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19AA5">
      <w:pPr>
        <w:jc w:val="center"/>
        <w:rPr>
          <w:rFonts w:hint="eastAsia" w:ascii="仿宋" w:hAnsi="仿宋" w:eastAsia="仿宋"/>
          <w:b/>
          <w:sz w:val="27"/>
        </w:rPr>
      </w:pPr>
      <w:r>
        <w:rPr>
          <w:rFonts w:hint="eastAsia" w:ascii="仿宋" w:hAnsi="仿宋" w:eastAsia="仿宋"/>
          <w:b/>
          <w:sz w:val="27"/>
        </w:rPr>
        <w:t>直接票决票数及中标候选人情况表</w:t>
      </w:r>
    </w:p>
    <w:p w14:paraId="6E269643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项目名称：</w:t>
      </w:r>
      <w:r>
        <w:rPr>
          <w:rFonts w:hint="eastAsia" w:ascii="仿宋" w:hAnsi="仿宋" w:eastAsia="仿宋"/>
          <w:lang w:eastAsia="zh-CN"/>
        </w:rPr>
        <w:t>2026年部分学校校舍维修改造项目</w:t>
      </w:r>
      <w:r>
        <w:rPr>
          <w:rFonts w:hint="eastAsia" w:ascii="仿宋" w:hAnsi="仿宋" w:eastAsia="仿宋"/>
        </w:rPr>
        <w:t>（施工）（评定分离）</w:t>
      </w:r>
    </w:p>
    <w:p w14:paraId="7B62CF9C">
      <w:pPr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招标人：山东碧辉项目管理有限公司</w:t>
      </w:r>
    </w:p>
    <w:p w14:paraId="595F7EF3">
      <w:pPr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定标时间：202</w:t>
      </w:r>
      <w:r>
        <w:rPr>
          <w:rFonts w:hint="eastAsia" w:ascii="仿宋" w:hAnsi="仿宋" w:eastAsia="仿宋"/>
          <w:lang w:val="en-US" w:eastAsia="zh-CN"/>
        </w:rPr>
        <w:t>6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lang w:val="en-US" w:eastAsia="zh-CN"/>
        </w:rPr>
        <w:t>7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lang w:val="en-US" w:eastAsia="zh-CN"/>
        </w:rPr>
        <w:t>2</w:t>
      </w:r>
      <w:r>
        <w:rPr>
          <w:rFonts w:hint="eastAsia" w:ascii="仿宋" w:hAnsi="仿宋" w:eastAsia="仿宋"/>
        </w:rPr>
        <w:t>8日</w:t>
      </w:r>
      <w:r>
        <w:rPr>
          <w:rFonts w:hint="eastAsia" w:ascii="仿宋" w:hAnsi="仿宋" w:eastAsia="仿宋"/>
          <w:lang w:val="en-US" w:eastAsia="zh-CN"/>
        </w:rPr>
        <w:t>14</w:t>
      </w:r>
      <w:r>
        <w:rPr>
          <w:rFonts w:hint="eastAsia" w:ascii="仿宋" w:hAnsi="仿宋" w:eastAsia="仿宋"/>
        </w:rPr>
        <w:t>时</w:t>
      </w:r>
      <w:r>
        <w:rPr>
          <w:rFonts w:hint="eastAsia" w:ascii="仿宋" w:hAnsi="仿宋" w:eastAsia="仿宋"/>
          <w:lang w:val="en-US" w:eastAsia="zh-CN"/>
        </w:rPr>
        <w:t>0</w:t>
      </w:r>
      <w:r>
        <w:rPr>
          <w:rFonts w:hint="eastAsia" w:ascii="仿宋" w:hAnsi="仿宋" w:eastAsia="仿宋"/>
        </w:rPr>
        <w:t>0分</w:t>
      </w:r>
    </w:p>
    <w:tbl>
      <w:tblPr>
        <w:tblStyle w:val="4"/>
        <w:tblW w:w="893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1984"/>
        <w:gridCol w:w="2410"/>
        <w:gridCol w:w="1276"/>
      </w:tblGrid>
      <w:tr w14:paraId="300FB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261" w:type="dxa"/>
            <w:vAlign w:val="center"/>
          </w:tcPr>
          <w:p w14:paraId="3F961ECC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中标候选人</w:t>
            </w:r>
          </w:p>
        </w:tc>
        <w:tc>
          <w:tcPr>
            <w:tcW w:w="1984" w:type="dxa"/>
            <w:vAlign w:val="center"/>
          </w:tcPr>
          <w:p w14:paraId="7D284EDF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中标候选人得票数</w:t>
            </w:r>
          </w:p>
        </w:tc>
        <w:tc>
          <w:tcPr>
            <w:tcW w:w="2410" w:type="dxa"/>
            <w:vAlign w:val="center"/>
          </w:tcPr>
          <w:p w14:paraId="0E66CE4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排名</w:t>
            </w:r>
          </w:p>
        </w:tc>
        <w:tc>
          <w:tcPr>
            <w:tcW w:w="1276" w:type="dxa"/>
            <w:vAlign w:val="center"/>
          </w:tcPr>
          <w:p w14:paraId="1903563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 w14:paraId="283A4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61" w:type="dxa"/>
            <w:vAlign w:val="center"/>
          </w:tcPr>
          <w:p w14:paraId="659BE6D8">
            <w:pPr>
              <w:jc w:val="center"/>
              <w:rPr>
                <w:rFonts w:hint="eastAsia" w:ascii="仿宋" w:hAnsi="仿宋" w:eastAsia="仿宋"/>
                <w:highlight w:val="yellow"/>
                <w:lang w:eastAsia="zh-CN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 w:val="22"/>
                <w:szCs w:val="22"/>
                <w:lang w:val="en-US" w:eastAsia="zh-CN"/>
              </w:rPr>
              <w:t>青岛一建集团有限公司</w:t>
            </w:r>
          </w:p>
        </w:tc>
        <w:tc>
          <w:tcPr>
            <w:tcW w:w="1984" w:type="dxa"/>
            <w:vAlign w:val="center"/>
          </w:tcPr>
          <w:p w14:paraId="28F3E003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2410" w:type="dxa"/>
            <w:vAlign w:val="center"/>
          </w:tcPr>
          <w:p w14:paraId="2EE58A03">
            <w:pPr>
              <w:jc w:val="center"/>
              <w:rPr>
                <w:rFonts w:hint="eastAsia" w:ascii="仿宋" w:hAnsi="仿宋" w:eastAsia="仿宋"/>
                <w:highlight w:val="yellow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1</w:t>
            </w:r>
          </w:p>
        </w:tc>
        <w:tc>
          <w:tcPr>
            <w:tcW w:w="1276" w:type="dxa"/>
            <w:vAlign w:val="center"/>
          </w:tcPr>
          <w:p w14:paraId="36EC7466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/</w:t>
            </w:r>
          </w:p>
        </w:tc>
      </w:tr>
    </w:tbl>
    <w:p w14:paraId="5F038DC2">
      <w:pPr>
        <w:rPr>
          <w:rFonts w:hint="eastAsia" w:ascii="仿宋" w:hAnsi="仿宋" w:eastAsia="仿宋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B264C9"/>
    <w:rsid w:val="000F20B4"/>
    <w:rsid w:val="001E5B8D"/>
    <w:rsid w:val="0020725B"/>
    <w:rsid w:val="00257026"/>
    <w:rsid w:val="002C6D0A"/>
    <w:rsid w:val="00327976"/>
    <w:rsid w:val="0034063F"/>
    <w:rsid w:val="00413E40"/>
    <w:rsid w:val="004C5455"/>
    <w:rsid w:val="005A4BDD"/>
    <w:rsid w:val="0067080A"/>
    <w:rsid w:val="006C2B2B"/>
    <w:rsid w:val="00723231"/>
    <w:rsid w:val="00762792"/>
    <w:rsid w:val="007B50A5"/>
    <w:rsid w:val="00870C0A"/>
    <w:rsid w:val="008D598D"/>
    <w:rsid w:val="00942F81"/>
    <w:rsid w:val="0096569F"/>
    <w:rsid w:val="00A338A7"/>
    <w:rsid w:val="00B264C9"/>
    <w:rsid w:val="00BE1E7D"/>
    <w:rsid w:val="00BF58EF"/>
    <w:rsid w:val="00C835B3"/>
    <w:rsid w:val="00CA391B"/>
    <w:rsid w:val="00CA4D43"/>
    <w:rsid w:val="00D00941"/>
    <w:rsid w:val="00D81FE5"/>
    <w:rsid w:val="00EF32BD"/>
    <w:rsid w:val="00F6704A"/>
    <w:rsid w:val="0B815649"/>
    <w:rsid w:val="116F4196"/>
    <w:rsid w:val="16FC296F"/>
    <w:rsid w:val="247C6E9E"/>
    <w:rsid w:val="36006E7D"/>
    <w:rsid w:val="39F031B8"/>
    <w:rsid w:val="67824AE6"/>
    <w:rsid w:val="6A593A64"/>
    <w:rsid w:val="72474993"/>
    <w:rsid w:val="74AF5462"/>
    <w:rsid w:val="77434F67"/>
    <w:rsid w:val="7EA2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94</Words>
  <Characters>103</Characters>
  <Lines>7</Lines>
  <Paragraphs>10</Paragraphs>
  <TotalTime>76</TotalTime>
  <ScaleCrop>false</ScaleCrop>
  <LinksUpToDate>false</LinksUpToDate>
  <CharactersWithSpaces>105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2025-01-06T09:26:00Z</dcterms:created>
  <dc:creator>Owner</dc:creator>
  <cp:lastModifiedBy>腾飞</cp:lastModifiedBy>
  <cp:lastPrinted>2026-07-28T06:36:17Z</cp:lastPrinted>
  <dcterms:modified xsi:type="dcterms:W3CDTF">2026-07-28T08:08:08Z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eyJoZGlkIjoiMzI2YzlkYzU3NDIxMjQzODU5MzE2OTcxNTVlODBiNmQiLCJ1c2VySWQiOiI0ODA2MjQ4NjQifQ==</vt:lpwstr>
  </property>
  <property fmtid="{D5CDD505-2E9C-101B-9397-08002B2CF9AE}" pid="3" name="KSOProductBuildVer">
    <vt:lpwstr>2052-12.1.0.26884</vt:lpwstr>
  </property>
  <property fmtid="{D5CDD505-2E9C-101B-9397-08002B2CF9AE}" pid="4" name="ICV">
    <vt:lpwstr>D147B94EDB694DF6A8A526E35E810EBE_12</vt:lpwstr>
  </property>
</Properties>
</file>