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12" w:space="0" w:color="000000"/>
        </w:tblBorders>
        <w:tblLayout w:type="fixed"/>
        <w:tblLook w:val="0000" w:firstRow="0" w:lastRow="0" w:firstColumn="0" w:lastColumn="0" w:noHBand="0" w:noVBand="0"/>
      </w:tblPr>
      <w:tblGrid>
        <w:gridCol w:w="8845"/>
      </w:tblGrid>
      <w:tr w:rsidR="00876AF0">
        <w:trPr>
          <w:trHeight w:hRule="exact" w:val="1701"/>
          <w:jc w:val="center"/>
        </w:trPr>
        <w:tc>
          <w:tcPr>
            <w:tcW w:w="8845" w:type="dxa"/>
          </w:tcPr>
          <w:p w:rsidR="00876AF0" w:rsidRDefault="00876AF0">
            <w:pPr>
              <w:adjustRightInd w:val="0"/>
              <w:snapToGrid w:val="0"/>
              <w:spacing w:line="20" w:lineRule="atLeast"/>
              <w:jc w:val="center"/>
              <w:rPr>
                <w:rFonts w:ascii="方正小标宋简体" w:eastAsia="方正小标宋简体"/>
                <w:w w:val="68"/>
                <w:sz w:val="132"/>
                <w:szCs w:val="132"/>
              </w:rPr>
            </w:pPr>
          </w:p>
        </w:tc>
      </w:tr>
      <w:tr w:rsidR="00876AF0">
        <w:trPr>
          <w:trHeight w:hRule="exact" w:val="1985"/>
          <w:jc w:val="center"/>
        </w:trPr>
        <w:tc>
          <w:tcPr>
            <w:tcW w:w="8845" w:type="dxa"/>
            <w:tcBorders>
              <w:bottom w:val="nil"/>
            </w:tcBorders>
            <w:vAlign w:val="center"/>
          </w:tcPr>
          <w:p w:rsidR="00876AF0" w:rsidRDefault="00876AF0">
            <w:pPr>
              <w:adjustRightInd w:val="0"/>
              <w:snapToGrid w:val="0"/>
              <w:spacing w:line="240" w:lineRule="atLeast"/>
              <w:jc w:val="center"/>
              <w:rPr>
                <w:rFonts w:ascii="方正小标宋_GBK" w:eastAsia="方正小标宋_GBK"/>
                <w:color w:val="FF0000"/>
                <w:spacing w:val="-36"/>
                <w:w w:val="50"/>
                <w:sz w:val="104"/>
                <w:szCs w:val="104"/>
              </w:rPr>
            </w:pPr>
            <w:r>
              <w:rPr>
                <w:rFonts w:ascii="方正小标宋_GBK" w:eastAsia="方正小标宋_GBK" w:hint="eastAsia"/>
                <w:color w:val="FF0000"/>
                <w:spacing w:val="-36"/>
                <w:w w:val="50"/>
                <w:sz w:val="104"/>
                <w:szCs w:val="104"/>
              </w:rPr>
              <w:t>青岛市政务服务和公共资源交易管理办公室</w:t>
            </w:r>
          </w:p>
        </w:tc>
      </w:tr>
      <w:tr w:rsidR="00876AF0">
        <w:trPr>
          <w:trHeight w:hRule="exact" w:val="1304"/>
          <w:jc w:val="center"/>
        </w:trPr>
        <w:tc>
          <w:tcPr>
            <w:tcW w:w="8845" w:type="dxa"/>
            <w:tcBorders>
              <w:bottom w:val="single" w:sz="12" w:space="0" w:color="FF0000"/>
            </w:tcBorders>
          </w:tcPr>
          <w:p w:rsidR="00876AF0" w:rsidRDefault="00876AF0">
            <w:pPr>
              <w:adjustRightInd w:val="0"/>
              <w:snapToGrid w:val="0"/>
              <w:spacing w:line="20" w:lineRule="atLeast"/>
              <w:jc w:val="center"/>
              <w:rPr>
                <w:rFonts w:ascii="仿宋_GB2312" w:eastAsia="仿宋_GB2312"/>
                <w:kern w:val="0"/>
                <w:sz w:val="32"/>
                <w:szCs w:val="32"/>
              </w:rPr>
            </w:pPr>
          </w:p>
          <w:p w:rsidR="00876AF0" w:rsidRDefault="00876AF0">
            <w:pPr>
              <w:adjustRightInd w:val="0"/>
              <w:snapToGrid w:val="0"/>
              <w:spacing w:line="20" w:lineRule="atLeast"/>
              <w:jc w:val="center"/>
              <w:rPr>
                <w:rFonts w:ascii="仿宋_GB2312" w:eastAsia="仿宋_GB2312"/>
                <w:kern w:val="0"/>
                <w:sz w:val="32"/>
                <w:szCs w:val="32"/>
              </w:rPr>
            </w:pPr>
          </w:p>
          <w:p w:rsidR="00876AF0" w:rsidRDefault="00876AF0" w:rsidP="00A53DD8">
            <w:pPr>
              <w:adjustRightInd w:val="0"/>
              <w:snapToGrid w:val="0"/>
              <w:spacing w:line="20" w:lineRule="atLeast"/>
              <w:ind w:firstLineChars="50" w:firstLine="160"/>
              <w:jc w:val="center"/>
              <w:rPr>
                <w:rFonts w:ascii="仿宋_GB2312" w:eastAsia="仿宋_GB2312"/>
                <w:w w:val="68"/>
                <w:sz w:val="32"/>
                <w:szCs w:val="32"/>
              </w:rPr>
            </w:pPr>
            <w:r>
              <w:rPr>
                <w:rFonts w:ascii="仿宋_GB2312" w:eastAsia="仿宋_GB2312" w:hint="eastAsia"/>
                <w:kern w:val="0"/>
                <w:sz w:val="32"/>
                <w:szCs w:val="32"/>
              </w:rPr>
              <w:t>青政服字〔</w:t>
            </w:r>
            <w:r>
              <w:rPr>
                <w:rFonts w:ascii="仿宋_GB2312" w:eastAsia="仿宋_GB2312"/>
                <w:kern w:val="0"/>
                <w:sz w:val="32"/>
                <w:szCs w:val="32"/>
              </w:rPr>
              <w:t>2018</w:t>
            </w:r>
            <w:r>
              <w:rPr>
                <w:rFonts w:ascii="仿宋_GB2312" w:eastAsia="仿宋_GB2312" w:hint="eastAsia"/>
                <w:kern w:val="0"/>
                <w:sz w:val="32"/>
                <w:szCs w:val="32"/>
              </w:rPr>
              <w:t>〕</w:t>
            </w:r>
            <w:r w:rsidR="00A53DD8">
              <w:rPr>
                <w:rFonts w:ascii="仿宋_GB2312" w:eastAsia="仿宋_GB2312" w:hint="eastAsia"/>
                <w:kern w:val="0"/>
                <w:sz w:val="32"/>
                <w:szCs w:val="32"/>
              </w:rPr>
              <w:t>5</w:t>
            </w:r>
            <w:r w:rsidR="00A53DD8">
              <w:rPr>
                <w:rFonts w:ascii="仿宋_GB2312" w:eastAsia="仿宋_GB2312"/>
                <w:kern w:val="0"/>
                <w:sz w:val="32"/>
                <w:szCs w:val="32"/>
              </w:rPr>
              <w:t>9</w:t>
            </w:r>
            <w:r>
              <w:rPr>
                <w:rFonts w:ascii="仿宋_GB2312" w:eastAsia="仿宋_GB2312" w:hint="eastAsia"/>
                <w:kern w:val="0"/>
                <w:sz w:val="32"/>
                <w:szCs w:val="32"/>
              </w:rPr>
              <w:t>号</w:t>
            </w:r>
            <w:r>
              <w:rPr>
                <w:rFonts w:ascii="仿宋_GB2312" w:eastAsia="仿宋_GB2312"/>
                <w:kern w:val="0"/>
                <w:sz w:val="32"/>
                <w:szCs w:val="32"/>
              </w:rPr>
              <w:t xml:space="preserve">                 </w:t>
            </w:r>
          </w:p>
        </w:tc>
      </w:tr>
    </w:tbl>
    <w:p w:rsidR="00876AF0" w:rsidRDefault="00876AF0" w:rsidP="00A53DD8">
      <w:pPr>
        <w:spacing w:line="560" w:lineRule="exact"/>
        <w:jc w:val="center"/>
        <w:rPr>
          <w:rFonts w:ascii="黑体" w:eastAsia="黑体" w:hAnsi="黑体"/>
          <w:sz w:val="44"/>
          <w:szCs w:val="44"/>
        </w:rPr>
      </w:pPr>
    </w:p>
    <w:p w:rsidR="00876AF0" w:rsidRDefault="00876AF0" w:rsidP="00A53DD8">
      <w:pPr>
        <w:spacing w:line="56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青岛市政务服务和公共资源交易管理办公室</w:t>
      </w:r>
    </w:p>
    <w:p w:rsidR="00876AF0" w:rsidRDefault="00876AF0" w:rsidP="00A53DD8">
      <w:pPr>
        <w:spacing w:line="560" w:lineRule="exact"/>
        <w:jc w:val="center"/>
        <w:rPr>
          <w:rFonts w:ascii="方正小标宋_GBK" w:eastAsia="方正小标宋_GBK"/>
          <w:sz w:val="44"/>
          <w:szCs w:val="44"/>
        </w:rPr>
      </w:pPr>
      <w:r>
        <w:rPr>
          <w:rFonts w:ascii="方正小标宋_GBK" w:eastAsia="方正小标宋_GBK" w:hint="eastAsia"/>
          <w:sz w:val="44"/>
          <w:szCs w:val="44"/>
        </w:rPr>
        <w:t>关于集采项目外地评审专家住宿费</w:t>
      </w:r>
    </w:p>
    <w:p w:rsidR="00876AF0" w:rsidRDefault="00876AF0" w:rsidP="00A53DD8">
      <w:pPr>
        <w:spacing w:line="560" w:lineRule="exact"/>
        <w:jc w:val="center"/>
        <w:rPr>
          <w:rFonts w:ascii="方正小标宋_GBK" w:eastAsia="方正小标宋_GBK"/>
          <w:sz w:val="44"/>
          <w:szCs w:val="44"/>
        </w:rPr>
      </w:pPr>
      <w:r>
        <w:rPr>
          <w:rFonts w:ascii="方正小标宋_GBK" w:eastAsia="方正小标宋_GBK" w:hint="eastAsia"/>
          <w:sz w:val="44"/>
          <w:szCs w:val="44"/>
        </w:rPr>
        <w:t>和交通费支付标准的补充通知</w:t>
      </w:r>
    </w:p>
    <w:p w:rsidR="00876AF0" w:rsidRDefault="00876AF0" w:rsidP="00A53DD8">
      <w:pPr>
        <w:spacing w:line="560" w:lineRule="exact"/>
        <w:jc w:val="center"/>
        <w:rPr>
          <w:rFonts w:ascii="方正小标宋_GBK" w:eastAsia="方正小标宋_GBK" w:hAnsi="宋体"/>
          <w:color w:val="000000"/>
          <w:sz w:val="44"/>
          <w:szCs w:val="44"/>
        </w:rPr>
      </w:pPr>
    </w:p>
    <w:p w:rsidR="00876AF0" w:rsidRDefault="00876AF0" w:rsidP="00A53DD8">
      <w:pPr>
        <w:spacing w:line="560" w:lineRule="exact"/>
        <w:rPr>
          <w:rFonts w:ascii="仿宋_GB2312" w:eastAsia="仿宋_GB2312"/>
          <w:sz w:val="32"/>
          <w:szCs w:val="32"/>
        </w:rPr>
      </w:pPr>
      <w:r>
        <w:rPr>
          <w:rFonts w:ascii="仿宋_GB2312" w:eastAsia="仿宋_GB2312" w:hint="eastAsia"/>
          <w:sz w:val="32"/>
          <w:szCs w:val="32"/>
        </w:rPr>
        <w:t>各政府采购评审专家：</w:t>
      </w:r>
    </w:p>
    <w:p w:rsidR="00876AF0" w:rsidRDefault="00876AF0" w:rsidP="00A53DD8">
      <w:pPr>
        <w:spacing w:line="560" w:lineRule="exact"/>
        <w:ind w:firstLine="636"/>
        <w:rPr>
          <w:rFonts w:ascii="仿宋_GB2312" w:eastAsia="仿宋_GB2312"/>
          <w:sz w:val="32"/>
          <w:szCs w:val="32"/>
        </w:rPr>
      </w:pPr>
      <w:r>
        <w:rPr>
          <w:rFonts w:ascii="仿宋_GB2312" w:eastAsia="仿宋_GB2312" w:hint="eastAsia"/>
          <w:sz w:val="32"/>
          <w:szCs w:val="32"/>
        </w:rPr>
        <w:t>为进一步明确集采项目外地评审专家住宿费和交通费报销证明材料，现对《</w:t>
      </w:r>
      <w:r w:rsidRPr="00BD459D">
        <w:rPr>
          <w:rFonts w:ascii="仿宋_GB2312" w:eastAsia="仿宋_GB2312" w:hint="eastAsia"/>
          <w:sz w:val="32"/>
          <w:szCs w:val="32"/>
        </w:rPr>
        <w:t>青岛市政务服务和公共资源交易管理办公室关于集采项目外地评审专家住宿费和交通费支付标准的通知</w:t>
      </w:r>
      <w:r>
        <w:rPr>
          <w:rFonts w:ascii="仿宋_GB2312" w:eastAsia="仿宋_GB2312" w:hint="eastAsia"/>
          <w:sz w:val="32"/>
          <w:szCs w:val="32"/>
        </w:rPr>
        <w:t>》（</w:t>
      </w:r>
      <w:r>
        <w:rPr>
          <w:rFonts w:ascii="仿宋_GB2312" w:eastAsia="仿宋_GB2312" w:hint="eastAsia"/>
          <w:kern w:val="0"/>
          <w:sz w:val="32"/>
          <w:szCs w:val="32"/>
        </w:rPr>
        <w:t>青政服字〔</w:t>
      </w:r>
      <w:r>
        <w:rPr>
          <w:rFonts w:ascii="仿宋_GB2312" w:eastAsia="仿宋_GB2312"/>
          <w:kern w:val="0"/>
          <w:sz w:val="32"/>
          <w:szCs w:val="32"/>
        </w:rPr>
        <w:t>2018</w:t>
      </w:r>
      <w:r>
        <w:rPr>
          <w:rFonts w:ascii="仿宋_GB2312" w:eastAsia="仿宋_GB2312" w:hint="eastAsia"/>
          <w:kern w:val="0"/>
          <w:sz w:val="32"/>
          <w:szCs w:val="32"/>
        </w:rPr>
        <w:t>〕</w:t>
      </w:r>
      <w:r>
        <w:rPr>
          <w:rFonts w:ascii="仿宋_GB2312" w:eastAsia="仿宋_GB2312"/>
          <w:kern w:val="0"/>
          <w:sz w:val="32"/>
          <w:szCs w:val="32"/>
        </w:rPr>
        <w:t>34</w:t>
      </w:r>
      <w:r>
        <w:rPr>
          <w:rFonts w:ascii="仿宋_GB2312" w:eastAsia="仿宋_GB2312" w:hint="eastAsia"/>
          <w:kern w:val="0"/>
          <w:sz w:val="32"/>
          <w:szCs w:val="32"/>
        </w:rPr>
        <w:t>号</w:t>
      </w:r>
      <w:r>
        <w:rPr>
          <w:rFonts w:ascii="仿宋_GB2312" w:eastAsia="仿宋_GB2312" w:hint="eastAsia"/>
          <w:sz w:val="32"/>
          <w:szCs w:val="32"/>
        </w:rPr>
        <w:t>）补充通知如下：</w:t>
      </w:r>
    </w:p>
    <w:p w:rsidR="00876AF0" w:rsidRDefault="00876AF0" w:rsidP="00A53DD8">
      <w:pPr>
        <w:spacing w:line="560" w:lineRule="exact"/>
        <w:ind w:firstLine="636"/>
        <w:rPr>
          <w:rFonts w:ascii="仿宋_GB2312" w:eastAsia="仿宋_GB2312"/>
          <w:sz w:val="32"/>
          <w:szCs w:val="32"/>
        </w:rPr>
      </w:pPr>
      <w:r>
        <w:rPr>
          <w:rFonts w:ascii="仿宋_GB2312" w:eastAsia="仿宋_GB2312" w:hint="eastAsia"/>
          <w:sz w:val="32"/>
          <w:szCs w:val="32"/>
        </w:rPr>
        <w:t>一、住宿费包干报销需提供以专家姓名抬头的住宿费增值税发票原件</w:t>
      </w:r>
      <w:r w:rsidR="00CA6B21">
        <w:rPr>
          <w:rFonts w:ascii="仿宋_GB2312" w:eastAsia="仿宋_GB2312" w:hint="eastAsia"/>
          <w:sz w:val="32"/>
          <w:szCs w:val="32"/>
        </w:rPr>
        <w:t>作为</w:t>
      </w:r>
      <w:r w:rsidR="001D07D2">
        <w:rPr>
          <w:rFonts w:ascii="仿宋_GB2312" w:eastAsia="仿宋_GB2312" w:hint="eastAsia"/>
          <w:sz w:val="32"/>
          <w:szCs w:val="32"/>
        </w:rPr>
        <w:t>住宿的</w:t>
      </w:r>
      <w:r w:rsidR="00CA6B21">
        <w:rPr>
          <w:rFonts w:ascii="仿宋_GB2312" w:eastAsia="仿宋_GB2312" w:hint="eastAsia"/>
          <w:sz w:val="32"/>
          <w:szCs w:val="32"/>
        </w:rPr>
        <w:t>证明材料</w:t>
      </w:r>
      <w:r>
        <w:rPr>
          <w:rFonts w:ascii="仿宋_GB2312" w:eastAsia="仿宋_GB2312" w:hint="eastAsia"/>
          <w:sz w:val="32"/>
          <w:szCs w:val="32"/>
        </w:rPr>
        <w:t>。</w:t>
      </w:r>
      <w:r w:rsidRPr="00852916">
        <w:rPr>
          <w:rFonts w:ascii="仿宋_GB2312" w:eastAsia="仿宋_GB2312" w:hint="eastAsia"/>
          <w:sz w:val="32"/>
          <w:szCs w:val="32"/>
        </w:rPr>
        <w:t>实际发生住宿而</w:t>
      </w:r>
      <w:r>
        <w:rPr>
          <w:rFonts w:ascii="仿宋_GB2312" w:eastAsia="仿宋_GB2312" w:hint="eastAsia"/>
          <w:sz w:val="32"/>
          <w:szCs w:val="32"/>
        </w:rPr>
        <w:t>未提供上述证明材料的</w:t>
      </w:r>
      <w:r w:rsidRPr="00852916">
        <w:rPr>
          <w:rFonts w:ascii="仿宋_GB2312" w:eastAsia="仿宋_GB2312" w:hint="eastAsia"/>
          <w:sz w:val="32"/>
          <w:szCs w:val="32"/>
        </w:rPr>
        <w:t>，不</w:t>
      </w:r>
      <w:r>
        <w:rPr>
          <w:rFonts w:ascii="仿宋_GB2312" w:eastAsia="仿宋_GB2312" w:hint="eastAsia"/>
          <w:sz w:val="32"/>
          <w:szCs w:val="32"/>
        </w:rPr>
        <w:t>予</w:t>
      </w:r>
      <w:r w:rsidRPr="00852916">
        <w:rPr>
          <w:rFonts w:ascii="仿宋_GB2312" w:eastAsia="仿宋_GB2312" w:hint="eastAsia"/>
          <w:sz w:val="32"/>
          <w:szCs w:val="32"/>
        </w:rPr>
        <w:t>报销住宿费</w:t>
      </w:r>
      <w:r>
        <w:rPr>
          <w:rFonts w:ascii="仿宋_GB2312" w:eastAsia="仿宋_GB2312" w:hint="eastAsia"/>
          <w:sz w:val="32"/>
          <w:szCs w:val="32"/>
        </w:rPr>
        <w:t>。</w:t>
      </w:r>
    </w:p>
    <w:p w:rsidR="00876AF0" w:rsidRDefault="00876AF0" w:rsidP="00A53DD8">
      <w:pPr>
        <w:spacing w:line="560" w:lineRule="exact"/>
        <w:ind w:firstLine="636"/>
        <w:rPr>
          <w:rFonts w:ascii="仿宋_GB2312" w:eastAsia="仿宋_GB2312"/>
          <w:sz w:val="32"/>
          <w:szCs w:val="32"/>
        </w:rPr>
      </w:pPr>
      <w:r>
        <w:rPr>
          <w:rFonts w:ascii="仿宋_GB2312" w:eastAsia="仿宋_GB2312" w:hint="eastAsia"/>
          <w:sz w:val="32"/>
          <w:szCs w:val="32"/>
        </w:rPr>
        <w:lastRenderedPageBreak/>
        <w:t>二、交通费包干报销无需提供证明材料。</w:t>
      </w:r>
    </w:p>
    <w:p w:rsidR="00876AF0" w:rsidRDefault="00876AF0" w:rsidP="00A53DD8">
      <w:pPr>
        <w:spacing w:line="560" w:lineRule="exact"/>
        <w:ind w:firstLine="636"/>
        <w:rPr>
          <w:rFonts w:ascii="仿宋_GB2312" w:eastAsia="仿宋_GB2312"/>
          <w:sz w:val="32"/>
          <w:szCs w:val="32"/>
        </w:rPr>
      </w:pPr>
    </w:p>
    <w:p w:rsidR="00876AF0" w:rsidRDefault="00876AF0" w:rsidP="00A53DD8">
      <w:pPr>
        <w:spacing w:line="560" w:lineRule="exact"/>
        <w:ind w:firstLine="636"/>
        <w:rPr>
          <w:rFonts w:ascii="仿宋_GB2312" w:eastAsia="仿宋_GB2312"/>
          <w:sz w:val="32"/>
          <w:szCs w:val="32"/>
        </w:rPr>
      </w:pPr>
    </w:p>
    <w:p w:rsidR="00876AF0" w:rsidRDefault="00876AF0" w:rsidP="00A53DD8">
      <w:pPr>
        <w:spacing w:line="560" w:lineRule="exact"/>
        <w:ind w:firstLine="636"/>
        <w:rPr>
          <w:rFonts w:ascii="仿宋_GB2312" w:eastAsia="仿宋_GB2312"/>
          <w:sz w:val="32"/>
          <w:szCs w:val="32"/>
        </w:rPr>
      </w:pPr>
    </w:p>
    <w:p w:rsidR="00876AF0" w:rsidRDefault="00876AF0" w:rsidP="00A53DD8">
      <w:pPr>
        <w:spacing w:line="560" w:lineRule="exact"/>
        <w:ind w:firstLineChars="200" w:firstLine="480"/>
        <w:rPr>
          <w:rFonts w:ascii="仿宋_GB2312" w:eastAsia="仿宋_GB2312" w:hAnsi="宋体"/>
          <w:sz w:val="28"/>
          <w:szCs w:val="28"/>
        </w:rPr>
      </w:pPr>
      <w:r>
        <w:rPr>
          <w:rFonts w:ascii="宋体" w:hAnsi="宋体" w:cs="宋体" w:hint="eastAsia"/>
          <w:color w:val="333333"/>
          <w:kern w:val="0"/>
          <w:sz w:val="24"/>
          <w:szCs w:val="24"/>
        </w:rPr>
        <w:t xml:space="preserve">　　</w:t>
      </w:r>
      <w:r>
        <w:rPr>
          <w:rFonts w:ascii="宋体" w:cs="宋体"/>
          <w:color w:val="333333"/>
          <w:kern w:val="0"/>
          <w:sz w:val="24"/>
          <w:szCs w:val="24"/>
        </w:rPr>
        <w:t>  </w:t>
      </w:r>
      <w:r>
        <w:rPr>
          <w:rFonts w:ascii="宋体" w:hAnsi="宋体" w:cs="宋体"/>
          <w:color w:val="333333"/>
          <w:kern w:val="0"/>
          <w:sz w:val="24"/>
          <w:szCs w:val="24"/>
        </w:rPr>
        <w:t xml:space="preserve">                               </w:t>
      </w:r>
    </w:p>
    <w:p w:rsidR="00876AF0" w:rsidRDefault="00876AF0" w:rsidP="00A53DD8">
      <w:pPr>
        <w:tabs>
          <w:tab w:val="left" w:pos="8222"/>
        </w:tabs>
        <w:spacing w:line="560" w:lineRule="exact"/>
        <w:rPr>
          <w:rFonts w:eastAsia="仿宋_GB2312"/>
          <w:color w:val="000000"/>
          <w:sz w:val="32"/>
          <w:szCs w:val="32"/>
        </w:rPr>
      </w:pPr>
      <w:r>
        <w:rPr>
          <w:rFonts w:eastAsia="仿宋_GB2312"/>
          <w:color w:val="000000"/>
          <w:sz w:val="32"/>
          <w:szCs w:val="32"/>
        </w:rPr>
        <w:t xml:space="preserve">             </w:t>
      </w:r>
      <w:r>
        <w:rPr>
          <w:rFonts w:eastAsia="仿宋_GB2312" w:hint="eastAsia"/>
          <w:color w:val="000000"/>
          <w:sz w:val="32"/>
          <w:szCs w:val="32"/>
        </w:rPr>
        <w:t>青岛市政务服务和公共资源交易管理办公室</w:t>
      </w:r>
    </w:p>
    <w:p w:rsidR="00876AF0" w:rsidRDefault="00876AF0" w:rsidP="00A53DD8">
      <w:pPr>
        <w:tabs>
          <w:tab w:val="left" w:pos="8080"/>
        </w:tabs>
        <w:spacing w:line="560" w:lineRule="exact"/>
        <w:ind w:firstLineChars="800" w:firstLine="2560"/>
        <w:rPr>
          <w:rFonts w:ascii="方正小标宋简体" w:eastAsia="方正小标宋简体"/>
          <w:w w:val="68"/>
          <w:sz w:val="32"/>
          <w:szCs w:val="32"/>
        </w:rPr>
      </w:pPr>
      <w:r>
        <w:rPr>
          <w:rFonts w:ascii="仿宋_GB2312" w:eastAsia="仿宋_GB2312"/>
          <w:color w:val="000000"/>
          <w:sz w:val="32"/>
          <w:szCs w:val="32"/>
        </w:rPr>
        <w:t xml:space="preserve">       2018</w:t>
      </w:r>
      <w:r>
        <w:rPr>
          <w:rFonts w:ascii="仿宋_GB2312" w:eastAsia="仿宋_GB2312" w:hint="eastAsia"/>
          <w:color w:val="000000"/>
          <w:sz w:val="32"/>
          <w:szCs w:val="32"/>
        </w:rPr>
        <w:t>年</w:t>
      </w:r>
      <w:r w:rsidR="00A53DD8">
        <w:rPr>
          <w:rFonts w:ascii="仿宋_GB2312" w:eastAsia="仿宋_GB2312"/>
          <w:color w:val="000000"/>
          <w:sz w:val="32"/>
          <w:szCs w:val="32"/>
        </w:rPr>
        <w:t>9</w:t>
      </w:r>
      <w:r>
        <w:rPr>
          <w:rFonts w:ascii="仿宋_GB2312" w:eastAsia="仿宋_GB2312" w:hint="eastAsia"/>
          <w:color w:val="000000"/>
          <w:sz w:val="32"/>
          <w:szCs w:val="32"/>
        </w:rPr>
        <w:t>月</w:t>
      </w:r>
      <w:r w:rsidR="00A53DD8">
        <w:rPr>
          <w:rFonts w:ascii="仿宋_GB2312" w:eastAsia="仿宋_GB2312"/>
          <w:color w:val="000000"/>
          <w:sz w:val="32"/>
          <w:szCs w:val="32"/>
        </w:rPr>
        <w:t>20</w:t>
      </w:r>
      <w:r>
        <w:rPr>
          <w:rFonts w:ascii="仿宋_GB2312" w:eastAsia="仿宋_GB2312" w:hint="eastAsia"/>
          <w:color w:val="000000"/>
          <w:sz w:val="32"/>
          <w:szCs w:val="32"/>
        </w:rPr>
        <w:t>日</w:t>
      </w: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bookmarkStart w:id="0" w:name="_GoBack"/>
      <w:bookmarkEnd w:id="0"/>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rsidP="00A53DD8">
      <w:pPr>
        <w:adjustRightInd w:val="0"/>
        <w:snapToGrid w:val="0"/>
        <w:spacing w:line="560" w:lineRule="exact"/>
        <w:rPr>
          <w:rFonts w:ascii="方正小标宋简体" w:eastAsia="方正小标宋简体"/>
          <w:w w:val="68"/>
          <w:sz w:val="32"/>
          <w:szCs w:val="32"/>
        </w:rPr>
      </w:pPr>
    </w:p>
    <w:p w:rsidR="00876AF0" w:rsidRDefault="00876AF0">
      <w:pPr>
        <w:adjustRightInd w:val="0"/>
        <w:snapToGrid w:val="0"/>
        <w:spacing w:line="560" w:lineRule="exact"/>
        <w:rPr>
          <w:rFonts w:ascii="方正小标宋简体" w:eastAsia="方正小标宋简体"/>
          <w:w w:val="68"/>
          <w:sz w:val="32"/>
          <w:szCs w:val="32"/>
        </w:rPr>
      </w:pPr>
    </w:p>
    <w:p w:rsidR="00876AF0" w:rsidRDefault="00876AF0">
      <w:pPr>
        <w:adjustRightInd w:val="0"/>
        <w:snapToGrid w:val="0"/>
        <w:spacing w:line="560" w:lineRule="exact"/>
        <w:rPr>
          <w:rFonts w:ascii="方正小标宋简体" w:eastAsia="方正小标宋简体"/>
          <w:w w:val="68"/>
          <w:sz w:val="32"/>
          <w:szCs w:val="32"/>
        </w:rPr>
      </w:pPr>
    </w:p>
    <w:p w:rsidR="00876AF0" w:rsidRDefault="00CE6B78" w:rsidP="003F2A0B">
      <w:pPr>
        <w:adjustRightInd w:val="0"/>
        <w:snapToGrid w:val="0"/>
        <w:spacing w:line="560" w:lineRule="exact"/>
        <w:ind w:firstLineChars="100" w:firstLine="210"/>
        <w:rPr>
          <w:rFonts w:ascii="仿宋_GB2312" w:eastAsia="仿宋_GB2312" w:hAnsi="宋体"/>
          <w:sz w:val="28"/>
          <w:szCs w:val="28"/>
        </w:rPr>
      </w:pPr>
      <w:r>
        <w:rPr>
          <w:noProof/>
        </w:rPr>
        <w:pict>
          <v:line id="Line 12" o:spid="_x0000_s1026" style="position:absolute;left:0;text-align:left;z-index:2" from="0,2.8pt" to="459pt,2.8pt"/>
        </w:pict>
      </w:r>
      <w:r>
        <w:rPr>
          <w:noProof/>
        </w:rPr>
        <w:pict>
          <v:line id="Line 11" o:spid="_x0000_s1027" style="position:absolute;left:0;text-align:left;flip:y;z-index:1" from="0,34pt" to="459pt,34.6pt"/>
        </w:pict>
      </w:r>
      <w:r w:rsidR="00876AF0">
        <w:rPr>
          <w:rFonts w:ascii="仿宋_GB2312" w:eastAsia="仿宋_GB2312" w:hAnsi="宋体" w:hint="eastAsia"/>
          <w:sz w:val="28"/>
          <w:szCs w:val="28"/>
        </w:rPr>
        <w:t>青岛市政务服务管理办公室</w:t>
      </w:r>
      <w:r w:rsidR="00876AF0">
        <w:rPr>
          <w:rFonts w:ascii="仿宋_GB2312" w:eastAsia="仿宋_GB2312" w:hAnsi="宋体"/>
          <w:sz w:val="28"/>
          <w:szCs w:val="28"/>
        </w:rPr>
        <w:t xml:space="preserve">                   2018</w:t>
      </w:r>
      <w:r w:rsidR="00876AF0">
        <w:rPr>
          <w:rFonts w:ascii="仿宋_GB2312" w:eastAsia="仿宋_GB2312" w:hAnsi="宋体" w:hint="eastAsia"/>
          <w:sz w:val="28"/>
          <w:szCs w:val="28"/>
        </w:rPr>
        <w:t>年</w:t>
      </w:r>
      <w:r w:rsidR="00A53DD8">
        <w:rPr>
          <w:rFonts w:ascii="仿宋_GB2312" w:eastAsia="仿宋_GB2312" w:hAnsi="宋体" w:hint="eastAsia"/>
          <w:sz w:val="28"/>
          <w:szCs w:val="28"/>
        </w:rPr>
        <w:t>9</w:t>
      </w:r>
      <w:r w:rsidR="00876AF0">
        <w:rPr>
          <w:rFonts w:ascii="仿宋_GB2312" w:eastAsia="仿宋_GB2312" w:hAnsi="宋体" w:hint="eastAsia"/>
          <w:sz w:val="28"/>
          <w:szCs w:val="28"/>
        </w:rPr>
        <w:t>月</w:t>
      </w:r>
      <w:r w:rsidR="00A53DD8">
        <w:rPr>
          <w:rFonts w:ascii="仿宋_GB2312" w:eastAsia="仿宋_GB2312" w:hAnsi="宋体"/>
          <w:sz w:val="28"/>
          <w:szCs w:val="28"/>
        </w:rPr>
        <w:t>20</w:t>
      </w:r>
      <w:r w:rsidR="00876AF0">
        <w:rPr>
          <w:rFonts w:ascii="仿宋_GB2312" w:eastAsia="仿宋_GB2312" w:hAnsi="宋体" w:hint="eastAsia"/>
          <w:sz w:val="28"/>
          <w:szCs w:val="28"/>
        </w:rPr>
        <w:t>日印发</w:t>
      </w:r>
    </w:p>
    <w:sectPr w:rsidR="00876AF0" w:rsidSect="00A96CF6">
      <w:footerReference w:type="even" r:id="rId6"/>
      <w:footerReference w:type="default" r:id="rId7"/>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78" w:rsidRDefault="00CE6B78">
      <w:r>
        <w:separator/>
      </w:r>
    </w:p>
  </w:endnote>
  <w:endnote w:type="continuationSeparator" w:id="0">
    <w:p w:rsidR="00CE6B78" w:rsidRDefault="00CE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_GBK"/>
    <w:panose1 w:val="00000000000000000000"/>
    <w:charset w:val="86"/>
    <w:family w:val="script"/>
    <w:notTrueType/>
    <w:pitch w:val="default"/>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F0" w:rsidRDefault="00876AF0">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876AF0" w:rsidRDefault="00876AF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F0" w:rsidRDefault="00876AF0">
    <w:pPr>
      <w:pStyle w:val="a4"/>
      <w:framePr w:wrap="around" w:vAnchor="text" w:hAnchor="margin" w:xAlign="outside" w:y="1"/>
      <w:rPr>
        <w:rStyle w:val="a3"/>
        <w:rFonts w:ascii="宋体"/>
        <w:sz w:val="28"/>
        <w:szCs w:val="28"/>
      </w:rPr>
    </w:pPr>
    <w:r>
      <w:rPr>
        <w:rStyle w:val="a3"/>
        <w:rFonts w:ascii="宋体" w:hAnsi="宋体"/>
        <w:sz w:val="28"/>
        <w:szCs w:val="28"/>
      </w:rPr>
      <w:fldChar w:fldCharType="begin"/>
    </w:r>
    <w:r>
      <w:rPr>
        <w:rStyle w:val="a3"/>
        <w:rFonts w:ascii="宋体" w:hAnsi="宋体"/>
        <w:sz w:val="28"/>
        <w:szCs w:val="28"/>
      </w:rPr>
      <w:instrText xml:space="preserve">PAGE  </w:instrText>
    </w:r>
    <w:r>
      <w:rPr>
        <w:rStyle w:val="a3"/>
        <w:rFonts w:ascii="宋体" w:hAnsi="宋体"/>
        <w:sz w:val="28"/>
        <w:szCs w:val="28"/>
      </w:rPr>
      <w:fldChar w:fldCharType="separate"/>
    </w:r>
    <w:r w:rsidR="00A53DD8">
      <w:rPr>
        <w:rStyle w:val="a3"/>
        <w:rFonts w:ascii="宋体" w:hAnsi="宋体"/>
        <w:noProof/>
        <w:sz w:val="28"/>
        <w:szCs w:val="28"/>
      </w:rPr>
      <w:t>- 1 -</w:t>
    </w:r>
    <w:r>
      <w:rPr>
        <w:rStyle w:val="a3"/>
        <w:rFonts w:ascii="宋体" w:hAnsi="宋体"/>
        <w:sz w:val="28"/>
        <w:szCs w:val="28"/>
      </w:rPr>
      <w:fldChar w:fldCharType="end"/>
    </w:r>
  </w:p>
  <w:p w:rsidR="00876AF0" w:rsidRDefault="00876AF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78" w:rsidRDefault="00CE6B78">
      <w:r>
        <w:separator/>
      </w:r>
    </w:p>
  </w:footnote>
  <w:footnote w:type="continuationSeparator" w:id="0">
    <w:p w:rsidR="00CE6B78" w:rsidRDefault="00CE6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9FE"/>
    <w:rsid w:val="00012F83"/>
    <w:rsid w:val="00032D22"/>
    <w:rsid w:val="00034476"/>
    <w:rsid w:val="000410B9"/>
    <w:rsid w:val="000458DA"/>
    <w:rsid w:val="00046B79"/>
    <w:rsid w:val="00047578"/>
    <w:rsid w:val="000510A6"/>
    <w:rsid w:val="00051A51"/>
    <w:rsid w:val="00053863"/>
    <w:rsid w:val="00063410"/>
    <w:rsid w:val="00064614"/>
    <w:rsid w:val="00073409"/>
    <w:rsid w:val="00073F72"/>
    <w:rsid w:val="00080BFC"/>
    <w:rsid w:val="00093DF5"/>
    <w:rsid w:val="00095CCF"/>
    <w:rsid w:val="000A6453"/>
    <w:rsid w:val="000A6A64"/>
    <w:rsid w:val="000B7F87"/>
    <w:rsid w:val="000D3D45"/>
    <w:rsid w:val="000D4E0A"/>
    <w:rsid w:val="000E1060"/>
    <w:rsid w:val="000E4F9C"/>
    <w:rsid w:val="00100FF2"/>
    <w:rsid w:val="001332A5"/>
    <w:rsid w:val="00140041"/>
    <w:rsid w:val="001478B0"/>
    <w:rsid w:val="00160AD6"/>
    <w:rsid w:val="00170C46"/>
    <w:rsid w:val="00172320"/>
    <w:rsid w:val="001829CA"/>
    <w:rsid w:val="00187F31"/>
    <w:rsid w:val="001919EF"/>
    <w:rsid w:val="00195E78"/>
    <w:rsid w:val="001A43A7"/>
    <w:rsid w:val="001B1A85"/>
    <w:rsid w:val="001C2815"/>
    <w:rsid w:val="001C6542"/>
    <w:rsid w:val="001D07D2"/>
    <w:rsid w:val="001D22FC"/>
    <w:rsid w:val="001D38DB"/>
    <w:rsid w:val="001F037B"/>
    <w:rsid w:val="001F4ECF"/>
    <w:rsid w:val="002036A9"/>
    <w:rsid w:val="002059D5"/>
    <w:rsid w:val="002076E6"/>
    <w:rsid w:val="00207F02"/>
    <w:rsid w:val="002171E0"/>
    <w:rsid w:val="00217E30"/>
    <w:rsid w:val="00225A67"/>
    <w:rsid w:val="002306DE"/>
    <w:rsid w:val="002341A4"/>
    <w:rsid w:val="0023497F"/>
    <w:rsid w:val="0026004D"/>
    <w:rsid w:val="002611BB"/>
    <w:rsid w:val="002656F3"/>
    <w:rsid w:val="00265AB7"/>
    <w:rsid w:val="00267F67"/>
    <w:rsid w:val="002716F0"/>
    <w:rsid w:val="00287A29"/>
    <w:rsid w:val="002A35D9"/>
    <w:rsid w:val="002A75C6"/>
    <w:rsid w:val="002B6687"/>
    <w:rsid w:val="002C1981"/>
    <w:rsid w:val="002C20A6"/>
    <w:rsid w:val="002C4221"/>
    <w:rsid w:val="002D3F34"/>
    <w:rsid w:val="002D61FA"/>
    <w:rsid w:val="002E3CD3"/>
    <w:rsid w:val="002E7DA4"/>
    <w:rsid w:val="002F51CD"/>
    <w:rsid w:val="002F600C"/>
    <w:rsid w:val="003072E9"/>
    <w:rsid w:val="00307B97"/>
    <w:rsid w:val="00316376"/>
    <w:rsid w:val="003304CD"/>
    <w:rsid w:val="00347CA9"/>
    <w:rsid w:val="00353DF1"/>
    <w:rsid w:val="00362E2F"/>
    <w:rsid w:val="00367A15"/>
    <w:rsid w:val="003711FE"/>
    <w:rsid w:val="00382516"/>
    <w:rsid w:val="003855BA"/>
    <w:rsid w:val="003C3ED7"/>
    <w:rsid w:val="003D33D5"/>
    <w:rsid w:val="003F2A0B"/>
    <w:rsid w:val="003F7B50"/>
    <w:rsid w:val="0042787B"/>
    <w:rsid w:val="004320BA"/>
    <w:rsid w:val="00436C9D"/>
    <w:rsid w:val="0043703A"/>
    <w:rsid w:val="0044122E"/>
    <w:rsid w:val="00443298"/>
    <w:rsid w:val="004437BE"/>
    <w:rsid w:val="00445EC6"/>
    <w:rsid w:val="004517B1"/>
    <w:rsid w:val="00456A5F"/>
    <w:rsid w:val="00456EAF"/>
    <w:rsid w:val="004639FE"/>
    <w:rsid w:val="004743AF"/>
    <w:rsid w:val="00474CDF"/>
    <w:rsid w:val="0049168B"/>
    <w:rsid w:val="004A7396"/>
    <w:rsid w:val="004A73AA"/>
    <w:rsid w:val="004B2897"/>
    <w:rsid w:val="004C124C"/>
    <w:rsid w:val="004C3EEA"/>
    <w:rsid w:val="004C6861"/>
    <w:rsid w:val="004D4688"/>
    <w:rsid w:val="004D76F5"/>
    <w:rsid w:val="004E543B"/>
    <w:rsid w:val="005010D8"/>
    <w:rsid w:val="00505957"/>
    <w:rsid w:val="00515CE1"/>
    <w:rsid w:val="00517D60"/>
    <w:rsid w:val="00527321"/>
    <w:rsid w:val="005275A8"/>
    <w:rsid w:val="00534EB8"/>
    <w:rsid w:val="005377C3"/>
    <w:rsid w:val="005546FA"/>
    <w:rsid w:val="0057319D"/>
    <w:rsid w:val="00575A96"/>
    <w:rsid w:val="005761A5"/>
    <w:rsid w:val="005761E2"/>
    <w:rsid w:val="0058127D"/>
    <w:rsid w:val="005848E8"/>
    <w:rsid w:val="0059383B"/>
    <w:rsid w:val="005A64B5"/>
    <w:rsid w:val="005A73FD"/>
    <w:rsid w:val="005C042B"/>
    <w:rsid w:val="005D57EB"/>
    <w:rsid w:val="005E2677"/>
    <w:rsid w:val="005E570E"/>
    <w:rsid w:val="0060451E"/>
    <w:rsid w:val="0062022C"/>
    <w:rsid w:val="00631136"/>
    <w:rsid w:val="0064451E"/>
    <w:rsid w:val="00654919"/>
    <w:rsid w:val="00654EC1"/>
    <w:rsid w:val="006553FA"/>
    <w:rsid w:val="00661169"/>
    <w:rsid w:val="00685E60"/>
    <w:rsid w:val="006865F3"/>
    <w:rsid w:val="0069345D"/>
    <w:rsid w:val="00697E53"/>
    <w:rsid w:val="006A3B57"/>
    <w:rsid w:val="006B4F28"/>
    <w:rsid w:val="006C17FA"/>
    <w:rsid w:val="006C5063"/>
    <w:rsid w:val="006E69F3"/>
    <w:rsid w:val="006E77AC"/>
    <w:rsid w:val="00704A50"/>
    <w:rsid w:val="007210B0"/>
    <w:rsid w:val="00733BF5"/>
    <w:rsid w:val="007409AA"/>
    <w:rsid w:val="00743BB3"/>
    <w:rsid w:val="00747621"/>
    <w:rsid w:val="0075129C"/>
    <w:rsid w:val="007529CD"/>
    <w:rsid w:val="00762911"/>
    <w:rsid w:val="007654CC"/>
    <w:rsid w:val="00794F0A"/>
    <w:rsid w:val="00796FB1"/>
    <w:rsid w:val="007A43BD"/>
    <w:rsid w:val="007B0A41"/>
    <w:rsid w:val="007C65BF"/>
    <w:rsid w:val="007C7E53"/>
    <w:rsid w:val="007D679E"/>
    <w:rsid w:val="007E0CDD"/>
    <w:rsid w:val="007E7058"/>
    <w:rsid w:val="007F4FE8"/>
    <w:rsid w:val="00801E21"/>
    <w:rsid w:val="00804943"/>
    <w:rsid w:val="00810333"/>
    <w:rsid w:val="00815A47"/>
    <w:rsid w:val="00830F19"/>
    <w:rsid w:val="00832B94"/>
    <w:rsid w:val="00845FD0"/>
    <w:rsid w:val="00852916"/>
    <w:rsid w:val="00854A77"/>
    <w:rsid w:val="00876AF0"/>
    <w:rsid w:val="00882663"/>
    <w:rsid w:val="00895188"/>
    <w:rsid w:val="008A7FF3"/>
    <w:rsid w:val="008B1343"/>
    <w:rsid w:val="008B6C52"/>
    <w:rsid w:val="008C1584"/>
    <w:rsid w:val="008D0FCA"/>
    <w:rsid w:val="008D7B3A"/>
    <w:rsid w:val="008D7DF8"/>
    <w:rsid w:val="008E4224"/>
    <w:rsid w:val="008F13B5"/>
    <w:rsid w:val="00901E9F"/>
    <w:rsid w:val="009032EB"/>
    <w:rsid w:val="00910C26"/>
    <w:rsid w:val="009209FF"/>
    <w:rsid w:val="009403A9"/>
    <w:rsid w:val="00943A32"/>
    <w:rsid w:val="0095264A"/>
    <w:rsid w:val="00956717"/>
    <w:rsid w:val="00956944"/>
    <w:rsid w:val="00960D68"/>
    <w:rsid w:val="009736EB"/>
    <w:rsid w:val="009801D2"/>
    <w:rsid w:val="00984449"/>
    <w:rsid w:val="009A04F9"/>
    <w:rsid w:val="009A194A"/>
    <w:rsid w:val="009E0D79"/>
    <w:rsid w:val="009E1855"/>
    <w:rsid w:val="009E2A80"/>
    <w:rsid w:val="009E5024"/>
    <w:rsid w:val="00A07CE2"/>
    <w:rsid w:val="00A13E0B"/>
    <w:rsid w:val="00A21933"/>
    <w:rsid w:val="00A235B3"/>
    <w:rsid w:val="00A40407"/>
    <w:rsid w:val="00A44363"/>
    <w:rsid w:val="00A53DD8"/>
    <w:rsid w:val="00A54640"/>
    <w:rsid w:val="00A57D85"/>
    <w:rsid w:val="00A6164C"/>
    <w:rsid w:val="00A6614C"/>
    <w:rsid w:val="00A7614E"/>
    <w:rsid w:val="00A76B03"/>
    <w:rsid w:val="00A8303B"/>
    <w:rsid w:val="00A96CF6"/>
    <w:rsid w:val="00A9761A"/>
    <w:rsid w:val="00AA2D22"/>
    <w:rsid w:val="00AA72AF"/>
    <w:rsid w:val="00AB5F51"/>
    <w:rsid w:val="00AD33C3"/>
    <w:rsid w:val="00AD600E"/>
    <w:rsid w:val="00AD7BD2"/>
    <w:rsid w:val="00AE3CF0"/>
    <w:rsid w:val="00AE4872"/>
    <w:rsid w:val="00B01CA7"/>
    <w:rsid w:val="00B042A3"/>
    <w:rsid w:val="00B26134"/>
    <w:rsid w:val="00B60B3B"/>
    <w:rsid w:val="00B61F5B"/>
    <w:rsid w:val="00B74EB8"/>
    <w:rsid w:val="00B76A92"/>
    <w:rsid w:val="00B77CBB"/>
    <w:rsid w:val="00B8196B"/>
    <w:rsid w:val="00B8328F"/>
    <w:rsid w:val="00B842BB"/>
    <w:rsid w:val="00B84545"/>
    <w:rsid w:val="00B9357C"/>
    <w:rsid w:val="00BA34DF"/>
    <w:rsid w:val="00BA4D61"/>
    <w:rsid w:val="00BD459D"/>
    <w:rsid w:val="00BE440C"/>
    <w:rsid w:val="00BF26A3"/>
    <w:rsid w:val="00C14E99"/>
    <w:rsid w:val="00C2541E"/>
    <w:rsid w:val="00C30179"/>
    <w:rsid w:val="00C30885"/>
    <w:rsid w:val="00C41155"/>
    <w:rsid w:val="00C52DED"/>
    <w:rsid w:val="00C54BA5"/>
    <w:rsid w:val="00C568BB"/>
    <w:rsid w:val="00C727C8"/>
    <w:rsid w:val="00C92EFC"/>
    <w:rsid w:val="00CA6B21"/>
    <w:rsid w:val="00CA765A"/>
    <w:rsid w:val="00CB3361"/>
    <w:rsid w:val="00CD55E3"/>
    <w:rsid w:val="00CE6B78"/>
    <w:rsid w:val="00CF34E8"/>
    <w:rsid w:val="00D06996"/>
    <w:rsid w:val="00D10950"/>
    <w:rsid w:val="00D139BD"/>
    <w:rsid w:val="00D14335"/>
    <w:rsid w:val="00D23EAF"/>
    <w:rsid w:val="00D2637B"/>
    <w:rsid w:val="00D27074"/>
    <w:rsid w:val="00D547CF"/>
    <w:rsid w:val="00D576F5"/>
    <w:rsid w:val="00D603DF"/>
    <w:rsid w:val="00D72538"/>
    <w:rsid w:val="00D8165C"/>
    <w:rsid w:val="00DB0829"/>
    <w:rsid w:val="00DC113D"/>
    <w:rsid w:val="00DC2E6E"/>
    <w:rsid w:val="00DC6182"/>
    <w:rsid w:val="00DC630A"/>
    <w:rsid w:val="00DD1C25"/>
    <w:rsid w:val="00DE11B0"/>
    <w:rsid w:val="00DE3BE0"/>
    <w:rsid w:val="00DF0DF9"/>
    <w:rsid w:val="00E03DD2"/>
    <w:rsid w:val="00E06FD9"/>
    <w:rsid w:val="00E07A25"/>
    <w:rsid w:val="00E2554D"/>
    <w:rsid w:val="00E302E8"/>
    <w:rsid w:val="00E36CDB"/>
    <w:rsid w:val="00E43853"/>
    <w:rsid w:val="00E46512"/>
    <w:rsid w:val="00E52F5A"/>
    <w:rsid w:val="00E6391A"/>
    <w:rsid w:val="00E63B62"/>
    <w:rsid w:val="00E711E0"/>
    <w:rsid w:val="00E72785"/>
    <w:rsid w:val="00E753FC"/>
    <w:rsid w:val="00E80D62"/>
    <w:rsid w:val="00E90DF2"/>
    <w:rsid w:val="00ED381D"/>
    <w:rsid w:val="00EF1DC8"/>
    <w:rsid w:val="00EF72AE"/>
    <w:rsid w:val="00F10EA8"/>
    <w:rsid w:val="00F11967"/>
    <w:rsid w:val="00F13554"/>
    <w:rsid w:val="00F16D50"/>
    <w:rsid w:val="00F20454"/>
    <w:rsid w:val="00F21DA7"/>
    <w:rsid w:val="00F2797B"/>
    <w:rsid w:val="00F37545"/>
    <w:rsid w:val="00F5299D"/>
    <w:rsid w:val="00F549B3"/>
    <w:rsid w:val="00F5509F"/>
    <w:rsid w:val="00F55457"/>
    <w:rsid w:val="00F75EBB"/>
    <w:rsid w:val="00F938FB"/>
    <w:rsid w:val="00F94228"/>
    <w:rsid w:val="00F97637"/>
    <w:rsid w:val="00FB2373"/>
    <w:rsid w:val="00FB6666"/>
    <w:rsid w:val="00FC4175"/>
    <w:rsid w:val="00FC746F"/>
    <w:rsid w:val="00FF68B1"/>
    <w:rsid w:val="5720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F090119-D651-4809-901E-6466BDB7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unhideWhenUsed="1"/>
    <w:lsdException w:name="HTML Bottom of Form" w:locked="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unhideWhenUsed="1"/>
    <w:lsdException w:name="Outline List 1" w:locked="1" w:uiPriority="0" w:unhideWhenUsed="1"/>
    <w:lsdException w:name="Outline List 2" w:locked="1" w:uiPriority="0" w:unhideWhenUsed="1"/>
    <w:lsdException w:name="Outline List 3" w:locked="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A96CF6"/>
    <w:rPr>
      <w:rFonts w:cs="Times New Roman"/>
    </w:rPr>
  </w:style>
  <w:style w:type="character" w:customStyle="1" w:styleId="Char">
    <w:name w:val="页脚 Char"/>
    <w:link w:val="a4"/>
    <w:uiPriority w:val="99"/>
    <w:locked/>
    <w:rsid w:val="00A96CF6"/>
    <w:rPr>
      <w:rFonts w:cs="Times New Roman"/>
      <w:sz w:val="18"/>
      <w:szCs w:val="18"/>
    </w:rPr>
  </w:style>
  <w:style w:type="character" w:customStyle="1" w:styleId="Char0">
    <w:name w:val="页眉 Char"/>
    <w:link w:val="a5"/>
    <w:uiPriority w:val="99"/>
    <w:locked/>
    <w:rsid w:val="00A96CF6"/>
    <w:rPr>
      <w:rFonts w:cs="Times New Roman"/>
      <w:sz w:val="18"/>
      <w:szCs w:val="18"/>
    </w:rPr>
  </w:style>
  <w:style w:type="paragraph" w:styleId="a6">
    <w:name w:val="Date"/>
    <w:basedOn w:val="a"/>
    <w:next w:val="a"/>
    <w:link w:val="Char1"/>
    <w:uiPriority w:val="99"/>
    <w:rsid w:val="00A96CF6"/>
    <w:pPr>
      <w:ind w:leftChars="2500" w:left="100"/>
    </w:pPr>
  </w:style>
  <w:style w:type="character" w:customStyle="1" w:styleId="Char1">
    <w:name w:val="日期 Char"/>
    <w:basedOn w:val="a0"/>
    <w:link w:val="a6"/>
    <w:uiPriority w:val="99"/>
    <w:semiHidden/>
    <w:rsid w:val="00B9648B"/>
  </w:style>
  <w:style w:type="paragraph" w:styleId="a7">
    <w:name w:val="Balloon Text"/>
    <w:basedOn w:val="a"/>
    <w:link w:val="Char2"/>
    <w:uiPriority w:val="99"/>
    <w:semiHidden/>
    <w:rsid w:val="00A96CF6"/>
    <w:rPr>
      <w:sz w:val="18"/>
      <w:szCs w:val="18"/>
    </w:rPr>
  </w:style>
  <w:style w:type="character" w:customStyle="1" w:styleId="Char2">
    <w:name w:val="批注框文本 Char"/>
    <w:link w:val="a7"/>
    <w:uiPriority w:val="99"/>
    <w:semiHidden/>
    <w:rsid w:val="00B9648B"/>
    <w:rPr>
      <w:sz w:val="0"/>
      <w:szCs w:val="0"/>
    </w:rPr>
  </w:style>
  <w:style w:type="paragraph" w:styleId="a5">
    <w:name w:val="header"/>
    <w:basedOn w:val="a"/>
    <w:link w:val="Char0"/>
    <w:uiPriority w:val="99"/>
    <w:rsid w:val="00A96CF6"/>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B9648B"/>
    <w:rPr>
      <w:sz w:val="18"/>
      <w:szCs w:val="18"/>
    </w:rPr>
  </w:style>
  <w:style w:type="paragraph" w:styleId="a8">
    <w:name w:val="Normal (Web)"/>
    <w:basedOn w:val="a"/>
    <w:uiPriority w:val="99"/>
    <w:rsid w:val="00A96CF6"/>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rsid w:val="00A96CF6"/>
    <w:pPr>
      <w:tabs>
        <w:tab w:val="center" w:pos="4153"/>
        <w:tab w:val="right" w:pos="8306"/>
      </w:tabs>
      <w:snapToGrid w:val="0"/>
      <w:jc w:val="left"/>
    </w:pPr>
    <w:rPr>
      <w:sz w:val="18"/>
      <w:szCs w:val="18"/>
    </w:rPr>
  </w:style>
  <w:style w:type="character" w:customStyle="1" w:styleId="FooterChar1">
    <w:name w:val="Footer Char1"/>
    <w:uiPriority w:val="99"/>
    <w:semiHidden/>
    <w:rsid w:val="00B9648B"/>
    <w:rPr>
      <w:sz w:val="18"/>
      <w:szCs w:val="18"/>
    </w:rPr>
  </w:style>
  <w:style w:type="paragraph" w:customStyle="1" w:styleId="CharChar">
    <w:name w:val="Char Char"/>
    <w:basedOn w:val="a"/>
    <w:uiPriority w:val="99"/>
    <w:rsid w:val="00A96CF6"/>
    <w:pPr>
      <w:widowControl/>
      <w:spacing w:after="160" w:line="240" w:lineRule="exact"/>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68</Words>
  <Characters>389</Characters>
  <Application>Microsoft Office Word</Application>
  <DocSecurity>0</DocSecurity>
  <Lines>3</Lines>
  <Paragraphs>1</Paragraphs>
  <ScaleCrop>false</ScaleCrop>
  <Company>微软中国</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关于建立公共资源交易隔夜评标功能区的请示</dc:title>
  <dc:subject/>
  <dc:creator>Administrator</dc:creator>
  <cp:keywords/>
  <dc:description/>
  <cp:lastModifiedBy>hp</cp:lastModifiedBy>
  <cp:revision>8</cp:revision>
  <cp:lastPrinted>2018-09-12T03:09:00Z</cp:lastPrinted>
  <dcterms:created xsi:type="dcterms:W3CDTF">2018-09-12T03:03:00Z</dcterms:created>
  <dcterms:modified xsi:type="dcterms:W3CDTF">2018-09-20T05:43:00Z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