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A数字证书办理操作指南</w:t>
      </w:r>
    </w:p>
    <w:p>
      <w:pPr>
        <w:pStyle w:val="6"/>
        <w:numPr>
          <w:ilvl w:val="0"/>
          <w:numId w:val="1"/>
        </w:numPr>
        <w:ind w:firstLineChars="0"/>
        <w:jc w:val="left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数字证书办理流程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.1</w:t>
      </w: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企业账号注册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在数字证书申请系统（</w:t>
      </w:r>
      <w:r>
        <w:fldChar w:fldCharType="begin"/>
      </w:r>
      <w:r>
        <w:instrText xml:space="preserve"> HYPERLINK "http://unify.flyedt.com/unify/" \t "_blank" \o "数字证书系统" </w:instrText>
      </w:r>
      <w:r>
        <w:fldChar w:fldCharType="separate"/>
      </w:r>
      <w:r>
        <w:rPr>
          <w:rStyle w:val="5"/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http://unify.flyedt.com/unify/</w:t>
      </w:r>
      <w:r>
        <w:rPr>
          <w:rStyle w:val="5"/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）中注册过的，可以直接用注册过的用户名密码进行登录，下订单。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首次办理的企业，请按照以下步骤注册：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登陆数字证书管理系统(网址为：</w:t>
      </w:r>
      <w:r>
        <w:fldChar w:fldCharType="begin"/>
      </w:r>
      <w:r>
        <w:instrText xml:space="preserve"> HYPERLINK "http://unify.flyedt.com/unify/" \t "_blank" \o "数字证书系统" </w:instrText>
      </w:r>
      <w:r>
        <w:fldChar w:fldCharType="separate"/>
      </w:r>
      <w:r>
        <w:rPr>
          <w:rStyle w:val="5"/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http://unify.flyedt.com/unify/</w:t>
      </w:r>
      <w:r>
        <w:rPr>
          <w:rStyle w:val="5"/>
          <w:rFonts w:hint="eastAsia"/>
          <w:b/>
          <w:bCs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)</w:t>
      </w:r>
    </w:p>
    <w:p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80" w:firstLineChars="200"/>
        <w:jc w:val="both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进入数字证书管理系统，如下图1所示：</w:t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3577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图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数字证书管理系统登录界面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（2）点击“企业用户”注册，如下图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所示，完成企业信息的注册。</w:t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003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图2企业用户注册界面</w:t>
      </w:r>
    </w:p>
    <w:p>
      <w:pPr>
        <w:pStyle w:val="2"/>
        <w:shd w:val="clear" w:color="auto" w:fill="FFFFFF"/>
        <w:spacing w:before="0" w:beforeAutospacing="0" w:after="0" w:afterAutospacing="0"/>
        <w:ind w:left="144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注</w:t>
      </w:r>
      <w:r>
        <w:rPr>
          <w:rFonts w:hint="eastAsia" w:ascii="微软雅黑" w:hAnsi="微软雅黑" w:eastAsia="微软雅黑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： </w:t>
      </w:r>
      <w:r>
        <w:rPr>
          <w:rFonts w:hint="eastAsia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请逐一填写页面上的信息，并谨慎填写用户名密码，遗忘后须发公司证件查询。此用户名密码将作为以后办理数字证书的直通车，新办、副锁、续费（更新）、变更等业务</w:t>
      </w:r>
    </w:p>
    <w:p>
      <w:pPr>
        <w:jc w:val="left"/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二、办理数字证书设备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2.1 添加订单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（1）注册完毕后，将直接跳转至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登录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页面，如下图图3所示。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68595" cy="3155315"/>
            <wp:effectExtent l="0" t="0" r="8255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jc w:val="both"/>
      </w:pPr>
      <w:r>
        <w:drawing>
          <wp:inline distT="0" distB="0" distL="114300" distR="114300">
            <wp:extent cx="5268595" cy="2729865"/>
            <wp:effectExtent l="0" t="0" r="8255" b="1333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图3  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使用刚注册完的用户名密码进行登录，默认手机证书的添加页面，如需办理实体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CA，请移步至“实体CA订单管理”——“初始办理”添加实体订单。</w:t>
      </w:r>
    </w:p>
    <w:p>
      <w:pPr>
        <w:pStyle w:val="2"/>
        <w:shd w:val="clear" w:color="auto" w:fill="FFFFFF"/>
        <w:spacing w:before="0" w:beforeAutospacing="0" w:after="0" w:afterAutospacing="0"/>
        <w:jc w:val="both"/>
      </w:pPr>
      <w:r>
        <w:drawing>
          <wp:inline distT="0" distB="0" distL="114300" distR="114300">
            <wp:extent cx="5270500" cy="1638935"/>
            <wp:effectExtent l="0" t="0" r="6350" b="184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图3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登录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后的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rFonts w:hint="eastAsia" w:eastAsia="宋体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点击“初始办理”，添加订单，如下图图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3.2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所示</w:t>
      </w:r>
    </w:p>
    <w:p>
      <w:pPr>
        <w:pStyle w:val="2"/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633345"/>
            <wp:effectExtent l="0" t="0" r="6350" b="146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图3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.2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添加实体订单</w:t>
      </w:r>
      <w:bookmarkStart w:id="0" w:name="_GoBack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主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选择要办理设备的地区，即进行招投标的地区。如下图图4所示。</w:t>
      </w:r>
    </w:p>
    <w:p>
      <w:pPr>
        <w:pStyle w:val="2"/>
        <w:shd w:val="clear" w:color="auto" w:fill="FFFFFF"/>
        <w:spacing w:before="0" w:beforeAutospacing="0" w:after="0" w:afterAutospacing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142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图4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选择需要办理的设备地区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根据自己是招标还是投标来对应选择一个产品，点击“提交订单”，如下图图5所示。</w:t>
      </w:r>
    </w:p>
    <w:p>
      <w:pPr>
        <w:pStyle w:val="2"/>
        <w:shd w:val="clear" w:color="auto" w:fill="FFFFFF"/>
        <w:spacing w:before="0" w:beforeAutospacing="0" w:after="0" w:afterAutospacing="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6687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图5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提交订单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2.2选择办理方式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 填写对应的信息后，选择就近的办事处办理业务，鼠标移到每个地区会自动显示办事处地址，如下图图6所示。选择办理方式：线上办理、线下办理、邮寄办理。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082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图6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选择办理方式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1.线上办理：支付完成后，选中此订单点击“上传相关资料”，资料审核无误我们会根据申请顺序在1-2个工作日内按照企业在系统里填写的地址顺丰邮寄出。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2.线下办理：企业携带办锁资料,现场提交后直接取锁。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3.邮寄办理：企业邮寄办锁资料,收到无误后会在1-2个工作日内按照提供的地址顺丰邮寄出。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72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72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72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2.3 选择缴费方式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有三种支付方式可供选择：支付宝、微信、稍后支付——线下汇款（手机银行或者银行网点汇款）。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请注意，前两种汇款方式可直接进行财务确认到账，第三种汇款方式需在汇款时填写订单号后八位，或拨打0532-85880101告知打款信息进行财务确认到账。选择稍后支付，订单会自动进入系统，再次支付时，需点击提交订单对应支付方式进行支付。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rFonts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2.4 下载申请材料及key办理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支付完成后，可进行数字证书申请资料的下载及打印。如下图图7所示。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63461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图7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数字证书申请资料的下载及打印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6047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图8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办理C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A锁附件显示界面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全部上传后，等待工作人员的审核， 1-2个工作日内，会按照填写的回寄地址顺丰发出。如有问题，工作人员会按照页面上的联系电话进行回访。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选择线下办理的企业，可携带PDF中的所有盖章文件，到就近办事处现场办理取锁，立等可取。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选择邮寄办理的企业，将所有的盖章文件，邮寄到就近办事处，收到之后的1-2个工作日内方可寄出。</w:t>
      </w:r>
    </w:p>
    <w:p>
      <w:pPr>
        <w:pStyle w:val="2"/>
        <w:shd w:val="clear" w:color="auto" w:fill="FFFFFF"/>
        <w:spacing w:before="0" w:beforeAutospacing="0" w:after="0" w:afterAutospacing="0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color w:val="000000" w:themeColor="text1"/>
          <w14:textFill>
            <w14:solidFill>
              <w14:schemeClr w14:val="tx1"/>
            </w14:solidFill>
          </w14:textFill>
        </w:rPr>
        <w:t>2.5 索要发票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240" w:firstLineChars="1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 缴费完，即可进行发票信息的填写（请务必在系统里填写正确的开票信息，在办理完业务的一个周内会开具，请耐心等待）。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选中订单，点击索要发票。如下图图9所示。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48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974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图9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订单列表显示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360" w:firstLineChars="15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选择要开具的发票类型，将带星号的信息填写完整后，点击索要发票，如下图图1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，成功后请耐心等待。（普票：电子发票，人工开具，发送至填写的邮箱； 专票：纸质发票，人工开具，邮寄至填写的地址，顺丰到付）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360" w:firstLineChars="15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11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图10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索要发票显示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/>
        <w:ind w:firstLine="24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8809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图11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索要发票操作成功显示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360" w:firstLineChars="15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如要修改发票信息等，请点击发票金额进行开票信息的修改，如下图图1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shd w:val="clear" w:color="auto" w:fill="FFFFFF"/>
        <w:spacing w:before="0" w:beforeAutospacing="0" w:after="0" w:afterAutospacing="0" w:line="360" w:lineRule="auto"/>
        <w:ind w:firstLine="360" w:firstLineChars="15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16217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图12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修改发票信息显示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界面</w:t>
      </w: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left="72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left="144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  <w:shd w:val="clear" w:color="auto" w:fill="FFFFFF"/>
        <w:spacing w:before="0" w:beforeAutospacing="0" w:after="0" w:afterAutospacing="0"/>
        <w:ind w:firstLine="720" w:firstLineChars="300"/>
        <w:jc w:val="both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6"/>
        <w:ind w:left="720" w:firstLine="0" w:firstLineChars="0"/>
        <w:jc w:val="left"/>
        <w:rPr>
          <w:rFonts w:ascii="宋体" w:hAnsi="宋体" w:eastAsia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F33FDC"/>
    <w:multiLevelType w:val="multilevel"/>
    <w:tmpl w:val="06F33FDC"/>
    <w:lvl w:ilvl="0" w:tentative="0">
      <w:start w:val="1"/>
      <w:numFmt w:val="decimal"/>
      <w:lvlText w:val="（%1）"/>
      <w:lvlJc w:val="left"/>
      <w:pPr>
        <w:ind w:left="862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17A54CE6"/>
    <w:multiLevelType w:val="multilevel"/>
    <w:tmpl w:val="17A54CE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AA"/>
    <w:rsid w:val="002D6685"/>
    <w:rsid w:val="00386B46"/>
    <w:rsid w:val="003B0677"/>
    <w:rsid w:val="00426940"/>
    <w:rsid w:val="00474616"/>
    <w:rsid w:val="0055279F"/>
    <w:rsid w:val="005B7EFF"/>
    <w:rsid w:val="00601823"/>
    <w:rsid w:val="006457ED"/>
    <w:rsid w:val="006503E6"/>
    <w:rsid w:val="007E2C58"/>
    <w:rsid w:val="00873E7B"/>
    <w:rsid w:val="009113AA"/>
    <w:rsid w:val="0091302E"/>
    <w:rsid w:val="00916DC4"/>
    <w:rsid w:val="009B3811"/>
    <w:rsid w:val="00AB1A0C"/>
    <w:rsid w:val="00B05261"/>
    <w:rsid w:val="00D05866"/>
    <w:rsid w:val="00E5521B"/>
    <w:rsid w:val="00E64245"/>
    <w:rsid w:val="00EA2F4A"/>
    <w:rsid w:val="00EE0BDF"/>
    <w:rsid w:val="00F83B87"/>
    <w:rsid w:val="00FA6871"/>
    <w:rsid w:val="00FB03D4"/>
    <w:rsid w:val="30FD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5">
    <w:name w:val="Hyperlink"/>
    <w:basedOn w:val="4"/>
    <w:semiHidden/>
    <w:unhideWhenUsed/>
    <w:uiPriority w:val="99"/>
    <w:rPr>
      <w:color w:val="0000FF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240</Words>
  <Characters>1368</Characters>
  <Lines>11</Lines>
  <Paragraphs>3</Paragraphs>
  <TotalTime>1</TotalTime>
  <ScaleCrop>false</ScaleCrop>
  <LinksUpToDate>false</LinksUpToDate>
  <CharactersWithSpaces>1605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2020-09-23T02:01:00Z</dcterms:created>
  <dc:creator>fly</dc:creator>
  <cp:lastModifiedBy>Administrator</cp:lastModifiedBy>
  <dcterms:modified xsi:type="dcterms:W3CDTF">2022-03-01T03:49:34Z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E75BAF10D2044F548836B07AD662DC70</vt:lpwstr>
  </property>
</Properties>
</file>