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20" w:lineRule="exact"/>
        <w:jc w:val="center"/>
        <w:rPr>
          <w:rFonts w:hint="eastAsia" w:ascii="仿宋_GB2312" w:hAnsi="Times New Roman" w:eastAsia="仿宋_GB2312" w:cs="Times New Roman"/>
          <w:sz w:val="44"/>
          <w:szCs w:val="44"/>
        </w:rPr>
      </w:pPr>
      <w:bookmarkStart w:id="0" w:name="_GoBack"/>
      <w:bookmarkEnd w:id="0"/>
    </w:p>
    <w:p>
      <w:pPr>
        <w:overflowPunct w:val="0"/>
        <w:spacing w:line="520" w:lineRule="exact"/>
        <w:jc w:val="center"/>
        <w:rPr>
          <w:rFonts w:hint="eastAsia" w:ascii="仿宋_GB2312" w:hAnsi="Times New Roman" w:eastAsia="仿宋_GB2312" w:cs="Times New Roman"/>
          <w:sz w:val="44"/>
          <w:szCs w:val="44"/>
        </w:rPr>
      </w:pPr>
    </w:p>
    <w:p>
      <w:pPr>
        <w:overflowPunct w:val="0"/>
        <w:spacing w:line="52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政府采购项目需求方案</w:t>
      </w:r>
    </w:p>
    <w:p>
      <w:pPr>
        <w:overflowPunct w:val="0"/>
        <w:spacing w:line="520" w:lineRule="exact"/>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（物业模板）</w:t>
      </w:r>
    </w:p>
    <w:p>
      <w:pPr>
        <w:overflowPunct w:val="0"/>
        <w:spacing w:line="520" w:lineRule="exact"/>
        <w:ind w:firstLine="980" w:firstLineChars="350"/>
        <w:jc w:val="center"/>
        <w:rPr>
          <w:rFonts w:hint="eastAsia" w:ascii="仿宋_GB2312" w:hAnsi="Calibri" w:eastAsia="仿宋_GB2312" w:cs="Times New Roman"/>
          <w:sz w:val="28"/>
          <w:szCs w:val="28"/>
        </w:rPr>
      </w:pPr>
    </w:p>
    <w:p>
      <w:pPr>
        <w:overflowPunct w:val="0"/>
        <w:spacing w:line="520" w:lineRule="exact"/>
        <w:ind w:firstLine="560" w:firstLineChars="200"/>
        <w:rPr>
          <w:rFonts w:hint="eastAsia" w:ascii="仿宋_GB2312" w:hAnsi="Times New Roman" w:eastAsia="仿宋_GB2312" w:cs="Times New Roman"/>
          <w:sz w:val="28"/>
          <w:szCs w:val="28"/>
        </w:rPr>
      </w:pPr>
    </w:p>
    <w:p>
      <w:pPr>
        <w:overflowPunct w:val="0"/>
        <w:spacing w:line="520" w:lineRule="exact"/>
        <w:rPr>
          <w:rFonts w:hint="eastAsia" w:ascii="仿宋_GB2312" w:hAnsi="Times New Roman" w:eastAsia="仿宋_GB2312" w:cs="Times New Roman"/>
          <w:sz w:val="28"/>
          <w:szCs w:val="28"/>
        </w:rPr>
      </w:pPr>
    </w:p>
    <w:p>
      <w:pPr>
        <w:overflowPunct w:val="0"/>
        <w:spacing w:line="520" w:lineRule="exact"/>
        <w:rPr>
          <w:rFonts w:hint="eastAsia" w:ascii="仿宋_GB2312" w:eastAsia="仿宋_GB2312" w:cs="Times New Roman" w:hAnsiTheme="minorEastAsia"/>
          <w:sz w:val="28"/>
          <w:szCs w:val="28"/>
        </w:rPr>
      </w:pPr>
      <w:r>
        <w:rPr>
          <w:rFonts w:hint="eastAsia" w:ascii="仿宋_GB2312" w:hAnsi="Times New Roman" w:eastAsia="仿宋_GB2312" w:cs="Times New Roman"/>
          <w:sz w:val="28"/>
          <w:szCs w:val="28"/>
        </w:rPr>
        <w:t xml:space="preserve">     </w:t>
      </w:r>
      <w:r>
        <w:rPr>
          <w:rFonts w:hint="eastAsia" w:ascii="仿宋_GB2312" w:eastAsia="仿宋_GB2312" w:cs="Times New Roman" w:hAnsiTheme="minorEastAsia"/>
          <w:sz w:val="28"/>
          <w:szCs w:val="28"/>
        </w:rPr>
        <w:t>采购单位：</w:t>
      </w:r>
    </w:p>
    <w:p>
      <w:pPr>
        <w:overflowPunct w:val="0"/>
        <w:spacing w:line="520" w:lineRule="exact"/>
        <w:ind w:firstLine="618" w:firstLineChars="221"/>
        <w:rPr>
          <w:rFonts w:hint="eastAsia" w:ascii="仿宋_GB2312" w:eastAsia="仿宋_GB2312" w:cs="Times New Roman" w:hAnsiTheme="minorEastAsia"/>
          <w:sz w:val="28"/>
          <w:szCs w:val="28"/>
        </w:rPr>
      </w:pPr>
      <w:r>
        <w:rPr>
          <w:rFonts w:hint="eastAsia" w:ascii="仿宋_GB2312" w:eastAsia="仿宋_GB2312" w:cs="Times New Roman" w:hAnsiTheme="minorEastAsia"/>
          <w:sz w:val="28"/>
          <w:szCs w:val="28"/>
        </w:rPr>
        <w:t>采购代理机构：青岛市政务服务和公共资源交易中心</w:t>
      </w:r>
    </w:p>
    <w:p>
      <w:pPr>
        <w:overflowPunct w:val="0"/>
        <w:spacing w:line="520" w:lineRule="exact"/>
        <w:ind w:firstLine="618" w:firstLineChars="221"/>
        <w:rPr>
          <w:rFonts w:hint="eastAsia" w:ascii="仿宋_GB2312" w:eastAsia="仿宋_GB2312" w:cs="Times New Roman" w:hAnsiTheme="minorEastAsia"/>
          <w:sz w:val="28"/>
          <w:szCs w:val="28"/>
        </w:rPr>
      </w:pPr>
      <w:r>
        <w:rPr>
          <w:rFonts w:hint="eastAsia" w:ascii="仿宋_GB2312" w:eastAsia="仿宋_GB2312" w:cs="Times New Roman" w:hAnsiTheme="minorEastAsia"/>
          <w:sz w:val="28"/>
          <w:szCs w:val="28"/>
        </w:rPr>
        <w:t>项目名称：</w:t>
      </w:r>
    </w:p>
    <w:p>
      <w:pPr>
        <w:overflowPunct w:val="0"/>
        <w:spacing w:line="520" w:lineRule="exact"/>
        <w:ind w:firstLine="618" w:firstLineChars="221"/>
        <w:rPr>
          <w:rFonts w:hint="eastAsia" w:ascii="仿宋_GB2312" w:eastAsia="仿宋_GB2312" w:cs="Times New Roman" w:hAnsiTheme="minorEastAsia"/>
          <w:sz w:val="28"/>
          <w:szCs w:val="28"/>
        </w:rPr>
      </w:pPr>
      <w:r>
        <w:rPr>
          <w:rFonts w:hint="eastAsia" w:ascii="仿宋_GB2312" w:eastAsia="仿宋_GB2312" w:cs="Times New Roman" w:hAnsiTheme="minorEastAsia"/>
          <w:sz w:val="28"/>
          <w:szCs w:val="28"/>
        </w:rPr>
        <w:t>编制时间：2021年   月  日</w:t>
      </w:r>
    </w:p>
    <w:p>
      <w:pPr>
        <w:overflowPunct w:val="0"/>
        <w:spacing w:line="520" w:lineRule="exact"/>
        <w:rPr>
          <w:rFonts w:hint="eastAsia" w:ascii="仿宋_GB2312" w:eastAsia="仿宋_GB2312" w:cs="Times New Roman" w:hAnsiTheme="minorEastAsia"/>
          <w:sz w:val="28"/>
          <w:szCs w:val="28"/>
        </w:rPr>
      </w:pPr>
    </w:p>
    <w:p>
      <w:pPr>
        <w:spacing w:line="520" w:lineRule="exact"/>
        <w:jc w:val="left"/>
        <w:rPr>
          <w:rFonts w:hint="eastAsia" w:ascii="仿宋_GB2312" w:eastAsia="仿宋_GB2312"/>
          <w:sz w:val="28"/>
          <w:szCs w:val="28"/>
        </w:rPr>
      </w:pPr>
      <w:r>
        <w:rPr>
          <w:rFonts w:hint="eastAsia" w:ascii="仿宋_GB2312" w:eastAsia="仿宋_GB2312" w:cs="Times New Roman" w:hAnsiTheme="minorEastAsia"/>
          <w:sz w:val="28"/>
          <w:szCs w:val="28"/>
        </w:rPr>
        <w:br w:type="page"/>
      </w:r>
      <w:r>
        <w:rPr>
          <w:rFonts w:hint="eastAsia" w:ascii="仿宋_GB2312" w:eastAsia="仿宋_GB2312" w:cs="Times New Roman" w:hAnsiTheme="minorEastAsia"/>
          <w:sz w:val="28"/>
          <w:szCs w:val="28"/>
        </w:rPr>
        <w:t xml:space="preserve">  </w:t>
      </w:r>
      <w:r>
        <w:rPr>
          <w:rFonts w:hint="eastAsia" w:ascii="仿宋_GB2312" w:hAnsi="黑体" w:eastAsia="仿宋_GB2312" w:cs="仿宋"/>
          <w:b/>
          <w:bCs/>
          <w:sz w:val="28"/>
          <w:szCs w:val="28"/>
        </w:rPr>
        <w:t>一、项目概况及预算情况</w:t>
      </w:r>
    </w:p>
    <w:p>
      <w:pPr>
        <w:spacing w:line="520" w:lineRule="exact"/>
        <w:rPr>
          <w:rFonts w:hint="eastAsia" w:ascii="仿宋_GB2312" w:hAnsi="黑体" w:eastAsia="仿宋_GB2312" w:cs="仿宋"/>
          <w:b/>
          <w:bCs/>
          <w:sz w:val="28"/>
          <w:szCs w:val="28"/>
        </w:rPr>
      </w:pPr>
      <w:r>
        <w:rPr>
          <w:rFonts w:hint="eastAsia" w:ascii="仿宋_GB2312" w:eastAsia="仿宋_GB2312"/>
          <w:sz w:val="28"/>
          <w:szCs w:val="28"/>
        </w:rPr>
        <w:t xml:space="preserve">    ………</w:t>
      </w:r>
    </w:p>
    <w:p>
      <w:pPr>
        <w:spacing w:line="520" w:lineRule="exact"/>
        <w:rPr>
          <w:rFonts w:hint="eastAsia" w:ascii="仿宋_GB2312" w:eastAsia="仿宋_GB2312"/>
          <w:b/>
          <w:sz w:val="28"/>
          <w:szCs w:val="28"/>
        </w:rPr>
      </w:pPr>
      <w:r>
        <w:rPr>
          <w:rFonts w:hint="eastAsia" w:ascii="仿宋_GB2312" w:hAnsi="黑体" w:eastAsia="仿宋_GB2312" w:cs="仿宋"/>
          <w:b/>
          <w:bCs/>
          <w:sz w:val="28"/>
          <w:szCs w:val="28"/>
        </w:rPr>
        <w:t xml:space="preserve">  </w:t>
      </w:r>
      <w:r>
        <w:rPr>
          <w:rFonts w:hint="eastAsia" w:ascii="仿宋_GB2312" w:eastAsia="仿宋_GB2312"/>
          <w:b/>
          <w:sz w:val="28"/>
          <w:szCs w:val="28"/>
        </w:rPr>
        <w:t>二、要求中标人提供的物业服务内容、对中标人提供服务的各项要求、其他对中标人的相关要求。</w:t>
      </w:r>
    </w:p>
    <w:p>
      <w:pPr>
        <w:spacing w:line="520" w:lineRule="exact"/>
        <w:ind w:firstLine="369" w:firstLineChars="132"/>
        <w:jc w:val="left"/>
        <w:rPr>
          <w:rFonts w:hint="eastAsia" w:ascii="仿宋_GB2312" w:eastAsia="仿宋_GB2312"/>
          <w:sz w:val="28"/>
          <w:szCs w:val="28"/>
        </w:rPr>
      </w:pPr>
      <w:r>
        <w:rPr>
          <w:rFonts w:hint="eastAsia" w:ascii="仿宋_GB2312" w:hAnsi="黑体" w:eastAsia="仿宋_GB2312" w:cs="仿宋"/>
          <w:bCs/>
          <w:sz w:val="28"/>
          <w:szCs w:val="28"/>
        </w:rPr>
        <w:t>1、室内、室外</w:t>
      </w:r>
      <w:r>
        <w:rPr>
          <w:rFonts w:hint="eastAsia" w:ascii="仿宋_GB2312" w:hAnsi="宋体" w:eastAsia="仿宋_GB2312" w:cs="宋体"/>
          <w:bCs/>
          <w:sz w:val="28"/>
          <w:szCs w:val="28"/>
        </w:rPr>
        <w:t>卫生、</w:t>
      </w:r>
      <w:r>
        <w:rPr>
          <w:rFonts w:hint="eastAsia" w:ascii="仿宋_GB2312" w:hAnsi="黑体" w:eastAsia="仿宋_GB2312" w:cs="仿宋"/>
          <w:bCs/>
          <w:sz w:val="28"/>
          <w:szCs w:val="28"/>
        </w:rPr>
        <w:t>保洁</w:t>
      </w:r>
      <w:r>
        <w:rPr>
          <w:rFonts w:hint="eastAsia" w:ascii="仿宋_GB2312" w:eastAsia="仿宋_GB2312"/>
          <w:sz w:val="28"/>
          <w:szCs w:val="28"/>
        </w:rPr>
        <w:t>………</w:t>
      </w:r>
    </w:p>
    <w:p>
      <w:pPr>
        <w:spacing w:line="520" w:lineRule="exact"/>
        <w:ind w:firstLine="369" w:firstLineChars="132"/>
        <w:jc w:val="left"/>
        <w:rPr>
          <w:rFonts w:hint="eastAsia" w:ascii="仿宋_GB2312" w:eastAsia="仿宋_GB2312"/>
          <w:sz w:val="28"/>
          <w:szCs w:val="28"/>
        </w:rPr>
      </w:pPr>
      <w:r>
        <w:rPr>
          <w:rFonts w:hint="eastAsia" w:ascii="仿宋_GB2312" w:hAnsi="黑体" w:eastAsia="仿宋_GB2312" w:cs="仿宋"/>
          <w:bCs/>
          <w:sz w:val="28"/>
          <w:szCs w:val="28"/>
        </w:rPr>
        <w:t>2、室内、室外上、下水管道、设备维护、维修、保养</w:t>
      </w:r>
      <w:r>
        <w:rPr>
          <w:rFonts w:hint="eastAsia" w:ascii="仿宋_GB2312" w:eastAsia="仿宋_GB2312"/>
          <w:sz w:val="28"/>
          <w:szCs w:val="28"/>
        </w:rPr>
        <w:t>………</w:t>
      </w:r>
    </w:p>
    <w:p>
      <w:pPr>
        <w:spacing w:line="520" w:lineRule="exact"/>
        <w:ind w:firstLine="369" w:firstLineChars="132"/>
        <w:jc w:val="left"/>
        <w:rPr>
          <w:rFonts w:hint="eastAsia" w:ascii="仿宋_GB2312" w:hAnsi="黑体" w:eastAsia="仿宋_GB2312" w:cs="仿宋"/>
          <w:bCs/>
          <w:sz w:val="28"/>
          <w:szCs w:val="28"/>
        </w:rPr>
      </w:pPr>
      <w:r>
        <w:rPr>
          <w:rFonts w:hint="eastAsia" w:ascii="仿宋_GB2312" w:hAnsi="黑体" w:eastAsia="仿宋_GB2312" w:cs="仿宋"/>
          <w:bCs/>
          <w:sz w:val="28"/>
          <w:szCs w:val="28"/>
        </w:rPr>
        <w:t>3、供暖、供电、消防、空调、电梯等管道、线路、设备维护、维修、保养</w:t>
      </w:r>
      <w:r>
        <w:rPr>
          <w:rFonts w:hint="eastAsia" w:ascii="仿宋_GB2312" w:eastAsia="仿宋_GB2312"/>
          <w:sz w:val="28"/>
          <w:szCs w:val="28"/>
        </w:rPr>
        <w:t>………</w:t>
      </w:r>
    </w:p>
    <w:p>
      <w:pPr>
        <w:spacing w:line="520" w:lineRule="exact"/>
        <w:ind w:firstLine="369" w:firstLineChars="132"/>
        <w:jc w:val="left"/>
        <w:rPr>
          <w:rFonts w:hint="eastAsia" w:ascii="仿宋_GB2312" w:hAnsi="黑体" w:eastAsia="仿宋_GB2312" w:cs="仿宋"/>
          <w:bCs/>
          <w:sz w:val="28"/>
          <w:szCs w:val="28"/>
        </w:rPr>
      </w:pPr>
      <w:r>
        <w:rPr>
          <w:rFonts w:hint="eastAsia" w:ascii="仿宋_GB2312" w:eastAsia="仿宋_GB2312"/>
          <w:sz w:val="28"/>
          <w:szCs w:val="28"/>
        </w:rPr>
        <w:t>4、环境、绿化整治、维护、卫生………</w:t>
      </w:r>
    </w:p>
    <w:p>
      <w:pPr>
        <w:spacing w:line="520" w:lineRule="exact"/>
        <w:ind w:firstLine="369" w:firstLineChars="132"/>
        <w:jc w:val="left"/>
        <w:rPr>
          <w:rFonts w:hint="eastAsia" w:ascii="仿宋_GB2312" w:hAnsi="黑体" w:eastAsia="仿宋_GB2312" w:cs="仿宋"/>
          <w:bCs/>
          <w:sz w:val="28"/>
          <w:szCs w:val="28"/>
        </w:rPr>
      </w:pPr>
      <w:r>
        <w:rPr>
          <w:rFonts w:hint="eastAsia" w:ascii="仿宋_GB2312" w:eastAsia="仿宋_GB2312"/>
          <w:sz w:val="28"/>
          <w:szCs w:val="28"/>
        </w:rPr>
        <w:t>5、物业服务区域内的安保需求（如防火、防盗、安全等………</w:t>
      </w:r>
    </w:p>
    <w:p>
      <w:pPr>
        <w:spacing w:line="520" w:lineRule="exact"/>
        <w:ind w:firstLine="369" w:firstLineChars="132"/>
        <w:jc w:val="left"/>
        <w:rPr>
          <w:rFonts w:hint="eastAsia" w:ascii="仿宋_GB2312" w:hAnsi="黑体" w:eastAsia="仿宋_GB2312" w:cs="仿宋"/>
          <w:bCs/>
          <w:sz w:val="28"/>
          <w:szCs w:val="28"/>
        </w:rPr>
      </w:pPr>
      <w:r>
        <w:rPr>
          <w:rFonts w:hint="eastAsia" w:ascii="仿宋_GB2312" w:eastAsia="仿宋_GB2312"/>
          <w:sz w:val="28"/>
          <w:szCs w:val="28"/>
        </w:rPr>
        <w:t>6、物业服务区域内相应各种垃圾的集中、放置、抛掷等相关需求、要求………</w:t>
      </w:r>
    </w:p>
    <w:p>
      <w:pPr>
        <w:spacing w:line="520" w:lineRule="exact"/>
        <w:ind w:firstLine="369" w:firstLineChars="132"/>
        <w:jc w:val="left"/>
        <w:rPr>
          <w:rFonts w:hint="eastAsia" w:ascii="仿宋_GB2312" w:eastAsia="仿宋_GB2312"/>
          <w:sz w:val="28"/>
          <w:szCs w:val="28"/>
        </w:rPr>
      </w:pPr>
      <w:r>
        <w:rPr>
          <w:rFonts w:hint="eastAsia" w:ascii="仿宋_GB2312" w:eastAsia="仿宋_GB2312"/>
          <w:sz w:val="28"/>
          <w:szCs w:val="28"/>
        </w:rPr>
        <w:t>7、餐厅或食堂（若有）相关需求、要求………</w:t>
      </w:r>
    </w:p>
    <w:p>
      <w:pPr>
        <w:spacing w:line="520" w:lineRule="exact"/>
        <w:ind w:firstLine="369" w:firstLineChars="132"/>
        <w:jc w:val="left"/>
        <w:rPr>
          <w:rFonts w:hint="eastAsia" w:ascii="仿宋_GB2312" w:eastAsia="仿宋_GB2312"/>
          <w:sz w:val="28"/>
          <w:szCs w:val="28"/>
        </w:rPr>
      </w:pPr>
      <w:r>
        <w:rPr>
          <w:rFonts w:hint="eastAsia" w:ascii="仿宋_GB2312" w:eastAsia="仿宋_GB2312"/>
          <w:sz w:val="28"/>
          <w:szCs w:val="28"/>
        </w:rPr>
        <w:t>8、物业服务内容、人员相应规章、制度、职责、考核和各项应急保障预案等………</w:t>
      </w:r>
    </w:p>
    <w:p>
      <w:pPr>
        <w:spacing w:line="520" w:lineRule="exact"/>
        <w:ind w:firstLine="369" w:firstLineChars="132"/>
        <w:jc w:val="left"/>
        <w:rPr>
          <w:rFonts w:hint="eastAsia" w:ascii="仿宋_GB2312" w:eastAsia="仿宋_GB2312"/>
          <w:sz w:val="28"/>
          <w:szCs w:val="28"/>
        </w:rPr>
      </w:pPr>
      <w:r>
        <w:rPr>
          <w:rFonts w:hint="eastAsia" w:ascii="仿宋_GB2312" w:eastAsia="仿宋_GB2312"/>
          <w:sz w:val="28"/>
          <w:szCs w:val="28"/>
        </w:rPr>
        <w:t>9、对中标物业单位的其他相关要求………</w:t>
      </w:r>
    </w:p>
    <w:p>
      <w:pPr>
        <w:spacing w:line="520" w:lineRule="exact"/>
        <w:ind w:firstLine="369" w:firstLineChars="132"/>
        <w:jc w:val="left"/>
        <w:rPr>
          <w:rFonts w:hint="eastAsia" w:ascii="仿宋_GB2312" w:eastAsia="仿宋_GB2312"/>
          <w:sz w:val="28"/>
          <w:szCs w:val="28"/>
        </w:rPr>
      </w:pPr>
      <w:r>
        <w:rPr>
          <w:rFonts w:hint="eastAsia" w:ascii="仿宋_GB2312" w:eastAsia="仿宋_GB2312"/>
          <w:sz w:val="28"/>
          <w:szCs w:val="28"/>
        </w:rPr>
        <w:t>10、其他未尽事宜………</w:t>
      </w:r>
    </w:p>
    <w:p>
      <w:pPr>
        <w:spacing w:line="520" w:lineRule="exact"/>
        <w:ind w:firstLine="369" w:firstLineChars="132"/>
        <w:rPr>
          <w:rFonts w:hint="eastAsia" w:ascii="仿宋_GB2312" w:eastAsia="仿宋_GB2312"/>
          <w:b/>
          <w:sz w:val="28"/>
          <w:szCs w:val="28"/>
        </w:rPr>
      </w:pPr>
      <w:r>
        <w:rPr>
          <w:rFonts w:hint="eastAsia" w:ascii="仿宋_GB2312" w:eastAsia="仿宋_GB2312"/>
          <w:sz w:val="28"/>
          <w:szCs w:val="28"/>
        </w:rPr>
        <w:t>11、人员配备</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jc w:val="center"/>
              <w:rPr>
                <w:rFonts w:hint="eastAsia" w:ascii="仿宋_GB2312" w:eastAsia="仿宋_GB2312"/>
                <w:sz w:val="28"/>
                <w:szCs w:val="28"/>
              </w:rPr>
            </w:pPr>
            <w:r>
              <w:rPr>
                <w:rFonts w:hint="eastAsia" w:ascii="仿宋_GB2312" w:eastAsia="仿宋_GB2312"/>
                <w:sz w:val="28"/>
                <w:szCs w:val="28"/>
              </w:rPr>
              <w:t>岗 位</w:t>
            </w:r>
          </w:p>
        </w:tc>
        <w:tc>
          <w:tcPr>
            <w:tcW w:w="2841" w:type="dxa"/>
          </w:tcPr>
          <w:p>
            <w:pPr>
              <w:spacing w:line="520" w:lineRule="exact"/>
              <w:jc w:val="center"/>
              <w:rPr>
                <w:rFonts w:hint="eastAsia" w:ascii="仿宋_GB2312" w:eastAsia="仿宋_GB2312"/>
                <w:sz w:val="28"/>
                <w:szCs w:val="28"/>
              </w:rPr>
            </w:pPr>
            <w:r>
              <w:rPr>
                <w:rFonts w:hint="eastAsia" w:ascii="仿宋_GB2312" w:eastAsia="仿宋_GB2312"/>
                <w:sz w:val="28"/>
                <w:szCs w:val="28"/>
              </w:rPr>
              <w:t>人 数</w:t>
            </w:r>
          </w:p>
        </w:tc>
        <w:tc>
          <w:tcPr>
            <w:tcW w:w="2841" w:type="dxa"/>
          </w:tcPr>
          <w:p>
            <w:pPr>
              <w:spacing w:line="520" w:lineRule="exact"/>
              <w:jc w:val="center"/>
              <w:rPr>
                <w:rFonts w:hint="eastAsia" w:ascii="仿宋_GB2312" w:eastAsia="仿宋_GB2312"/>
                <w:sz w:val="28"/>
                <w:szCs w:val="28"/>
              </w:rPr>
            </w:pPr>
            <w:r>
              <w:rPr>
                <w:rFonts w:hint="eastAsia" w:ascii="仿宋_GB2312" w:eastAsia="仿宋_GB2312"/>
                <w:sz w:val="28"/>
                <w:szCs w:val="28"/>
              </w:rPr>
              <w:t>要 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c>
          <w:tcPr>
            <w:tcW w:w="2841" w:type="dxa"/>
          </w:tcPr>
          <w:p>
            <w:pPr>
              <w:spacing w:line="520" w:lineRule="exact"/>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3"/>
          </w:tcPr>
          <w:p>
            <w:pPr>
              <w:pStyle w:val="2"/>
              <w:spacing w:line="52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★中标人须满足劳动法的规定，符合青岛市政府用工标准要求，为全部工作人员缴纳五项社会保险，工资不得低于青岛市最低工资标准。</w:t>
            </w:r>
          </w:p>
        </w:tc>
      </w:tr>
    </w:tbl>
    <w:p>
      <w:pPr>
        <w:overflowPunct w:val="0"/>
        <w:spacing w:line="520" w:lineRule="exact"/>
        <w:rPr>
          <w:rFonts w:hint="eastAsia" w:ascii="仿宋_GB2312" w:hAnsi="仿宋" w:eastAsia="仿宋_GB2312" w:cs="Times New Roman"/>
          <w:b/>
          <w:sz w:val="28"/>
          <w:szCs w:val="28"/>
        </w:rPr>
      </w:pPr>
      <w:r>
        <w:rPr>
          <w:rFonts w:hint="eastAsia" w:ascii="仿宋_GB2312" w:eastAsia="仿宋_GB2312"/>
          <w:b/>
          <w:sz w:val="28"/>
          <w:szCs w:val="28"/>
        </w:rPr>
        <w:t xml:space="preserve">   </w:t>
      </w:r>
      <w:r>
        <w:rPr>
          <w:rFonts w:hint="eastAsia" w:ascii="仿宋_GB2312" w:hAnsi="仿宋" w:eastAsia="仿宋_GB2312" w:cs="Times New Roman"/>
          <w:b/>
          <w:sz w:val="28"/>
          <w:szCs w:val="28"/>
        </w:rPr>
        <w:t>三、需满足的政府采购政策</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1依据财政部、工业和信息化部《政府采购促进中小企业发展管理办法》（财库〔2020〕46号）规定，本项目面向中小企业预留情况：</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□本包为面向中小企业预留份额的采购包，专门面向中小企业采购，小微企业不享受价格折扣优惠。</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□本包为面向中小企业预留份额的采购包，要求供应商以联合体形式参加采购活动，且联合体中中小企业承担的部分达到一定比例，小微企业不享受价格折扣优惠。</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□本包为面向中小企业预留份额的采购包，要求获得采购合同的供应商将采购项目中的一定比例分包给一家或者多家中小企业，小微企业不享受价格折扣优惠。</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□本包为非面向中小企业预留份额的采购包。</w:t>
      </w:r>
    </w:p>
    <w:p>
      <w:pPr>
        <w:spacing w:line="520" w:lineRule="exact"/>
        <w:ind w:firstLine="560" w:firstLineChars="200"/>
        <w:rPr>
          <w:rFonts w:hint="eastAsia" w:ascii="仿宋_GB2312" w:eastAsia="仿宋_GB2312" w:hAnsiTheme="minorEastAsia"/>
          <w:sz w:val="28"/>
          <w:szCs w:val="28"/>
          <w:u w:val="single"/>
        </w:rPr>
      </w:pPr>
      <w:r>
        <w:rPr>
          <w:rFonts w:hint="eastAsia" w:ascii="仿宋_GB2312" w:eastAsia="仿宋_GB2312" w:hAnsiTheme="minorEastAsia"/>
          <w:sz w:val="28"/>
          <w:szCs w:val="28"/>
        </w:rPr>
        <w:t>本项目采购标的对应的中小企业划分标准所属行业：</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2对于非专门面向中小企业或小型、微型企业采购的项目，给予价格扣除。</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2.1.对小型和微型企业提供小型和微型企业制造的货物，给予小型和微型企业（包括相互之间组成的联合体）产品10%的价格扣除，用扣除后的价格参与评审。</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2.3残疾人福利性单位和其他单位组成联合体投标，联合协议中约定，残疾人福利性单位的协议合同金额占到联合体协议合同金额30%以上的，同样按以上规定给予价格扣除。</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5.1采用最低评标价法评标的项目，在评审时对节能、环境标志产品分别给予一定幅度的价格扣除，用扣除后的价格参与评审。</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5.2采用综合评分法评标的项目，对节能、环境标志产品分别给予一定幅度的加分或价格折扣。</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5.3投标人必须提供经市场监管总局公布的认证机构出具的有效期内的节能产品、环境标志产品认证证书原件的电子文档。</w:t>
      </w:r>
    </w:p>
    <w:p>
      <w:pPr>
        <w:spacing w:line="520" w:lineRule="exact"/>
        <w:rPr>
          <w:rFonts w:hint="eastAsia" w:ascii="仿宋_GB2312" w:eastAsia="仿宋_GB2312"/>
          <w:b/>
          <w:sz w:val="28"/>
          <w:szCs w:val="28"/>
        </w:rPr>
      </w:pPr>
    </w:p>
    <w:p>
      <w:pPr>
        <w:snapToGrid w:val="0"/>
        <w:spacing w:line="520" w:lineRule="exact"/>
        <w:rPr>
          <w:rFonts w:hint="eastAsia" w:ascii="仿宋_GB2312" w:eastAsia="仿宋_GB2312"/>
          <w:b/>
          <w:sz w:val="28"/>
          <w:szCs w:val="28"/>
        </w:rPr>
      </w:pPr>
      <w:r>
        <w:rPr>
          <w:rFonts w:hint="eastAsia" w:ascii="仿宋_GB2312" w:eastAsia="仿宋_GB2312"/>
          <w:b/>
          <w:sz w:val="28"/>
          <w:szCs w:val="28"/>
        </w:rPr>
        <w:t xml:space="preserve">    四、商务条件</w:t>
      </w:r>
    </w:p>
    <w:p>
      <w:pPr>
        <w:pStyle w:val="10"/>
        <w:autoSpaceDE w:val="0"/>
        <w:autoSpaceDN w:val="0"/>
        <w:adjustRightInd w:val="0"/>
        <w:snapToGrid w:val="0"/>
        <w:spacing w:line="520" w:lineRule="exact"/>
        <w:ind w:left="420" w:firstLine="0" w:firstLineChars="0"/>
        <w:rPr>
          <w:rFonts w:hint="eastAsia" w:ascii="仿宋_GB2312" w:hAnsi="仿宋" w:eastAsia="仿宋_GB2312" w:cs="仿宋"/>
          <w:bCs/>
          <w:sz w:val="28"/>
          <w:szCs w:val="28"/>
          <w:lang w:val="zh-CN"/>
        </w:rPr>
      </w:pPr>
      <w:r>
        <w:rPr>
          <w:rFonts w:hint="eastAsia" w:ascii="仿宋_GB2312" w:hAnsi="仿宋" w:eastAsia="仿宋_GB2312" w:cs="仿宋"/>
          <w:sz w:val="28"/>
          <w:szCs w:val="28"/>
        </w:rPr>
        <w:t xml:space="preserve">  服务期限：</w:t>
      </w:r>
      <w:r>
        <w:rPr>
          <w:rFonts w:hint="eastAsia" w:ascii="仿宋_GB2312" w:eastAsia="仿宋_GB2312"/>
          <w:sz w:val="28"/>
          <w:szCs w:val="28"/>
        </w:rPr>
        <w:t>………</w:t>
      </w:r>
      <w:r>
        <w:rPr>
          <w:rFonts w:hint="eastAsia" w:ascii="仿宋_GB2312" w:hAnsi="仿宋" w:eastAsia="仿宋_GB2312" w:cs="仿宋"/>
          <w:bCs/>
          <w:sz w:val="28"/>
          <w:szCs w:val="28"/>
          <w:lang w:val="zh-CN"/>
        </w:rPr>
        <w:t xml:space="preserve"> </w:t>
      </w:r>
    </w:p>
    <w:p>
      <w:pPr>
        <w:pStyle w:val="10"/>
        <w:autoSpaceDE w:val="0"/>
        <w:autoSpaceDN w:val="0"/>
        <w:adjustRightInd w:val="0"/>
        <w:snapToGrid w:val="0"/>
        <w:spacing w:line="520" w:lineRule="exact"/>
        <w:ind w:left="420" w:firstLine="288" w:firstLineChars="103"/>
        <w:rPr>
          <w:rFonts w:hint="eastAsia" w:ascii="仿宋_GB2312" w:hAnsi="仿宋" w:eastAsia="仿宋_GB2312" w:cs="仿宋"/>
          <w:sz w:val="28"/>
          <w:szCs w:val="28"/>
          <w:lang w:val="zh-CN"/>
        </w:rPr>
      </w:pPr>
      <w:r>
        <w:rPr>
          <w:rFonts w:hint="eastAsia" w:ascii="仿宋_GB2312" w:hAnsi="仿宋" w:eastAsia="仿宋_GB2312" w:cs="仿宋"/>
          <w:sz w:val="28"/>
          <w:szCs w:val="28"/>
          <w:lang w:val="zh-CN"/>
        </w:rPr>
        <w:t>服务地点：</w:t>
      </w:r>
      <w:r>
        <w:rPr>
          <w:rFonts w:hint="eastAsia" w:ascii="仿宋_GB2312" w:eastAsia="仿宋_GB2312"/>
          <w:sz w:val="28"/>
          <w:szCs w:val="28"/>
        </w:rPr>
        <w:t>………</w:t>
      </w:r>
    </w:p>
    <w:p>
      <w:pPr>
        <w:pStyle w:val="10"/>
        <w:overflowPunct w:val="0"/>
        <w:snapToGrid w:val="0"/>
        <w:spacing w:line="520" w:lineRule="exact"/>
        <w:ind w:left="420" w:firstLine="288" w:firstLineChars="103"/>
        <w:rPr>
          <w:rFonts w:hint="eastAsia" w:ascii="仿宋_GB2312" w:hAnsi="仿宋" w:eastAsia="仿宋_GB2312"/>
          <w:sz w:val="28"/>
          <w:szCs w:val="28"/>
        </w:rPr>
      </w:pPr>
      <w:r>
        <w:rPr>
          <w:rFonts w:hint="eastAsia" w:ascii="仿宋_GB2312" w:hAnsi="仿宋" w:eastAsia="仿宋_GB2312" w:cs="仿宋"/>
          <w:sz w:val="28"/>
          <w:szCs w:val="28"/>
          <w:lang w:val="zh-CN"/>
        </w:rPr>
        <w:t>付款方式：</w:t>
      </w:r>
      <w:r>
        <w:rPr>
          <w:rFonts w:hint="eastAsia" w:ascii="仿宋_GB2312" w:eastAsia="仿宋_GB2312"/>
          <w:sz w:val="28"/>
          <w:szCs w:val="28"/>
        </w:rPr>
        <w:t>………</w:t>
      </w:r>
      <w:r>
        <w:rPr>
          <w:rFonts w:hint="eastAsia" w:ascii="仿宋_GB2312" w:hAnsi="仿宋" w:eastAsia="仿宋_GB2312"/>
          <w:sz w:val="28"/>
          <w:szCs w:val="28"/>
        </w:rPr>
        <w:t xml:space="preserve"> </w:t>
      </w:r>
    </w:p>
    <w:p>
      <w:pPr>
        <w:pStyle w:val="10"/>
        <w:overflowPunct w:val="0"/>
        <w:snapToGrid w:val="0"/>
        <w:spacing w:line="520" w:lineRule="exact"/>
        <w:ind w:left="420" w:firstLine="288" w:firstLineChars="103"/>
        <w:rPr>
          <w:rFonts w:hint="eastAsia" w:ascii="仿宋_GB2312" w:eastAsia="仿宋_GB2312" w:cs="仿宋"/>
          <w:sz w:val="28"/>
          <w:szCs w:val="28"/>
          <w:lang w:val="zh-CN"/>
        </w:rPr>
      </w:pPr>
      <w:r>
        <w:rPr>
          <w:rFonts w:hint="eastAsia" w:ascii="仿宋_GB2312" w:hAnsi="仿宋" w:eastAsia="仿宋_GB2312" w:cs="仿宋"/>
          <w:sz w:val="28"/>
          <w:szCs w:val="28"/>
          <w:lang w:val="zh-CN"/>
        </w:rPr>
        <w:t>服务成果验收：</w:t>
      </w:r>
      <w:r>
        <w:rPr>
          <w:rFonts w:hint="eastAsia" w:ascii="仿宋_GB2312" w:eastAsia="仿宋_GB2312"/>
          <w:sz w:val="28"/>
          <w:szCs w:val="28"/>
        </w:rPr>
        <w:t>………</w:t>
      </w:r>
      <w:r>
        <w:rPr>
          <w:rFonts w:hint="eastAsia" w:ascii="仿宋_GB2312" w:eastAsia="仿宋_GB2312" w:cs="仿宋"/>
          <w:sz w:val="28"/>
          <w:szCs w:val="28"/>
          <w:lang w:val="zh-CN"/>
        </w:rPr>
        <w:t xml:space="preserve"> </w:t>
      </w:r>
    </w:p>
    <w:p>
      <w:pPr>
        <w:spacing w:line="520" w:lineRule="exact"/>
        <w:ind w:firstLine="288" w:firstLineChars="103"/>
        <w:rPr>
          <w:rFonts w:hint="eastAsia" w:ascii="仿宋_GB2312" w:hAnsi="仿宋" w:eastAsia="仿宋_GB2312"/>
          <w:sz w:val="28"/>
          <w:szCs w:val="28"/>
        </w:rPr>
      </w:pPr>
      <w:r>
        <w:rPr>
          <w:rFonts w:hint="eastAsia" w:ascii="仿宋_GB2312" w:hAnsi="仿宋" w:eastAsia="仿宋_GB2312"/>
          <w:sz w:val="28"/>
          <w:szCs w:val="28"/>
        </w:rPr>
        <w:t xml:space="preserve">   服务保障：</w:t>
      </w:r>
      <w:r>
        <w:rPr>
          <w:rFonts w:hint="eastAsia" w:ascii="仿宋_GB2312" w:eastAsia="仿宋_GB2312"/>
          <w:sz w:val="28"/>
          <w:szCs w:val="28"/>
        </w:rPr>
        <w:t>………</w:t>
      </w:r>
    </w:p>
    <w:p>
      <w:pPr>
        <w:spacing w:line="520" w:lineRule="exact"/>
        <w:rPr>
          <w:rFonts w:hint="eastAsia" w:ascii="仿宋_GB2312" w:eastAsia="仿宋_GB2312" w:hAnsiTheme="minorEastAsia"/>
          <w:sz w:val="28"/>
          <w:szCs w:val="28"/>
        </w:rPr>
      </w:pPr>
      <w:r>
        <w:rPr>
          <w:rFonts w:hint="eastAsia" w:ascii="仿宋_GB2312" w:eastAsia="仿宋_GB2312"/>
          <w:b/>
          <w:sz w:val="28"/>
          <w:szCs w:val="28"/>
        </w:rPr>
        <w:t xml:space="preserve"> </w:t>
      </w:r>
      <w:r>
        <w:rPr>
          <w:rFonts w:hint="eastAsia" w:ascii="仿宋_GB2312" w:eastAsia="仿宋_GB2312" w:hAnsiTheme="minorEastAsia"/>
          <w:sz w:val="28"/>
          <w:szCs w:val="28"/>
        </w:rPr>
        <w:t>注：上述要求以及标注中：</w:t>
      </w:r>
    </w:p>
    <w:p>
      <w:pPr>
        <w:spacing w:line="520" w:lineRule="exact"/>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带“★”条款为实质性条款，投标人必须按照招标文件的要求做出实质性响应。</w:t>
      </w:r>
    </w:p>
    <w:p>
      <w:pPr>
        <w:spacing w:line="520" w:lineRule="exact"/>
        <w:rPr>
          <w:rFonts w:hint="eastAsia" w:ascii="仿宋_GB2312" w:eastAsia="仿宋_GB2312"/>
          <w:b/>
          <w:sz w:val="28"/>
          <w:szCs w:val="28"/>
        </w:rPr>
      </w:pPr>
      <w:r>
        <w:rPr>
          <w:rFonts w:hint="eastAsia" w:ascii="仿宋_GB2312" w:eastAsia="仿宋_GB2312"/>
          <w:b/>
          <w:sz w:val="28"/>
          <w:szCs w:val="28"/>
        </w:rPr>
        <w:t xml:space="preserve">  五、供应商资格要求</w:t>
      </w:r>
    </w:p>
    <w:p>
      <w:pPr>
        <w:spacing w:line="520" w:lineRule="exact"/>
        <w:ind w:firstLine="282" w:firstLineChars="101"/>
        <w:rPr>
          <w:rFonts w:hint="eastAsia" w:ascii="仿宋_GB2312" w:hAnsi="仿宋" w:eastAsia="仿宋_GB2312"/>
          <w:sz w:val="28"/>
          <w:szCs w:val="28"/>
        </w:rPr>
      </w:pPr>
      <w:r>
        <w:rPr>
          <w:rFonts w:hint="eastAsia" w:ascii="仿宋_GB2312" w:hAnsi="仿宋" w:eastAsia="仿宋_GB2312"/>
          <w:sz w:val="28"/>
          <w:szCs w:val="28"/>
        </w:rPr>
        <w:t xml:space="preserve"> 1、符合《中华人民共和国政府采购法》第二十二条规定的条件。</w:t>
      </w:r>
    </w:p>
    <w:p>
      <w:pPr>
        <w:widowControl/>
        <w:spacing w:line="520" w:lineRule="exact"/>
        <w:ind w:firstLine="282" w:firstLineChars="101"/>
        <w:jc w:val="left"/>
        <w:rPr>
          <w:rFonts w:hint="eastAsia" w:ascii="仿宋_GB2312" w:eastAsia="仿宋_GB2312"/>
          <w:sz w:val="28"/>
          <w:szCs w:val="28"/>
        </w:rPr>
      </w:pPr>
      <w:r>
        <w:rPr>
          <w:rFonts w:hint="eastAsia" w:ascii="仿宋_GB2312" w:hAnsi="仿宋" w:eastAsia="仿宋_GB2312" w:cs="仿宋"/>
          <w:sz w:val="28"/>
          <w:szCs w:val="28"/>
        </w:rPr>
        <w:t xml:space="preserve"> 2、</w:t>
      </w:r>
      <w:r>
        <w:rPr>
          <w:rFonts w:hint="eastAsia" w:ascii="仿宋_GB2312" w:eastAsia="仿宋_GB2312" w:hAnsiTheme="minorEastAsia"/>
          <w:sz w:val="28"/>
          <w:szCs w:val="28"/>
        </w:rPr>
        <w:t>招标公告发布之日前三年内无行贿犯罪等重大违法记录；</w:t>
      </w:r>
    </w:p>
    <w:p>
      <w:pPr>
        <w:spacing w:line="520" w:lineRule="exact"/>
        <w:ind w:firstLine="282" w:firstLineChars="101"/>
        <w:rPr>
          <w:rFonts w:hint="eastAsia" w:ascii="仿宋_GB2312" w:hAnsi="仿宋" w:eastAsia="仿宋_GB2312" w:cs="仿宋"/>
          <w:sz w:val="28"/>
          <w:szCs w:val="28"/>
        </w:rPr>
      </w:pPr>
      <w:r>
        <w:rPr>
          <w:rFonts w:hint="eastAsia" w:ascii="仿宋_GB2312" w:hAnsi="仿宋" w:eastAsia="仿宋_GB2312" w:cs="仿宋"/>
          <w:sz w:val="28"/>
          <w:szCs w:val="28"/>
        </w:rPr>
        <w:t xml:space="preserve"> 3、通过“信用中国”网站（www.creditchina.gov.cn）、中国政府采购网（www.ccgp.gov.cn）、信用山东(www.creditsd.gov.cn)及信用青岛（credit.qingdao.gov.cn）查询，未被列入失信被执行人、重大税收违法案件当事人、政府采购严重违法失信行为记录名单。</w:t>
      </w:r>
    </w:p>
    <w:p>
      <w:pPr>
        <w:spacing w:line="520" w:lineRule="exact"/>
        <w:ind w:firstLine="282" w:firstLineChars="101"/>
        <w:rPr>
          <w:rFonts w:hint="eastAsia" w:ascii="仿宋_GB2312" w:hAnsi="仿宋" w:eastAsia="仿宋_GB2312" w:cs="仿宋"/>
          <w:sz w:val="28"/>
          <w:szCs w:val="28"/>
        </w:rPr>
      </w:pPr>
      <w:r>
        <w:rPr>
          <w:rFonts w:hint="eastAsia" w:ascii="仿宋_GB2312" w:hAnsi="仿宋" w:eastAsia="仿宋_GB2312" w:cs="仿宋"/>
          <w:sz w:val="28"/>
          <w:szCs w:val="28"/>
        </w:rPr>
        <w:t xml:space="preserve"> 4、本项目不接受（接受）联合体投标。</w:t>
      </w:r>
    </w:p>
    <w:p>
      <w:pPr>
        <w:spacing w:line="520" w:lineRule="exact"/>
        <w:ind w:firstLine="282" w:firstLineChars="101"/>
        <w:rPr>
          <w:rFonts w:hint="eastAsia" w:ascii="仿宋_GB2312" w:eastAsia="仿宋_GB2312" w:hAnsiTheme="minorEastAsia"/>
          <w:sz w:val="28"/>
          <w:szCs w:val="28"/>
        </w:rPr>
      </w:pPr>
      <w:r>
        <w:rPr>
          <w:rFonts w:hint="eastAsia" w:ascii="仿宋_GB2312" w:eastAsia="仿宋_GB2312" w:hAnsiTheme="minorEastAsia"/>
          <w:sz w:val="28"/>
          <w:szCs w:val="28"/>
        </w:rPr>
        <w:t xml:space="preserve"> </w:t>
      </w:r>
      <w:r>
        <w:rPr>
          <w:rFonts w:hint="eastAsia" w:ascii="仿宋_GB2312" w:hAnsi="仿宋" w:eastAsia="仿宋_GB2312" w:cs="仿宋"/>
          <w:sz w:val="28"/>
          <w:szCs w:val="28"/>
        </w:rPr>
        <w:t>5、本项目是（否）专门面向中小企业采购。</w:t>
      </w:r>
    </w:p>
    <w:p>
      <w:pPr>
        <w:spacing w:line="520" w:lineRule="exact"/>
        <w:rPr>
          <w:rStyle w:val="15"/>
          <w:rFonts w:hint="eastAsia" w:ascii="仿宋_GB2312" w:hAnsi="仿宋_GB2312" w:eastAsia="仿宋_GB2312" w:cs="仿宋_GB2312"/>
          <w:b/>
          <w:bCs/>
          <w:sz w:val="28"/>
          <w:szCs w:val="28"/>
        </w:rPr>
      </w:pPr>
      <w:r>
        <w:rPr>
          <w:rStyle w:val="15"/>
          <w:rFonts w:hint="eastAsia" w:ascii="仿宋_GB2312" w:eastAsia="仿宋_GB2312"/>
          <w:sz w:val="28"/>
          <w:szCs w:val="28"/>
        </w:rPr>
        <w:t xml:space="preserve">   </w:t>
      </w:r>
      <w:r>
        <w:rPr>
          <w:rFonts w:hint="eastAsia" w:ascii="仿宋_GB2312" w:eastAsia="仿宋_GB2312"/>
          <w:b/>
          <w:sz w:val="28"/>
          <w:szCs w:val="28"/>
        </w:rPr>
        <w:t>六、论证意见</w:t>
      </w:r>
    </w:p>
    <w:p>
      <w:pPr>
        <w:pStyle w:val="2"/>
        <w:spacing w:line="520" w:lineRule="exact"/>
        <w:ind w:firstLine="560" w:firstLineChars="200"/>
        <w:textAlignment w:val="baseline"/>
        <w:rPr>
          <w:rFonts w:hint="eastAsia" w:ascii="仿宋_GB2312" w:hAnsi="仿宋" w:eastAsia="仿宋_GB2312" w:cs="仿宋"/>
          <w:kern w:val="2"/>
          <w:sz w:val="28"/>
          <w:szCs w:val="28"/>
        </w:rPr>
      </w:pPr>
      <w:r>
        <w:rPr>
          <w:rFonts w:hint="eastAsia" w:ascii="仿宋_GB2312" w:eastAsia="仿宋_GB2312" w:cs="仿宋"/>
          <w:kern w:val="2"/>
          <w:sz w:val="28"/>
          <w:szCs w:val="28"/>
        </w:rPr>
        <w:t>本项目招标人（代理机构）已组织专家论证，并根据专家论证意见完善制定了本政府采购项目需求方案，论证专家：</w:t>
      </w:r>
      <w:r>
        <w:rPr>
          <w:rFonts w:hint="eastAsia" w:ascii="仿宋_GB2312" w:eastAsia="仿宋_GB2312"/>
          <w:sz w:val="28"/>
          <w:szCs w:val="28"/>
        </w:rPr>
        <w:t>… … …</w:t>
      </w:r>
      <w:r>
        <w:rPr>
          <w:rFonts w:hint="eastAsia" w:ascii="仿宋_GB2312" w:eastAsia="仿宋_GB2312" w:cs="仿宋"/>
          <w:kern w:val="2"/>
          <w:sz w:val="28"/>
          <w:szCs w:val="28"/>
        </w:rPr>
        <w:t>。</w:t>
      </w:r>
    </w:p>
    <w:p>
      <w:pPr>
        <w:spacing w:line="520" w:lineRule="exact"/>
        <w:rPr>
          <w:rFonts w:hint="eastAsia" w:ascii="仿宋_GB2312" w:eastAsia="仿宋_GB2312"/>
          <w:b/>
          <w:sz w:val="28"/>
          <w:szCs w:val="28"/>
        </w:rPr>
      </w:pPr>
      <w:r>
        <w:rPr>
          <w:rFonts w:hint="eastAsia" w:ascii="仿宋_GB2312" w:eastAsia="仿宋_GB2312"/>
          <w:b/>
          <w:sz w:val="28"/>
          <w:szCs w:val="28"/>
        </w:rPr>
        <w:t xml:space="preserve">  七、评分办法</w:t>
      </w:r>
    </w:p>
    <w:p>
      <w:pPr>
        <w:spacing w:line="520" w:lineRule="exact"/>
        <w:rPr>
          <w:rFonts w:hint="eastAsia" w:ascii="仿宋_GB2312" w:eastAsia="仿宋_GB2312"/>
          <w:b/>
          <w:sz w:val="28"/>
          <w:szCs w:val="28"/>
        </w:rPr>
      </w:pPr>
      <w:r>
        <w:rPr>
          <w:rFonts w:hint="eastAsia" w:ascii="仿宋_GB2312" w:eastAsia="仿宋_GB2312"/>
          <w:b/>
          <w:sz w:val="28"/>
          <w:szCs w:val="28"/>
        </w:rPr>
        <w:t xml:space="preserve">    </w:t>
      </w:r>
      <w:r>
        <w:rPr>
          <w:rFonts w:hint="eastAsia" w:ascii="仿宋_GB2312" w:hAnsi="宋体" w:eastAsia="仿宋_GB2312"/>
          <w:sz w:val="28"/>
          <w:szCs w:val="28"/>
        </w:rPr>
        <w:t>1、最低评标价法</w:t>
      </w:r>
    </w:p>
    <w:p>
      <w:pPr>
        <w:overflowPunct w:val="0"/>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本项目采用最低评标价法确定中标人，即在全部满足招标文件实质性要求的前提下，推荐最低报价（指修正、折扣后的价格，即评标价）的供应商作为中标人。</w:t>
      </w:r>
    </w:p>
    <w:p>
      <w:pPr>
        <w:widowControl/>
        <w:tabs>
          <w:tab w:val="left" w:pos="6480"/>
        </w:tabs>
        <w:autoSpaceDE w:val="0"/>
        <w:autoSpaceDN w:val="0"/>
        <w:adjustRightInd w:val="0"/>
        <w:spacing w:line="520" w:lineRule="exact"/>
        <w:ind w:left="875" w:right="-796" w:hanging="1049"/>
        <w:jc w:val="left"/>
        <w:rPr>
          <w:rStyle w:val="15"/>
          <w:rFonts w:hint="eastAsia" w:ascii="仿宋_GB2312" w:eastAsia="仿宋_GB2312"/>
          <w:sz w:val="28"/>
          <w:szCs w:val="28"/>
        </w:rPr>
      </w:pPr>
      <w:r>
        <w:rPr>
          <w:rFonts w:hint="eastAsia" w:ascii="仿宋_GB2312" w:eastAsia="仿宋_GB2312"/>
          <w:b/>
          <w:sz w:val="28"/>
          <w:szCs w:val="28"/>
        </w:rPr>
        <w:t xml:space="preserve">    </w:t>
      </w:r>
      <w:r>
        <w:rPr>
          <w:rStyle w:val="15"/>
          <w:rFonts w:hint="eastAsia" w:ascii="仿宋_GB2312" w:eastAsia="仿宋_GB2312"/>
          <w:sz w:val="28"/>
          <w:szCs w:val="28"/>
        </w:rPr>
        <w:t xml:space="preserve"> 2、综合评分法</w:t>
      </w:r>
    </w:p>
    <w:p>
      <w:pPr>
        <w:widowControl/>
        <w:tabs>
          <w:tab w:val="left" w:pos="6480"/>
        </w:tabs>
        <w:autoSpaceDE w:val="0"/>
        <w:autoSpaceDN w:val="0"/>
        <w:adjustRightInd w:val="0"/>
        <w:spacing w:line="520" w:lineRule="exact"/>
        <w:ind w:left="875" w:right="-796" w:hanging="1049"/>
        <w:jc w:val="left"/>
        <w:rPr>
          <w:rStyle w:val="15"/>
          <w:rFonts w:hint="eastAsia" w:ascii="仿宋_GB2312" w:eastAsia="仿宋_GB2312"/>
          <w:sz w:val="28"/>
          <w:szCs w:val="28"/>
        </w:rPr>
      </w:pPr>
      <w:r>
        <w:rPr>
          <w:rStyle w:val="15"/>
          <w:rFonts w:hint="eastAsia" w:ascii="仿宋_GB2312" w:eastAsia="仿宋_GB2312"/>
          <w:sz w:val="28"/>
          <w:szCs w:val="28"/>
        </w:rPr>
        <w:t xml:space="preserve">  评分因素以及分值</w:t>
      </w:r>
    </w:p>
    <w:tbl>
      <w:tblPr>
        <w:tblStyle w:val="6"/>
        <w:tblW w:w="9214" w:type="dxa"/>
        <w:tblInd w:w="2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6"/>
        <w:gridCol w:w="2418"/>
        <w:gridCol w:w="255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76" w:type="dxa"/>
            <w:tcMar>
              <w:top w:w="100" w:type="dxa"/>
              <w:right w:w="100" w:type="dxa"/>
            </w:tcMar>
            <w:vAlign w:val="center"/>
          </w:tcPr>
          <w:p>
            <w:pPr>
              <w:widowControl/>
              <w:tabs>
                <w:tab w:val="left" w:pos="6480"/>
              </w:tabs>
              <w:autoSpaceDE w:val="0"/>
              <w:autoSpaceDN w:val="0"/>
              <w:adjustRightInd w:val="0"/>
              <w:spacing w:line="520" w:lineRule="exact"/>
              <w:ind w:left="1054" w:hanging="1228"/>
              <w:jc w:val="center"/>
              <w:rPr>
                <w:rStyle w:val="15"/>
                <w:rFonts w:hint="eastAsia" w:ascii="仿宋_GB2312" w:eastAsia="仿宋_GB2312"/>
                <w:sz w:val="28"/>
                <w:szCs w:val="28"/>
              </w:rPr>
            </w:pPr>
            <w:r>
              <w:rPr>
                <w:rStyle w:val="15"/>
                <w:rFonts w:hint="eastAsia" w:ascii="仿宋_GB2312" w:eastAsia="仿宋_GB2312"/>
                <w:sz w:val="28"/>
                <w:szCs w:val="28"/>
              </w:rPr>
              <w:t>评分因素</w:t>
            </w:r>
          </w:p>
        </w:tc>
        <w:tc>
          <w:tcPr>
            <w:tcW w:w="2418" w:type="dxa"/>
            <w:tcMar>
              <w:top w:w="100" w:type="dxa"/>
              <w:right w:w="100" w:type="dxa"/>
            </w:tcMar>
          </w:tcPr>
          <w:p>
            <w:pPr>
              <w:widowControl/>
              <w:tabs>
                <w:tab w:val="left" w:pos="6480"/>
              </w:tabs>
              <w:autoSpaceDE w:val="0"/>
              <w:autoSpaceDN w:val="0"/>
              <w:adjustRightInd w:val="0"/>
              <w:spacing w:line="520" w:lineRule="exact"/>
              <w:ind w:left="1054" w:hanging="1228"/>
              <w:jc w:val="center"/>
              <w:rPr>
                <w:rStyle w:val="15"/>
                <w:rFonts w:hint="eastAsia" w:ascii="仿宋_GB2312" w:eastAsia="仿宋_GB2312"/>
                <w:sz w:val="28"/>
                <w:szCs w:val="28"/>
              </w:rPr>
            </w:pPr>
            <w:r>
              <w:rPr>
                <w:rStyle w:val="15"/>
                <w:rFonts w:hint="eastAsia" w:ascii="仿宋_GB2312" w:eastAsia="仿宋_GB2312"/>
                <w:sz w:val="28"/>
                <w:szCs w:val="28"/>
              </w:rPr>
              <w:t>商务部分</w:t>
            </w:r>
          </w:p>
        </w:tc>
        <w:tc>
          <w:tcPr>
            <w:tcW w:w="2552" w:type="dxa"/>
            <w:tcMar>
              <w:top w:w="100" w:type="dxa"/>
              <w:right w:w="100" w:type="dxa"/>
            </w:tcMar>
            <w:vAlign w:val="center"/>
          </w:tcPr>
          <w:p>
            <w:pPr>
              <w:widowControl/>
              <w:tabs>
                <w:tab w:val="left" w:pos="6480"/>
              </w:tabs>
              <w:autoSpaceDE w:val="0"/>
              <w:autoSpaceDN w:val="0"/>
              <w:adjustRightInd w:val="0"/>
              <w:spacing w:line="520" w:lineRule="exact"/>
              <w:ind w:left="1054" w:hanging="1228"/>
              <w:jc w:val="center"/>
              <w:rPr>
                <w:rStyle w:val="15"/>
                <w:rFonts w:hint="eastAsia" w:ascii="仿宋_GB2312" w:eastAsia="仿宋_GB2312"/>
                <w:sz w:val="28"/>
                <w:szCs w:val="28"/>
              </w:rPr>
            </w:pPr>
            <w:r>
              <w:rPr>
                <w:rStyle w:val="15"/>
                <w:rFonts w:hint="eastAsia" w:ascii="仿宋_GB2312" w:eastAsia="仿宋_GB2312"/>
                <w:sz w:val="28"/>
                <w:szCs w:val="28"/>
              </w:rPr>
              <w:t>技术部分</w:t>
            </w:r>
          </w:p>
        </w:tc>
        <w:tc>
          <w:tcPr>
            <w:tcW w:w="2268" w:type="dxa"/>
            <w:tcMar>
              <w:top w:w="100" w:type="dxa"/>
              <w:right w:w="100" w:type="dxa"/>
            </w:tcMar>
            <w:vAlign w:val="center"/>
          </w:tcPr>
          <w:p>
            <w:pPr>
              <w:widowControl/>
              <w:tabs>
                <w:tab w:val="left" w:pos="6480"/>
              </w:tabs>
              <w:autoSpaceDE w:val="0"/>
              <w:autoSpaceDN w:val="0"/>
              <w:adjustRightInd w:val="0"/>
              <w:spacing w:line="520" w:lineRule="exact"/>
              <w:ind w:left="1054" w:hanging="1228"/>
              <w:jc w:val="center"/>
              <w:rPr>
                <w:rStyle w:val="15"/>
                <w:rFonts w:hint="eastAsia" w:ascii="仿宋_GB2312" w:eastAsia="仿宋_GB2312"/>
                <w:sz w:val="28"/>
                <w:szCs w:val="28"/>
              </w:rPr>
            </w:pPr>
            <w:r>
              <w:rPr>
                <w:rStyle w:val="15"/>
                <w:rFonts w:hint="eastAsia" w:ascii="仿宋_GB2312" w:eastAsia="仿宋_GB2312"/>
                <w:sz w:val="28"/>
                <w:szCs w:val="28"/>
              </w:rPr>
              <w:t>总分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76" w:type="dxa"/>
            <w:tcMar>
              <w:top w:w="100" w:type="dxa"/>
              <w:right w:w="100" w:type="dxa"/>
            </w:tcMar>
            <w:vAlign w:val="center"/>
          </w:tcPr>
          <w:p>
            <w:pPr>
              <w:widowControl/>
              <w:tabs>
                <w:tab w:val="left" w:pos="6480"/>
              </w:tabs>
              <w:autoSpaceDE w:val="0"/>
              <w:autoSpaceDN w:val="0"/>
              <w:adjustRightInd w:val="0"/>
              <w:spacing w:line="520" w:lineRule="exact"/>
              <w:ind w:left="1050" w:hanging="1224"/>
              <w:jc w:val="center"/>
              <w:rPr>
                <w:rStyle w:val="15"/>
                <w:rFonts w:hint="eastAsia" w:ascii="仿宋_GB2312" w:eastAsia="仿宋_GB2312"/>
                <w:sz w:val="28"/>
                <w:szCs w:val="28"/>
              </w:rPr>
            </w:pPr>
            <w:r>
              <w:rPr>
                <w:rStyle w:val="15"/>
                <w:rFonts w:hint="eastAsia" w:ascii="仿宋_GB2312" w:eastAsia="仿宋_GB2312"/>
                <w:sz w:val="28"/>
                <w:szCs w:val="28"/>
              </w:rPr>
              <w:t>分值比重</w:t>
            </w:r>
          </w:p>
        </w:tc>
        <w:tc>
          <w:tcPr>
            <w:tcW w:w="2418" w:type="dxa"/>
            <w:tcMar>
              <w:top w:w="100" w:type="dxa"/>
              <w:right w:w="100" w:type="dxa"/>
            </w:tcMar>
            <w:vAlign w:val="center"/>
          </w:tcPr>
          <w:p>
            <w:pPr>
              <w:widowControl/>
              <w:tabs>
                <w:tab w:val="left" w:pos="6480"/>
              </w:tabs>
              <w:autoSpaceDE w:val="0"/>
              <w:autoSpaceDN w:val="0"/>
              <w:adjustRightInd w:val="0"/>
              <w:spacing w:line="520" w:lineRule="exact"/>
              <w:ind w:left="1050" w:hanging="1224"/>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2552" w:type="dxa"/>
            <w:tcMar>
              <w:top w:w="100" w:type="dxa"/>
              <w:right w:w="100" w:type="dxa"/>
            </w:tcMar>
            <w:vAlign w:val="center"/>
          </w:tcPr>
          <w:p>
            <w:pPr>
              <w:widowControl/>
              <w:tabs>
                <w:tab w:val="left" w:pos="6480"/>
              </w:tabs>
              <w:autoSpaceDE w:val="0"/>
              <w:autoSpaceDN w:val="0"/>
              <w:adjustRightInd w:val="0"/>
              <w:spacing w:line="520" w:lineRule="exact"/>
              <w:ind w:left="1050" w:hanging="1224"/>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2268" w:type="dxa"/>
            <w:tcMar>
              <w:top w:w="100" w:type="dxa"/>
              <w:right w:w="100" w:type="dxa"/>
            </w:tcMar>
            <w:vAlign w:val="center"/>
          </w:tcPr>
          <w:p>
            <w:pPr>
              <w:widowControl/>
              <w:tabs>
                <w:tab w:val="left" w:pos="6480"/>
              </w:tabs>
              <w:autoSpaceDE w:val="0"/>
              <w:autoSpaceDN w:val="0"/>
              <w:adjustRightInd w:val="0"/>
              <w:spacing w:line="520" w:lineRule="exact"/>
              <w:ind w:left="1050" w:hanging="1224"/>
              <w:jc w:val="center"/>
              <w:rPr>
                <w:rStyle w:val="15"/>
                <w:rFonts w:hint="eastAsia" w:ascii="仿宋_GB2312" w:eastAsia="仿宋_GB2312"/>
                <w:sz w:val="28"/>
                <w:szCs w:val="28"/>
              </w:rPr>
            </w:pPr>
            <w:r>
              <w:rPr>
                <w:rStyle w:val="15"/>
                <w:rFonts w:hint="eastAsia" w:ascii="仿宋_GB2312" w:eastAsia="仿宋_GB2312"/>
                <w:sz w:val="28"/>
                <w:szCs w:val="28"/>
              </w:rPr>
              <w:t>100分</w:t>
            </w:r>
          </w:p>
        </w:tc>
      </w:tr>
    </w:tbl>
    <w:p>
      <w:pPr>
        <w:widowControl/>
        <w:autoSpaceDE w:val="0"/>
        <w:autoSpaceDN w:val="0"/>
        <w:adjustRightInd w:val="0"/>
        <w:spacing w:line="520" w:lineRule="exact"/>
        <w:ind w:right="-481" w:firstLine="142"/>
        <w:rPr>
          <w:rStyle w:val="15"/>
          <w:rFonts w:hint="eastAsia" w:ascii="仿宋_GB2312" w:eastAsia="仿宋_GB2312"/>
          <w:sz w:val="28"/>
          <w:szCs w:val="28"/>
        </w:rPr>
      </w:pPr>
      <w:r>
        <w:rPr>
          <w:rStyle w:val="15"/>
          <w:rFonts w:hint="eastAsia" w:ascii="仿宋_GB2312" w:eastAsia="仿宋_GB2312"/>
          <w:sz w:val="28"/>
          <w:szCs w:val="28"/>
        </w:rPr>
        <w:t>商务部分</w:t>
      </w:r>
    </w:p>
    <w:tbl>
      <w:tblPr>
        <w:tblStyle w:val="6"/>
        <w:tblW w:w="9203" w:type="dxa"/>
        <w:tblInd w:w="2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2"/>
        <w:gridCol w:w="900"/>
        <w:gridCol w:w="69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32"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评分因素</w:t>
            </w:r>
          </w:p>
        </w:tc>
        <w:tc>
          <w:tcPr>
            <w:tcW w:w="900"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分数</w:t>
            </w:r>
          </w:p>
        </w:tc>
        <w:tc>
          <w:tcPr>
            <w:tcW w:w="6971" w:type="dxa"/>
            <w:tcMar>
              <w:top w:w="100" w:type="dxa"/>
              <w:right w:w="100" w:type="dxa"/>
            </w:tcMar>
          </w:tcPr>
          <w:p>
            <w:pPr>
              <w:widowControl/>
              <w:autoSpaceDE w:val="0"/>
              <w:autoSpaceDN w:val="0"/>
              <w:adjustRightInd w:val="0"/>
              <w:spacing w:line="520" w:lineRule="exact"/>
              <w:jc w:val="center"/>
              <w:rPr>
                <w:rFonts w:hint="eastAsia" w:ascii="仿宋_GB2312" w:eastAsia="仿宋_GB2312"/>
                <w:sz w:val="28"/>
                <w:szCs w:val="28"/>
              </w:rPr>
            </w:pPr>
            <w:r>
              <w:rPr>
                <w:rStyle w:val="15"/>
                <w:rFonts w:hint="eastAsia" w:ascii="仿宋_GB2312" w:eastAsia="仿宋_GB2312"/>
                <w:sz w:val="28"/>
                <w:szCs w:val="28"/>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332"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投标报价</w:t>
            </w:r>
          </w:p>
        </w:tc>
        <w:tc>
          <w:tcPr>
            <w:tcW w:w="900"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6971" w:type="dxa"/>
            <w:tcMar>
              <w:top w:w="100" w:type="dxa"/>
              <w:right w:w="100" w:type="dxa"/>
            </w:tcMar>
          </w:tcPr>
          <w:p>
            <w:pPr>
              <w:widowControl/>
              <w:autoSpaceDE w:val="0"/>
              <w:autoSpaceDN w:val="0"/>
              <w:adjustRightInd w:val="0"/>
              <w:spacing w:line="520" w:lineRule="exact"/>
              <w:ind w:firstLine="480"/>
              <w:rPr>
                <w:rStyle w:val="15"/>
                <w:rFonts w:hint="eastAsia" w:ascii="仿宋_GB2312" w:eastAsia="仿宋_GB2312"/>
                <w:sz w:val="28"/>
                <w:szCs w:val="28"/>
              </w:rPr>
            </w:pPr>
            <w:r>
              <w:rPr>
                <w:rStyle w:val="15"/>
                <w:rFonts w:hint="eastAsia" w:ascii="仿宋_GB2312" w:eastAsia="仿宋_GB2312"/>
                <w:sz w:val="28"/>
                <w:szCs w:val="28"/>
              </w:rPr>
              <w:t>满足招标文件要求且投标价格（或者最终价格）最低的投标报价为评标基准价，其价格分为满分。</w:t>
            </w:r>
          </w:p>
          <w:p>
            <w:pPr>
              <w:widowControl/>
              <w:autoSpaceDE w:val="0"/>
              <w:autoSpaceDN w:val="0"/>
              <w:adjustRightInd w:val="0"/>
              <w:spacing w:line="520" w:lineRule="exact"/>
              <w:ind w:firstLine="480"/>
              <w:rPr>
                <w:rFonts w:hint="eastAsia" w:ascii="仿宋_GB2312" w:eastAsia="仿宋_GB2312"/>
                <w:sz w:val="28"/>
                <w:szCs w:val="28"/>
              </w:rPr>
            </w:pPr>
            <w:r>
              <w:rPr>
                <w:rFonts w:hint="eastAsia" w:ascii="仿宋_GB2312" w:hAnsi="仿宋" w:eastAsia="仿宋_GB2312" w:cs="仿宋"/>
                <w:kern w:val="1"/>
                <w:sz w:val="28"/>
                <w:szCs w:val="28"/>
              </w:rPr>
              <w:t>其它报价得分=评标基准价÷（投标报价或者最终价格）×</w:t>
            </w:r>
            <w:r>
              <w:rPr>
                <w:rFonts w:hint="eastAsia" w:ascii="仿宋_GB2312" w:hAnsi="仿宋" w:eastAsia="仿宋_GB2312" w:cs="仿宋"/>
                <w:color w:val="FF0000"/>
                <w:kern w:val="1"/>
                <w:sz w:val="28"/>
                <w:szCs w:val="28"/>
              </w:rPr>
              <w:t>（报价得分满分分值）</w:t>
            </w:r>
            <w:r>
              <w:rPr>
                <w:rFonts w:hint="eastAsia" w:ascii="仿宋_GB2312" w:hAnsi="仿宋" w:eastAsia="仿宋_GB2312" w:cs="仿宋"/>
                <w:kern w:val="1"/>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1332"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企业业绩</w:t>
            </w:r>
          </w:p>
        </w:tc>
        <w:tc>
          <w:tcPr>
            <w:tcW w:w="900"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6971" w:type="dxa"/>
            <w:tcMar>
              <w:top w:w="100" w:type="dxa"/>
              <w:right w:w="100" w:type="dxa"/>
            </w:tcMar>
          </w:tcPr>
          <w:p>
            <w:pPr>
              <w:pStyle w:val="3"/>
              <w:spacing w:line="520" w:lineRule="exact"/>
              <w:ind w:left="480" w:leftChars="0"/>
              <w:rPr>
                <w:rFonts w:hint="eastAsia" w:ascii="仿宋_GB2312" w:hAnsi="仿宋" w:eastAsia="仿宋_GB2312"/>
                <w:color w:val="121212"/>
                <w:kern w:val="1"/>
                <w:sz w:val="28"/>
                <w:szCs w:val="28"/>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32"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企业认证</w:t>
            </w:r>
          </w:p>
        </w:tc>
        <w:tc>
          <w:tcPr>
            <w:tcW w:w="900"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6971" w:type="dxa"/>
            <w:tcMar>
              <w:top w:w="100" w:type="dxa"/>
              <w:right w:w="100" w:type="dxa"/>
            </w:tcMar>
          </w:tcPr>
          <w:p>
            <w:pPr>
              <w:autoSpaceDE w:val="0"/>
              <w:autoSpaceDN w:val="0"/>
              <w:adjustRightInd w:val="0"/>
              <w:spacing w:line="520" w:lineRule="exact"/>
              <w:ind w:firstLine="560" w:firstLineChars="200"/>
              <w:rPr>
                <w:rFonts w:hint="eastAsia"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332"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Fonts w:hint="eastAsia" w:ascii="仿宋_GB2312" w:eastAsia="仿宋_GB2312" w:cs="仿宋"/>
                <w:sz w:val="28"/>
                <w:szCs w:val="28"/>
                <w:lang w:val="zh-CN"/>
              </w:rPr>
              <w:t>企业荣誉</w:t>
            </w:r>
          </w:p>
        </w:tc>
        <w:tc>
          <w:tcPr>
            <w:tcW w:w="900" w:type="dxa"/>
            <w:tcMar>
              <w:top w:w="100" w:type="dxa"/>
              <w:right w:w="100" w:type="dxa"/>
            </w:tcMa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w:t>
            </w:r>
          </w:p>
        </w:tc>
        <w:tc>
          <w:tcPr>
            <w:tcW w:w="6971" w:type="dxa"/>
            <w:tcMar>
              <w:top w:w="100" w:type="dxa"/>
              <w:right w:w="100" w:type="dxa"/>
            </w:tcMar>
          </w:tcPr>
          <w:p>
            <w:pPr>
              <w:widowControl/>
              <w:autoSpaceDE w:val="0"/>
              <w:autoSpaceDN w:val="0"/>
              <w:adjustRightInd w:val="0"/>
              <w:spacing w:line="520" w:lineRule="exact"/>
              <w:ind w:firstLine="480"/>
              <w:rPr>
                <w:rFonts w:hint="eastAsia" w:ascii="仿宋_GB2312"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0" w:hRule="atLeast"/>
        </w:trPr>
        <w:tc>
          <w:tcPr>
            <w:tcW w:w="1332" w:type="dxa"/>
            <w:tcMar>
              <w:top w:w="100" w:type="dxa"/>
              <w:right w:w="100" w:type="dxa"/>
            </w:tcMar>
          </w:tcPr>
          <w:p>
            <w:pPr>
              <w:autoSpaceDE w:val="0"/>
              <w:autoSpaceDN w:val="0"/>
              <w:adjustRightInd w:val="0"/>
              <w:spacing w:line="520" w:lineRule="exact"/>
              <w:jc w:val="center"/>
              <w:rPr>
                <w:rFonts w:hint="eastAsia" w:ascii="仿宋_GB2312" w:hAnsi="宋体" w:eastAsia="仿宋_GB2312" w:cs="宋体"/>
                <w:sz w:val="28"/>
                <w:szCs w:val="28"/>
              </w:rPr>
            </w:pPr>
            <w:r>
              <w:rPr>
                <w:rFonts w:hint="eastAsia" w:ascii="仿宋_GB2312" w:eastAsia="仿宋_GB2312"/>
                <w:sz w:val="28"/>
                <w:szCs w:val="28"/>
              </w:rPr>
              <w:t>……</w:t>
            </w:r>
          </w:p>
        </w:tc>
        <w:tc>
          <w:tcPr>
            <w:tcW w:w="900" w:type="dxa"/>
            <w:tcMar>
              <w:top w:w="100" w:type="dxa"/>
              <w:right w:w="100" w:type="dxa"/>
            </w:tcMar>
          </w:tcPr>
          <w:p>
            <w:pPr>
              <w:autoSpaceDE w:val="0"/>
              <w:autoSpaceDN w:val="0"/>
              <w:adjustRightInd w:val="0"/>
              <w:spacing w:line="520" w:lineRule="exact"/>
              <w:jc w:val="center"/>
              <w:rPr>
                <w:rFonts w:hint="eastAsia" w:ascii="仿宋_GB2312" w:eastAsia="仿宋_GB2312" w:cs="仿宋"/>
                <w:sz w:val="28"/>
                <w:szCs w:val="28"/>
              </w:rPr>
            </w:pPr>
            <w:r>
              <w:rPr>
                <w:rFonts w:hint="eastAsia" w:ascii="仿宋_GB2312" w:eastAsia="仿宋_GB2312" w:cs="仿宋"/>
                <w:sz w:val="28"/>
                <w:szCs w:val="28"/>
              </w:rPr>
              <w:t>分</w:t>
            </w:r>
          </w:p>
        </w:tc>
        <w:tc>
          <w:tcPr>
            <w:tcW w:w="6971" w:type="dxa"/>
            <w:tcMar>
              <w:top w:w="100" w:type="dxa"/>
              <w:right w:w="100" w:type="dxa"/>
            </w:tcMar>
          </w:tcPr>
          <w:p>
            <w:pPr>
              <w:pStyle w:val="14"/>
              <w:spacing w:line="520" w:lineRule="exact"/>
              <w:ind w:firstLine="0"/>
              <w:rPr>
                <w:rFonts w:hint="eastAsia" w:ascii="仿宋_GB2312" w:eastAsia="仿宋_GB2312"/>
                <w:sz w:val="28"/>
                <w:szCs w:val="28"/>
              </w:rPr>
            </w:pPr>
          </w:p>
        </w:tc>
      </w:tr>
    </w:tbl>
    <w:p>
      <w:pPr>
        <w:widowControl/>
        <w:autoSpaceDE w:val="0"/>
        <w:autoSpaceDN w:val="0"/>
        <w:adjustRightInd w:val="0"/>
        <w:spacing w:line="520" w:lineRule="exact"/>
        <w:ind w:right="-481" w:firstLine="142"/>
        <w:rPr>
          <w:rStyle w:val="15"/>
          <w:rFonts w:hint="eastAsia" w:ascii="仿宋_GB2312" w:eastAsia="仿宋_GB2312"/>
          <w:sz w:val="28"/>
          <w:szCs w:val="28"/>
        </w:rPr>
      </w:pPr>
      <w:r>
        <w:rPr>
          <w:rStyle w:val="15"/>
          <w:rFonts w:hint="eastAsia" w:ascii="仿宋_GB2312" w:eastAsia="仿宋_GB2312"/>
          <w:sz w:val="28"/>
          <w:szCs w:val="28"/>
        </w:rPr>
        <w:t>技术部分</w:t>
      </w:r>
    </w:p>
    <w:tbl>
      <w:tblPr>
        <w:tblStyle w:val="6"/>
        <w:tblW w:w="9203" w:type="dxa"/>
        <w:tblInd w:w="2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945"/>
        <w:gridCol w:w="6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328" w:type="dxa"/>
            <w:vAlign w:val="cente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评分因素</w:t>
            </w:r>
          </w:p>
        </w:tc>
        <w:tc>
          <w:tcPr>
            <w:tcW w:w="945" w:type="dxa"/>
            <w:tcMar>
              <w:top w:w="100" w:type="dxa"/>
              <w:right w:w="100" w:type="dxa"/>
            </w:tcMar>
            <w:vAlign w:val="cente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分数</w:t>
            </w:r>
          </w:p>
        </w:tc>
        <w:tc>
          <w:tcPr>
            <w:tcW w:w="6930" w:type="dxa"/>
            <w:tcMar>
              <w:top w:w="100" w:type="dxa"/>
              <w:right w:w="100" w:type="dxa"/>
            </w:tcMar>
            <w:vAlign w:val="center"/>
          </w:tcPr>
          <w:p>
            <w:pPr>
              <w:widowControl/>
              <w:autoSpaceDE w:val="0"/>
              <w:autoSpaceDN w:val="0"/>
              <w:adjustRightInd w:val="0"/>
              <w:spacing w:line="520" w:lineRule="exact"/>
              <w:jc w:val="center"/>
              <w:rPr>
                <w:rStyle w:val="15"/>
                <w:rFonts w:hint="eastAsia" w:ascii="仿宋_GB2312" w:eastAsia="仿宋_GB2312"/>
                <w:sz w:val="28"/>
                <w:szCs w:val="28"/>
              </w:rPr>
            </w:pPr>
            <w:r>
              <w:rPr>
                <w:rStyle w:val="15"/>
                <w:rFonts w:hint="eastAsia" w:ascii="仿宋_GB2312" w:eastAsia="仿宋_GB2312"/>
                <w:sz w:val="28"/>
                <w:szCs w:val="28"/>
              </w:rPr>
              <w:t>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4" w:hRule="atLeast"/>
        </w:trPr>
        <w:tc>
          <w:tcPr>
            <w:tcW w:w="1328" w:type="dxa"/>
            <w:tcMar>
              <w:top w:w="100" w:type="dxa"/>
              <w:right w:w="100" w:type="dxa"/>
            </w:tcMar>
            <w:vAlign w:val="center"/>
          </w:tcPr>
          <w:p>
            <w:pPr>
              <w:autoSpaceDE w:val="0"/>
              <w:autoSpaceDN w:val="0"/>
              <w:adjustRightInd w:val="0"/>
              <w:spacing w:line="520" w:lineRule="exact"/>
              <w:jc w:val="center"/>
              <w:rPr>
                <w:rFonts w:hint="eastAsia" w:ascii="仿宋_GB2312" w:eastAsia="仿宋_GB2312" w:cs="仿宋"/>
                <w:sz w:val="28"/>
                <w:szCs w:val="28"/>
                <w:lang w:val="zh-CN"/>
              </w:rPr>
            </w:pPr>
            <w:r>
              <w:rPr>
                <w:rFonts w:hint="eastAsia" w:ascii="仿宋_GB2312" w:hAnsi="宋体" w:eastAsia="仿宋_GB2312" w:cs="宋体"/>
                <w:sz w:val="28"/>
                <w:szCs w:val="28"/>
              </w:rPr>
              <w:t>服务方案</w:t>
            </w:r>
          </w:p>
        </w:tc>
        <w:tc>
          <w:tcPr>
            <w:tcW w:w="945" w:type="dxa"/>
            <w:tcMar>
              <w:top w:w="100" w:type="dxa"/>
              <w:right w:w="100" w:type="dxa"/>
            </w:tcMar>
            <w:vAlign w:val="center"/>
          </w:tcPr>
          <w:p>
            <w:pPr>
              <w:autoSpaceDE w:val="0"/>
              <w:autoSpaceDN w:val="0"/>
              <w:adjustRightInd w:val="0"/>
              <w:spacing w:line="520" w:lineRule="exact"/>
              <w:jc w:val="center"/>
              <w:rPr>
                <w:rFonts w:hint="eastAsia" w:ascii="仿宋_GB2312" w:eastAsia="仿宋_GB2312" w:cs="仿宋"/>
                <w:sz w:val="28"/>
                <w:szCs w:val="28"/>
              </w:rPr>
            </w:pPr>
            <w:r>
              <w:rPr>
                <w:rFonts w:hint="eastAsia" w:ascii="仿宋_GB2312" w:eastAsia="仿宋_GB2312" w:cs="仿宋"/>
                <w:sz w:val="28"/>
                <w:szCs w:val="28"/>
              </w:rPr>
              <w:t>分</w:t>
            </w:r>
          </w:p>
        </w:tc>
        <w:tc>
          <w:tcPr>
            <w:tcW w:w="6930" w:type="dxa"/>
            <w:tcMar>
              <w:top w:w="100" w:type="dxa"/>
              <w:right w:w="100" w:type="dxa"/>
            </w:tcMar>
          </w:tcPr>
          <w:p>
            <w:pPr>
              <w:spacing w:line="520" w:lineRule="exact"/>
              <w:jc w:val="left"/>
              <w:rPr>
                <w:rFonts w:hint="eastAsia" w:ascii="仿宋_GB2312" w:hAnsi="仿宋" w:eastAsia="仿宋_GB2312" w:cs="仿宋"/>
                <w:sz w:val="28"/>
                <w:szCs w:val="28"/>
              </w:rPr>
            </w:pPr>
            <w:r>
              <w:rPr>
                <w:rFonts w:hint="eastAsia" w:ascii="仿宋_GB2312" w:hAnsi="宋体" w:eastAsia="仿宋_GB2312" w:cs="宋体"/>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328" w:type="dxa"/>
            <w:tcMar>
              <w:top w:w="100" w:type="dxa"/>
              <w:right w:w="100" w:type="dxa"/>
            </w:tcMar>
            <w:vAlign w:val="center"/>
          </w:tcPr>
          <w:p>
            <w:pPr>
              <w:autoSpaceDE w:val="0"/>
              <w:autoSpaceDN w:val="0"/>
              <w:adjustRightInd w:val="0"/>
              <w:spacing w:line="520" w:lineRule="exact"/>
              <w:jc w:val="center"/>
              <w:rPr>
                <w:rFonts w:hint="eastAsia" w:ascii="仿宋_GB2312" w:hAnsi="宋体" w:eastAsia="仿宋_GB2312" w:cs="宋体"/>
                <w:sz w:val="28"/>
                <w:szCs w:val="28"/>
              </w:rPr>
            </w:pPr>
            <w:r>
              <w:rPr>
                <w:rFonts w:hint="eastAsia" w:ascii="仿宋_GB2312" w:eastAsia="仿宋_GB2312"/>
                <w:sz w:val="28"/>
                <w:szCs w:val="28"/>
              </w:rPr>
              <w:t>……</w:t>
            </w:r>
          </w:p>
        </w:tc>
        <w:tc>
          <w:tcPr>
            <w:tcW w:w="945" w:type="dxa"/>
            <w:tcMar>
              <w:top w:w="100" w:type="dxa"/>
              <w:right w:w="100" w:type="dxa"/>
            </w:tcMar>
            <w:vAlign w:val="center"/>
          </w:tcPr>
          <w:p>
            <w:pPr>
              <w:autoSpaceDE w:val="0"/>
              <w:autoSpaceDN w:val="0"/>
              <w:adjustRightInd w:val="0"/>
              <w:spacing w:line="520" w:lineRule="exact"/>
              <w:jc w:val="center"/>
              <w:rPr>
                <w:rFonts w:hint="eastAsia" w:ascii="仿宋_GB2312" w:eastAsia="仿宋_GB2312" w:cs="仿宋"/>
                <w:sz w:val="28"/>
                <w:szCs w:val="28"/>
              </w:rPr>
            </w:pPr>
            <w:r>
              <w:rPr>
                <w:rFonts w:hint="eastAsia" w:ascii="仿宋_GB2312" w:eastAsia="仿宋_GB2312" w:cs="仿宋"/>
                <w:sz w:val="28"/>
                <w:szCs w:val="28"/>
              </w:rPr>
              <w:t>分</w:t>
            </w:r>
          </w:p>
        </w:tc>
        <w:tc>
          <w:tcPr>
            <w:tcW w:w="6930" w:type="dxa"/>
            <w:tcMar>
              <w:top w:w="100" w:type="dxa"/>
              <w:right w:w="100" w:type="dxa"/>
            </w:tcMar>
          </w:tcPr>
          <w:p>
            <w:pPr>
              <w:spacing w:line="520" w:lineRule="exact"/>
              <w:jc w:val="left"/>
              <w:rPr>
                <w:rFonts w:hint="eastAsia" w:ascii="仿宋_GB2312" w:hAnsi="宋体" w:eastAsia="仿宋_GB2312" w:cs="宋体"/>
                <w:sz w:val="28"/>
                <w:szCs w:val="28"/>
              </w:rPr>
            </w:pPr>
          </w:p>
        </w:tc>
      </w:tr>
    </w:tbl>
    <w:p>
      <w:pPr>
        <w:spacing w:line="520" w:lineRule="exact"/>
        <w:ind w:firstLine="560" w:firstLineChars="200"/>
        <w:rPr>
          <w:rFonts w:hint="eastAsia" w:ascii="仿宋_GB2312" w:hAnsi="仿宋" w:eastAsia="仿宋_GB2312" w:cs="仿宋"/>
          <w:sz w:val="28"/>
          <w:szCs w:val="28"/>
        </w:rPr>
      </w:pPr>
    </w:p>
    <w:p>
      <w:pPr>
        <w:spacing w:line="520" w:lineRule="exact"/>
        <w:rPr>
          <w:rFonts w:hint="eastAsia" w:ascii="仿宋_GB2312" w:eastAsia="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E"/>
    <w:rsid w:val="000714D1"/>
    <w:rsid w:val="00074A21"/>
    <w:rsid w:val="000A648F"/>
    <w:rsid w:val="000B639D"/>
    <w:rsid w:val="00110A67"/>
    <w:rsid w:val="00154186"/>
    <w:rsid w:val="0017688F"/>
    <w:rsid w:val="00196AA3"/>
    <w:rsid w:val="001B13A8"/>
    <w:rsid w:val="001E372F"/>
    <w:rsid w:val="0041446D"/>
    <w:rsid w:val="00493679"/>
    <w:rsid w:val="004E43FE"/>
    <w:rsid w:val="005066F3"/>
    <w:rsid w:val="005153B6"/>
    <w:rsid w:val="00706DC7"/>
    <w:rsid w:val="00707415"/>
    <w:rsid w:val="00846220"/>
    <w:rsid w:val="00857A5A"/>
    <w:rsid w:val="0087546F"/>
    <w:rsid w:val="008A07C4"/>
    <w:rsid w:val="008C2B36"/>
    <w:rsid w:val="00937A38"/>
    <w:rsid w:val="00A44CD5"/>
    <w:rsid w:val="00A911C2"/>
    <w:rsid w:val="00A952EB"/>
    <w:rsid w:val="00AF3257"/>
    <w:rsid w:val="00B76A5C"/>
    <w:rsid w:val="00BF5BCA"/>
    <w:rsid w:val="00CA7186"/>
    <w:rsid w:val="00DE42C0"/>
    <w:rsid w:val="00DF13B7"/>
    <w:rsid w:val="00E0072E"/>
    <w:rsid w:val="00E03AE9"/>
    <w:rsid w:val="00E220D0"/>
    <w:rsid w:val="00E71723"/>
    <w:rsid w:val="00F1414A"/>
    <w:rsid w:val="24DC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rPr>
      <w:rFonts w:ascii="Calibri" w:hAnsi="Calibri" w:eastAsia="宋体" w:cs="Calibri"/>
      <w:kern w:val="0"/>
      <w:sz w:val="20"/>
      <w:szCs w:val="20"/>
    </w:rPr>
  </w:style>
  <w:style w:type="paragraph" w:styleId="3">
    <w:name w:val="Body Text Indent"/>
    <w:basedOn w:val="1"/>
    <w:link w:val="13"/>
    <w:semiHidden/>
    <w:unhideWhenUsed/>
    <w:uiPriority w:val="99"/>
    <w:pPr>
      <w:spacing w:after="120"/>
      <w:ind w:left="420" w:leftChars="200"/>
    </w:p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正文文本 Char"/>
    <w:basedOn w:val="8"/>
    <w:link w:val="2"/>
    <w:uiPriority w:val="99"/>
    <w:rPr>
      <w:rFonts w:ascii="Calibri" w:hAnsi="Calibri" w:eastAsia="宋体" w:cs="Calibri"/>
      <w:kern w:val="0"/>
      <w:sz w:val="20"/>
      <w:szCs w:val="20"/>
    </w:rPr>
  </w:style>
  <w:style w:type="paragraph" w:styleId="10">
    <w:name w:val="List Paragraph"/>
    <w:basedOn w:val="1"/>
    <w:qFormat/>
    <w:uiPriority w:val="99"/>
    <w:pPr>
      <w:ind w:firstLine="420" w:firstLineChars="200"/>
    </w:pPr>
    <w:rPr>
      <w:rFonts w:ascii="Calibri" w:hAnsi="Calibri" w:eastAsia="宋体" w:cs="Calibri"/>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semiHidden/>
    <w:uiPriority w:val="99"/>
    <w:rPr>
      <w:sz w:val="18"/>
      <w:szCs w:val="18"/>
    </w:rPr>
  </w:style>
  <w:style w:type="character" w:customStyle="1" w:styleId="13">
    <w:name w:val="正文文本缩进 Char"/>
    <w:basedOn w:val="8"/>
    <w:link w:val="3"/>
    <w:semiHidden/>
    <w:uiPriority w:val="99"/>
  </w:style>
  <w:style w:type="paragraph" w:customStyle="1" w:styleId="14">
    <w:name w:val="正文格式"/>
    <w:basedOn w:val="1"/>
    <w:qFormat/>
    <w:uiPriority w:val="0"/>
    <w:pPr>
      <w:widowControl/>
      <w:adjustRightInd w:val="0"/>
      <w:snapToGrid w:val="0"/>
      <w:spacing w:line="400" w:lineRule="atLeast"/>
      <w:ind w:firstLine="482"/>
      <w:textAlignment w:val="baseline"/>
    </w:pPr>
    <w:rPr>
      <w:rFonts w:ascii="Calibri" w:hAnsi="Calibri" w:eastAsia="宋体" w:cs="Calibri"/>
      <w:kern w:val="0"/>
      <w:sz w:val="24"/>
      <w:szCs w:val="21"/>
    </w:rPr>
  </w:style>
  <w:style w:type="character" w:customStyle="1" w:styleId="15">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374</Words>
  <Characters>2136</Characters>
  <Lines>17</Lines>
  <Paragraphs>5</Paragraphs>
  <TotalTime>171</TotalTime>
  <ScaleCrop>false</ScaleCrop>
  <LinksUpToDate>false</LinksUpToDate>
  <CharactersWithSpaces>2505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2021-07-27T06:10:00Z</dcterms:created>
  <dc:creator>Lenovo</dc:creator>
  <cp:lastModifiedBy>Administrator</cp:lastModifiedBy>
  <dcterms:modified xsi:type="dcterms:W3CDTF">2021-09-30T12:43:23Z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