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68D" w:rsidRDefault="00AC368D" w:rsidP="00AC368D">
      <w:pPr>
        <w:spacing w:line="520" w:lineRule="exact"/>
        <w:jc w:val="center"/>
        <w:rPr>
          <w:rFonts w:ascii="方正小标宋_GBK" w:eastAsia="方正小标宋_GBK"/>
          <w:sz w:val="44"/>
          <w:szCs w:val="44"/>
        </w:rPr>
      </w:pPr>
      <w:r w:rsidRPr="00AC368D">
        <w:rPr>
          <w:rFonts w:ascii="方正小标宋_GBK" w:eastAsia="方正小标宋_GBK" w:hint="eastAsia"/>
          <w:sz w:val="44"/>
          <w:szCs w:val="44"/>
        </w:rPr>
        <w:t>物业服务项目</w:t>
      </w:r>
      <w:r w:rsidRPr="00B71D4C">
        <w:rPr>
          <w:rFonts w:ascii="方正小标宋_GBK" w:eastAsia="方正小标宋_GBK" w:hint="eastAsia"/>
          <w:sz w:val="44"/>
          <w:szCs w:val="44"/>
        </w:rPr>
        <w:t>征求意见函</w:t>
      </w:r>
    </w:p>
    <w:p w:rsidR="00AC368D" w:rsidRPr="00B71D4C" w:rsidRDefault="00AC368D" w:rsidP="00AC368D">
      <w:pPr>
        <w:spacing w:line="520" w:lineRule="exact"/>
        <w:jc w:val="center"/>
        <w:rPr>
          <w:rFonts w:ascii="方正小标宋_GBK" w:eastAsia="方正小标宋_GBK"/>
          <w:sz w:val="44"/>
          <w:szCs w:val="44"/>
        </w:rPr>
      </w:pPr>
      <w:r w:rsidRPr="00B71D4C">
        <w:rPr>
          <w:rFonts w:ascii="方正小标宋_GBK" w:eastAsia="方正小标宋_GBK" w:hint="eastAsia"/>
          <w:sz w:val="44"/>
          <w:szCs w:val="44"/>
        </w:rPr>
        <w:t>（采购需求公示）</w:t>
      </w:r>
    </w:p>
    <w:p w:rsidR="00AC368D" w:rsidRPr="00B71D4C" w:rsidRDefault="00AC368D" w:rsidP="00AC368D">
      <w:pPr>
        <w:spacing w:line="500" w:lineRule="exact"/>
        <w:rPr>
          <w:rFonts w:ascii="仿宋_GB2312" w:eastAsia="仿宋_GB2312"/>
          <w:sz w:val="32"/>
          <w:szCs w:val="32"/>
        </w:rPr>
      </w:pPr>
      <w:r w:rsidRPr="00B71D4C">
        <w:rPr>
          <w:rFonts w:ascii="仿宋_GB2312" w:eastAsia="仿宋_GB2312" w:hint="eastAsia"/>
          <w:sz w:val="32"/>
          <w:szCs w:val="32"/>
        </w:rPr>
        <w:t>致相关采购当事人：</w:t>
      </w:r>
    </w:p>
    <w:p w:rsidR="00AC368D" w:rsidRPr="00485CB6" w:rsidRDefault="00AC368D" w:rsidP="00AC368D">
      <w:pPr>
        <w:overflowPunct w:val="0"/>
        <w:spacing w:line="500" w:lineRule="exact"/>
        <w:jc w:val="left"/>
        <w:rPr>
          <w:rFonts w:ascii="仿宋_GB2312" w:eastAsia="仿宋_GB2312" w:hAnsi="仿宋" w:cs="仿宋"/>
          <w:sz w:val="32"/>
          <w:szCs w:val="32"/>
          <w:u w:val="single"/>
        </w:rPr>
      </w:pPr>
      <w:r w:rsidRPr="00B71D4C">
        <w:rPr>
          <w:rFonts w:ascii="仿宋_GB2312" w:eastAsia="仿宋_GB2312" w:hint="eastAsia"/>
          <w:sz w:val="32"/>
          <w:szCs w:val="32"/>
        </w:rPr>
        <w:t xml:space="preserve">    我中心受</w:t>
      </w:r>
      <w:r w:rsidRPr="00AC368D">
        <w:rPr>
          <w:rFonts w:ascii="仿宋_GB2312" w:eastAsia="仿宋_GB2312" w:hAnsiTheme="minorEastAsia" w:cs="Times New Roman" w:hint="eastAsia"/>
          <w:sz w:val="32"/>
          <w:szCs w:val="32"/>
          <w:u w:val="single"/>
        </w:rPr>
        <w:t>青岛职业技术学院</w:t>
      </w:r>
      <w:r w:rsidRPr="00B71D4C">
        <w:rPr>
          <w:rFonts w:ascii="仿宋_GB2312" w:eastAsia="仿宋_GB2312" w:hint="eastAsia"/>
          <w:sz w:val="32"/>
          <w:szCs w:val="32"/>
        </w:rPr>
        <w:t>委托将对</w:t>
      </w:r>
      <w:r w:rsidRPr="00AC368D">
        <w:rPr>
          <w:rFonts w:ascii="仿宋_GB2312" w:eastAsia="仿宋_GB2312" w:hAnsiTheme="minorEastAsia" w:cs="Times New Roman" w:hint="eastAsia"/>
          <w:sz w:val="32"/>
          <w:szCs w:val="32"/>
          <w:u w:val="single"/>
        </w:rPr>
        <w:t>物业服务项目</w:t>
      </w:r>
      <w:r w:rsidRPr="00B71D4C">
        <w:rPr>
          <w:rFonts w:ascii="仿宋_GB2312" w:eastAsia="仿宋_GB2312" w:hint="eastAsia"/>
          <w:sz w:val="32"/>
          <w:szCs w:val="32"/>
        </w:rPr>
        <w:t>实施政府采购。为了保障政府采购各方当事人的合法权益及采购程序的公开、公平、公正性，现将采购人提供的采购需求原文转发（详见政府采购项目需求方案附件），广泛征求各方意见，诚请相关采购当事人依法提出采购需求书中存在的问题。我中心将提出的意见及时转交采购人，并请采购人依据相关法律法规完善采购需求。征求意见时间自</w:t>
      </w:r>
      <w:r w:rsidRPr="00B71D4C">
        <w:rPr>
          <w:rFonts w:ascii="仿宋_GB2312" w:eastAsia="仿宋_GB2312" w:hint="eastAsia"/>
          <w:sz w:val="32"/>
          <w:szCs w:val="32"/>
          <w:u w:val="single"/>
        </w:rPr>
        <w:t>202</w:t>
      </w:r>
      <w:r>
        <w:rPr>
          <w:rFonts w:ascii="仿宋_GB2312" w:eastAsia="仿宋_GB2312" w:hint="eastAsia"/>
          <w:sz w:val="32"/>
          <w:szCs w:val="32"/>
          <w:u w:val="single"/>
        </w:rPr>
        <w:t>3</w:t>
      </w:r>
      <w:r w:rsidRPr="00B71D4C">
        <w:rPr>
          <w:rFonts w:ascii="仿宋_GB2312" w:eastAsia="仿宋_GB2312" w:hint="eastAsia"/>
          <w:sz w:val="32"/>
          <w:szCs w:val="32"/>
        </w:rPr>
        <w:t>年</w:t>
      </w:r>
      <w:r>
        <w:rPr>
          <w:rFonts w:ascii="仿宋_GB2312" w:eastAsia="仿宋_GB2312" w:hint="eastAsia"/>
          <w:sz w:val="32"/>
          <w:szCs w:val="32"/>
          <w:u w:val="single"/>
        </w:rPr>
        <w:t>7</w:t>
      </w:r>
      <w:r w:rsidRPr="00B71D4C">
        <w:rPr>
          <w:rFonts w:ascii="仿宋_GB2312" w:eastAsia="仿宋_GB2312" w:hint="eastAsia"/>
          <w:sz w:val="32"/>
          <w:szCs w:val="32"/>
        </w:rPr>
        <w:t>月</w:t>
      </w:r>
      <w:r>
        <w:rPr>
          <w:rFonts w:ascii="仿宋_GB2312" w:eastAsia="仿宋_GB2312" w:hint="eastAsia"/>
          <w:sz w:val="32"/>
          <w:szCs w:val="32"/>
          <w:u w:val="single"/>
        </w:rPr>
        <w:t>27</w:t>
      </w:r>
      <w:r w:rsidRPr="00B71D4C">
        <w:rPr>
          <w:rFonts w:ascii="仿宋_GB2312" w:eastAsia="仿宋_GB2312" w:hint="eastAsia"/>
          <w:sz w:val="32"/>
          <w:szCs w:val="32"/>
        </w:rPr>
        <w:t>日至</w:t>
      </w:r>
      <w:r w:rsidRPr="00B71D4C">
        <w:rPr>
          <w:rFonts w:ascii="仿宋_GB2312" w:eastAsia="仿宋_GB2312" w:hint="eastAsia"/>
          <w:sz w:val="32"/>
          <w:szCs w:val="32"/>
          <w:u w:val="single"/>
        </w:rPr>
        <w:t>202</w:t>
      </w:r>
      <w:r>
        <w:rPr>
          <w:rFonts w:ascii="仿宋_GB2312" w:eastAsia="仿宋_GB2312" w:hint="eastAsia"/>
          <w:sz w:val="32"/>
          <w:szCs w:val="32"/>
          <w:u w:val="single"/>
        </w:rPr>
        <w:t>3</w:t>
      </w:r>
      <w:r w:rsidRPr="00B71D4C">
        <w:rPr>
          <w:rFonts w:ascii="仿宋_GB2312" w:eastAsia="仿宋_GB2312" w:hint="eastAsia"/>
          <w:sz w:val="32"/>
          <w:szCs w:val="32"/>
        </w:rPr>
        <w:t>年</w:t>
      </w:r>
      <w:r>
        <w:rPr>
          <w:rFonts w:ascii="仿宋_GB2312" w:eastAsia="仿宋_GB2312" w:hint="eastAsia"/>
          <w:sz w:val="32"/>
          <w:szCs w:val="32"/>
          <w:u w:val="single"/>
        </w:rPr>
        <w:t>7</w:t>
      </w:r>
      <w:r w:rsidRPr="00B71D4C">
        <w:rPr>
          <w:rFonts w:ascii="仿宋_GB2312" w:eastAsia="仿宋_GB2312" w:hint="eastAsia"/>
          <w:sz w:val="32"/>
          <w:szCs w:val="32"/>
        </w:rPr>
        <w:t>月</w:t>
      </w:r>
      <w:r>
        <w:rPr>
          <w:rFonts w:ascii="仿宋_GB2312" w:eastAsia="仿宋_GB2312" w:hint="eastAsia"/>
          <w:sz w:val="32"/>
          <w:szCs w:val="32"/>
          <w:u w:val="single"/>
        </w:rPr>
        <w:t>30</w:t>
      </w:r>
      <w:r w:rsidRPr="00B71D4C">
        <w:rPr>
          <w:rFonts w:ascii="仿宋_GB2312" w:eastAsia="仿宋_GB2312" w:hint="eastAsia"/>
          <w:sz w:val="32"/>
          <w:szCs w:val="32"/>
        </w:rPr>
        <w:t>日。</w:t>
      </w:r>
    </w:p>
    <w:p w:rsidR="00AC368D" w:rsidRPr="00B71D4C" w:rsidRDefault="00AC368D" w:rsidP="00AC368D">
      <w:pPr>
        <w:adjustRightInd w:val="0"/>
        <w:snapToGrid w:val="0"/>
        <w:spacing w:line="500" w:lineRule="exact"/>
        <w:ind w:rightChars="-416" w:right="-874"/>
        <w:jc w:val="left"/>
        <w:rPr>
          <w:rFonts w:ascii="仿宋_GB2312" w:eastAsia="仿宋_GB2312" w:hAnsi="宋体" w:cs="宋体"/>
          <w:color w:val="555555"/>
          <w:kern w:val="0"/>
          <w:sz w:val="32"/>
          <w:szCs w:val="32"/>
        </w:rPr>
      </w:pPr>
      <w:r w:rsidRPr="00B71D4C">
        <w:rPr>
          <w:rFonts w:ascii="仿宋_GB2312" w:eastAsia="仿宋_GB2312" w:hAnsi="宋体" w:cs="宋体" w:hint="eastAsia"/>
          <w:color w:val="555555"/>
          <w:kern w:val="0"/>
          <w:sz w:val="32"/>
          <w:szCs w:val="32"/>
        </w:rPr>
        <w:t xml:space="preserve">    </w:t>
      </w:r>
      <w:r w:rsidRPr="00B71D4C">
        <w:rPr>
          <w:rFonts w:ascii="仿宋_GB2312" w:eastAsia="仿宋_GB2312" w:hint="eastAsia"/>
          <w:sz w:val="32"/>
          <w:szCs w:val="32"/>
        </w:rPr>
        <w:t>采购当事人提出的意见函应当符合以下条件：</w:t>
      </w:r>
    </w:p>
    <w:p w:rsidR="00AC368D" w:rsidRPr="00B71D4C" w:rsidRDefault="00AC368D" w:rsidP="00AC368D">
      <w:pPr>
        <w:adjustRightInd w:val="0"/>
        <w:snapToGrid w:val="0"/>
        <w:spacing w:line="500" w:lineRule="exact"/>
        <w:ind w:rightChars="-416" w:right="-874"/>
        <w:jc w:val="left"/>
        <w:rPr>
          <w:rFonts w:ascii="仿宋_GB2312" w:eastAsia="仿宋_GB2312" w:hAnsi="宋体" w:cs="宋体"/>
          <w:color w:val="555555"/>
          <w:kern w:val="0"/>
          <w:sz w:val="32"/>
          <w:szCs w:val="32"/>
        </w:rPr>
      </w:pPr>
      <w:r w:rsidRPr="00B71D4C">
        <w:rPr>
          <w:rFonts w:ascii="仿宋_GB2312" w:eastAsia="仿宋_GB2312" w:hAnsi="宋体" w:cs="宋体" w:hint="eastAsia"/>
          <w:color w:val="555555"/>
          <w:kern w:val="0"/>
          <w:sz w:val="32"/>
          <w:szCs w:val="32"/>
        </w:rPr>
        <w:t xml:space="preserve">    </w:t>
      </w:r>
      <w:r w:rsidRPr="00B71D4C">
        <w:rPr>
          <w:rFonts w:ascii="仿宋_GB2312" w:eastAsia="仿宋_GB2312" w:hint="eastAsia"/>
          <w:sz w:val="32"/>
          <w:szCs w:val="32"/>
        </w:rPr>
        <w:t>1、在征求意见有效期内提出，并以加盖公章的书面原件方式送达我中心，同时将意见函电子版发送我中心邮箱。逾期送达、匿名送达以及其他不符合上述条件的意见函件我中心不予受理。</w:t>
      </w:r>
    </w:p>
    <w:p w:rsidR="00AC368D" w:rsidRPr="00B71D4C" w:rsidRDefault="00AC368D" w:rsidP="00AC368D">
      <w:pPr>
        <w:adjustRightInd w:val="0"/>
        <w:snapToGrid w:val="0"/>
        <w:spacing w:line="500" w:lineRule="exact"/>
        <w:ind w:rightChars="-416" w:right="-874"/>
        <w:jc w:val="left"/>
        <w:rPr>
          <w:rFonts w:ascii="仿宋_GB2312" w:eastAsia="仿宋_GB2312" w:hAnsi="宋体" w:cs="宋体"/>
          <w:color w:val="555555"/>
          <w:kern w:val="0"/>
          <w:sz w:val="32"/>
          <w:szCs w:val="32"/>
        </w:rPr>
      </w:pPr>
      <w:r w:rsidRPr="00B71D4C">
        <w:rPr>
          <w:rFonts w:ascii="仿宋_GB2312" w:eastAsia="仿宋_GB2312" w:hAnsi="宋体" w:cs="宋体" w:hint="eastAsia"/>
          <w:color w:val="555555"/>
          <w:kern w:val="0"/>
          <w:sz w:val="32"/>
          <w:szCs w:val="32"/>
        </w:rPr>
        <w:t xml:space="preserve">    </w:t>
      </w:r>
      <w:r w:rsidRPr="00B71D4C">
        <w:rPr>
          <w:rFonts w:ascii="仿宋_GB2312" w:eastAsia="仿宋_GB2312" w:hint="eastAsia"/>
          <w:sz w:val="32"/>
          <w:szCs w:val="32"/>
        </w:rPr>
        <w:t>2、对于项目整体需求不满足三个品牌产品或三家供应商的，需求中个别条款的描述具有倾向性或排斥性提出意见的，采购当事人应明确指出可能涉及的品牌或供应商。</w:t>
      </w:r>
    </w:p>
    <w:p w:rsidR="00AC368D" w:rsidRPr="00B71D4C" w:rsidRDefault="00AC368D" w:rsidP="00AC368D">
      <w:pPr>
        <w:adjustRightInd w:val="0"/>
        <w:snapToGrid w:val="0"/>
        <w:spacing w:line="500" w:lineRule="exact"/>
        <w:ind w:rightChars="-416" w:right="-874"/>
        <w:jc w:val="left"/>
        <w:rPr>
          <w:rFonts w:ascii="仿宋_GB2312" w:eastAsia="仿宋_GB2312" w:hAnsi="宋体" w:cs="宋体"/>
          <w:color w:val="555555"/>
          <w:kern w:val="0"/>
          <w:sz w:val="32"/>
          <w:szCs w:val="32"/>
        </w:rPr>
      </w:pPr>
      <w:r w:rsidRPr="00B71D4C">
        <w:rPr>
          <w:rFonts w:ascii="仿宋_GB2312" w:eastAsia="仿宋_GB2312" w:hAnsi="宋体" w:cs="宋体" w:hint="eastAsia"/>
          <w:color w:val="555555"/>
          <w:kern w:val="0"/>
          <w:sz w:val="32"/>
          <w:szCs w:val="32"/>
        </w:rPr>
        <w:t xml:space="preserve">    </w:t>
      </w:r>
      <w:r w:rsidRPr="00B71D4C">
        <w:rPr>
          <w:rFonts w:ascii="仿宋_GB2312" w:eastAsia="仿宋_GB2312" w:hint="eastAsia"/>
          <w:sz w:val="32"/>
          <w:szCs w:val="32"/>
        </w:rPr>
        <w:t>3、意见函件应注明联系人的联系方式。</w:t>
      </w:r>
    </w:p>
    <w:p w:rsidR="00AC368D" w:rsidRPr="00B71D4C" w:rsidRDefault="00AC368D" w:rsidP="00AC368D">
      <w:pPr>
        <w:spacing w:line="500" w:lineRule="exact"/>
        <w:ind w:firstLine="645"/>
        <w:rPr>
          <w:rFonts w:ascii="仿宋_GB2312" w:eastAsia="仿宋_GB2312"/>
          <w:sz w:val="32"/>
          <w:szCs w:val="32"/>
        </w:rPr>
      </w:pPr>
      <w:r w:rsidRPr="00B71D4C">
        <w:rPr>
          <w:rFonts w:ascii="仿宋_GB2312" w:eastAsia="仿宋_GB2312" w:hint="eastAsia"/>
          <w:sz w:val="32"/>
          <w:szCs w:val="32"/>
        </w:rPr>
        <w:t>感谢您的参与。</w:t>
      </w:r>
    </w:p>
    <w:p w:rsidR="00AC368D" w:rsidRPr="00B71D4C" w:rsidRDefault="00AC368D" w:rsidP="00AC368D">
      <w:pPr>
        <w:spacing w:line="500" w:lineRule="exact"/>
        <w:ind w:firstLine="645"/>
        <w:rPr>
          <w:rFonts w:ascii="仿宋_GB2312" w:eastAsia="仿宋_GB2312"/>
          <w:sz w:val="32"/>
          <w:szCs w:val="32"/>
        </w:rPr>
      </w:pPr>
      <w:r w:rsidRPr="00B71D4C">
        <w:rPr>
          <w:rFonts w:ascii="仿宋_GB2312" w:eastAsia="仿宋_GB2312" w:hint="eastAsia"/>
          <w:sz w:val="32"/>
          <w:szCs w:val="32"/>
        </w:rPr>
        <w:t>征求意见受理时限：三个日历天。</w:t>
      </w:r>
    </w:p>
    <w:p w:rsidR="00AC368D" w:rsidRPr="00B71D4C" w:rsidRDefault="00AC368D" w:rsidP="00AC368D">
      <w:pPr>
        <w:spacing w:line="500" w:lineRule="exact"/>
        <w:ind w:firstLine="645"/>
        <w:rPr>
          <w:rFonts w:ascii="仿宋_GB2312" w:eastAsia="仿宋_GB2312"/>
          <w:sz w:val="32"/>
          <w:szCs w:val="32"/>
        </w:rPr>
      </w:pPr>
      <w:r w:rsidRPr="00B71D4C">
        <w:rPr>
          <w:rFonts w:ascii="仿宋_GB2312" w:eastAsia="仿宋_GB2312" w:hint="eastAsia"/>
          <w:sz w:val="32"/>
          <w:szCs w:val="32"/>
        </w:rPr>
        <w:t>联系电话：</w:t>
      </w:r>
      <w:r w:rsidRPr="00B71D4C">
        <w:rPr>
          <w:rFonts w:ascii="仿宋_GB2312" w:eastAsia="仿宋_GB2312" w:hint="eastAsia"/>
          <w:sz w:val="32"/>
          <w:szCs w:val="32"/>
          <w:u w:val="single"/>
        </w:rPr>
        <w:t>66209835</w:t>
      </w:r>
      <w:r w:rsidRPr="00B71D4C">
        <w:rPr>
          <w:rFonts w:ascii="仿宋_GB2312" w:eastAsia="仿宋_GB2312" w:hint="eastAsia"/>
          <w:sz w:val="32"/>
          <w:szCs w:val="32"/>
        </w:rPr>
        <w:t>。</w:t>
      </w:r>
    </w:p>
    <w:p w:rsidR="00AC368D" w:rsidRPr="00B71D4C" w:rsidRDefault="00AC368D" w:rsidP="00AC368D">
      <w:pPr>
        <w:spacing w:line="500" w:lineRule="exact"/>
        <w:ind w:firstLine="645"/>
        <w:rPr>
          <w:rFonts w:ascii="仿宋_GB2312" w:eastAsia="仿宋_GB2312"/>
          <w:sz w:val="32"/>
          <w:szCs w:val="32"/>
        </w:rPr>
      </w:pPr>
      <w:r w:rsidRPr="00B71D4C">
        <w:rPr>
          <w:rFonts w:ascii="仿宋_GB2312" w:eastAsia="仿宋_GB2312" w:hint="eastAsia"/>
          <w:sz w:val="32"/>
          <w:szCs w:val="32"/>
        </w:rPr>
        <w:t>邮箱地址：</w:t>
      </w:r>
      <w:hyperlink r:id="rId7" w:history="1">
        <w:r w:rsidRPr="00B71D4C">
          <w:rPr>
            <w:rStyle w:val="ab"/>
            <w:rFonts w:ascii="仿宋_GB2312" w:eastAsia="仿宋_GB2312" w:hint="eastAsia"/>
            <w:sz w:val="32"/>
            <w:szCs w:val="32"/>
          </w:rPr>
          <w:t>qdsjicai@163.com</w:t>
        </w:r>
      </w:hyperlink>
      <w:r w:rsidRPr="00B71D4C">
        <w:rPr>
          <w:rFonts w:ascii="仿宋_GB2312" w:eastAsia="仿宋_GB2312" w:hint="eastAsia"/>
          <w:sz w:val="32"/>
          <w:szCs w:val="32"/>
        </w:rPr>
        <w:t>。</w:t>
      </w:r>
    </w:p>
    <w:p w:rsidR="00AC368D" w:rsidRPr="00B71D4C" w:rsidRDefault="00AC368D" w:rsidP="00AC368D">
      <w:pPr>
        <w:spacing w:line="500" w:lineRule="exact"/>
        <w:rPr>
          <w:rFonts w:ascii="仿宋_GB2312" w:eastAsia="仿宋_GB2312"/>
          <w:sz w:val="32"/>
          <w:szCs w:val="32"/>
        </w:rPr>
      </w:pPr>
      <w:r w:rsidRPr="00B71D4C">
        <w:rPr>
          <w:rFonts w:ascii="仿宋_GB2312" w:eastAsia="仿宋_GB2312" w:hint="eastAsia"/>
          <w:sz w:val="32"/>
          <w:szCs w:val="32"/>
        </w:rPr>
        <w:t xml:space="preserve">                   青岛市政务服务和公共资源交易中心</w:t>
      </w:r>
    </w:p>
    <w:p w:rsidR="00AC368D" w:rsidRDefault="00AC368D" w:rsidP="00AC368D">
      <w:pPr>
        <w:spacing w:line="500" w:lineRule="exact"/>
        <w:ind w:firstLine="645"/>
        <w:rPr>
          <w:rFonts w:ascii="仿宋_GB2312" w:eastAsia="仿宋_GB2312"/>
          <w:sz w:val="32"/>
          <w:szCs w:val="32"/>
        </w:rPr>
      </w:pPr>
      <w:r w:rsidRPr="00B71D4C">
        <w:rPr>
          <w:rFonts w:ascii="仿宋_GB2312" w:eastAsia="仿宋_GB2312" w:hint="eastAsia"/>
          <w:sz w:val="32"/>
          <w:szCs w:val="32"/>
        </w:rPr>
        <w:t xml:space="preserve">                       202</w:t>
      </w:r>
      <w:r>
        <w:rPr>
          <w:rFonts w:ascii="仿宋_GB2312" w:eastAsia="仿宋_GB2312" w:hint="eastAsia"/>
          <w:sz w:val="32"/>
          <w:szCs w:val="32"/>
        </w:rPr>
        <w:t>3</w:t>
      </w:r>
      <w:r w:rsidRPr="00B71D4C">
        <w:rPr>
          <w:rFonts w:ascii="仿宋_GB2312" w:eastAsia="仿宋_GB2312" w:hint="eastAsia"/>
          <w:sz w:val="32"/>
          <w:szCs w:val="32"/>
        </w:rPr>
        <w:t>年</w:t>
      </w:r>
      <w:r>
        <w:rPr>
          <w:rFonts w:ascii="仿宋_GB2312" w:eastAsia="仿宋_GB2312" w:hint="eastAsia"/>
          <w:sz w:val="32"/>
          <w:szCs w:val="32"/>
        </w:rPr>
        <w:t>7</w:t>
      </w:r>
      <w:r w:rsidRPr="00B71D4C">
        <w:rPr>
          <w:rFonts w:ascii="仿宋_GB2312" w:eastAsia="仿宋_GB2312" w:hint="eastAsia"/>
          <w:sz w:val="32"/>
          <w:szCs w:val="32"/>
        </w:rPr>
        <w:t>月</w:t>
      </w:r>
      <w:r>
        <w:rPr>
          <w:rFonts w:ascii="仿宋_GB2312" w:eastAsia="仿宋_GB2312" w:hint="eastAsia"/>
          <w:sz w:val="32"/>
          <w:szCs w:val="32"/>
        </w:rPr>
        <w:t>27</w:t>
      </w:r>
      <w:r w:rsidRPr="00B71D4C">
        <w:rPr>
          <w:rFonts w:ascii="仿宋_GB2312" w:eastAsia="仿宋_GB2312" w:hint="eastAsia"/>
          <w:sz w:val="32"/>
          <w:szCs w:val="32"/>
        </w:rPr>
        <w:t>日</w:t>
      </w:r>
    </w:p>
    <w:p w:rsidR="00AC368D" w:rsidRDefault="00AC368D" w:rsidP="00AC368D">
      <w:pPr>
        <w:spacing w:line="500" w:lineRule="exact"/>
        <w:rPr>
          <w:rFonts w:ascii="仿宋_GB2312" w:eastAsia="仿宋_GB2312"/>
          <w:sz w:val="32"/>
          <w:szCs w:val="32"/>
        </w:rPr>
      </w:pPr>
    </w:p>
    <w:p w:rsidR="00AC368D" w:rsidRPr="00B71D4C" w:rsidRDefault="00AC368D" w:rsidP="00AC368D">
      <w:pPr>
        <w:spacing w:line="500" w:lineRule="exact"/>
        <w:rPr>
          <w:rFonts w:ascii="仿宋_GB2312" w:eastAsia="仿宋_GB2312"/>
          <w:sz w:val="32"/>
          <w:szCs w:val="32"/>
        </w:rPr>
      </w:pPr>
      <w:r w:rsidRPr="00B71D4C">
        <w:rPr>
          <w:rFonts w:ascii="仿宋_GB2312" w:eastAsia="仿宋_GB2312" w:hint="eastAsia"/>
          <w:sz w:val="32"/>
          <w:szCs w:val="32"/>
        </w:rPr>
        <w:lastRenderedPageBreak/>
        <w:t>附：</w:t>
      </w:r>
    </w:p>
    <w:p w:rsidR="00AC368D" w:rsidRPr="00B71D4C" w:rsidRDefault="00AC368D" w:rsidP="00AC368D">
      <w:pPr>
        <w:spacing w:line="560" w:lineRule="exact"/>
        <w:ind w:firstLine="645"/>
        <w:rPr>
          <w:rFonts w:ascii="仿宋_GB2312" w:eastAsia="仿宋_GB2312"/>
          <w:sz w:val="32"/>
          <w:szCs w:val="32"/>
        </w:rPr>
      </w:pPr>
    </w:p>
    <w:p w:rsidR="00AC368D" w:rsidRPr="00B71D4C" w:rsidRDefault="00AC368D" w:rsidP="00AC368D">
      <w:pPr>
        <w:spacing w:line="560" w:lineRule="exact"/>
        <w:ind w:firstLine="645"/>
        <w:jc w:val="center"/>
        <w:rPr>
          <w:rFonts w:ascii="仿宋_GB2312" w:eastAsia="仿宋_GB2312"/>
          <w:sz w:val="32"/>
          <w:szCs w:val="32"/>
        </w:rPr>
      </w:pPr>
      <w:r w:rsidRPr="00B71D4C">
        <w:rPr>
          <w:rFonts w:ascii="仿宋_GB2312" w:eastAsia="仿宋_GB2312" w:hint="eastAsia"/>
          <w:sz w:val="32"/>
          <w:szCs w:val="32"/>
          <w:u w:val="single"/>
        </w:rPr>
        <w:t xml:space="preserve">        </w:t>
      </w:r>
      <w:r w:rsidRPr="00B71D4C">
        <w:rPr>
          <w:rFonts w:ascii="仿宋_GB2312" w:eastAsia="仿宋_GB2312" w:hint="eastAsia"/>
          <w:sz w:val="32"/>
          <w:szCs w:val="32"/>
        </w:rPr>
        <w:t>项目采购需求供应商意见函</w:t>
      </w:r>
    </w:p>
    <w:p w:rsidR="00AC368D" w:rsidRPr="00B71D4C" w:rsidRDefault="00AC368D" w:rsidP="00AC368D">
      <w:pPr>
        <w:spacing w:line="560" w:lineRule="exact"/>
        <w:ind w:firstLine="645"/>
        <w:jc w:val="left"/>
        <w:rPr>
          <w:rFonts w:ascii="仿宋_GB2312" w:eastAsia="仿宋_GB2312"/>
          <w:sz w:val="32"/>
          <w:szCs w:val="32"/>
        </w:rPr>
      </w:pPr>
    </w:p>
    <w:p w:rsidR="00AC368D" w:rsidRPr="00B71D4C" w:rsidRDefault="00AC368D" w:rsidP="00AC368D">
      <w:pPr>
        <w:spacing w:line="560" w:lineRule="exact"/>
        <w:ind w:firstLine="645"/>
        <w:jc w:val="left"/>
        <w:rPr>
          <w:rFonts w:ascii="仿宋_GB2312" w:eastAsia="仿宋_GB2312"/>
          <w:sz w:val="32"/>
          <w:szCs w:val="32"/>
        </w:rPr>
      </w:pPr>
      <w:r w:rsidRPr="00B71D4C">
        <w:rPr>
          <w:rFonts w:ascii="仿宋_GB2312" w:eastAsia="仿宋_GB2312" w:hint="eastAsia"/>
          <w:sz w:val="32"/>
          <w:szCs w:val="32"/>
          <w:u w:val="single"/>
        </w:rPr>
        <w:t xml:space="preserve">  采购人 </w:t>
      </w:r>
      <w:r w:rsidRPr="00B71D4C">
        <w:rPr>
          <w:rFonts w:ascii="仿宋_GB2312" w:eastAsia="仿宋_GB2312" w:hint="eastAsia"/>
          <w:sz w:val="32"/>
          <w:szCs w:val="32"/>
        </w:rPr>
        <w:t>：</w:t>
      </w:r>
    </w:p>
    <w:p w:rsidR="00AC368D" w:rsidRPr="00B71D4C" w:rsidRDefault="00AC368D" w:rsidP="00AC368D">
      <w:pPr>
        <w:spacing w:line="560" w:lineRule="exact"/>
        <w:ind w:firstLine="645"/>
        <w:jc w:val="left"/>
        <w:rPr>
          <w:rFonts w:ascii="仿宋_GB2312" w:eastAsia="仿宋_GB2312"/>
          <w:sz w:val="32"/>
          <w:szCs w:val="32"/>
        </w:rPr>
      </w:pPr>
      <w:r w:rsidRPr="00B71D4C">
        <w:rPr>
          <w:rFonts w:ascii="仿宋_GB2312" w:eastAsia="仿宋_GB2312" w:hint="eastAsia"/>
          <w:sz w:val="32"/>
          <w:szCs w:val="32"/>
        </w:rPr>
        <w:t xml:space="preserve">    </w:t>
      </w:r>
      <w:r w:rsidRPr="00B71D4C">
        <w:rPr>
          <w:rFonts w:ascii="仿宋_GB2312" w:eastAsia="仿宋_GB2312" w:hint="eastAsia"/>
          <w:sz w:val="32"/>
          <w:szCs w:val="32"/>
          <w:u w:val="single"/>
        </w:rPr>
        <w:t xml:space="preserve">        </w:t>
      </w:r>
      <w:r w:rsidRPr="00B71D4C">
        <w:rPr>
          <w:rFonts w:ascii="仿宋_GB2312" w:eastAsia="仿宋_GB2312" w:hint="eastAsia"/>
          <w:sz w:val="32"/>
          <w:szCs w:val="32"/>
        </w:rPr>
        <w:t>项目采购需求，现提出意见如下：</w:t>
      </w:r>
    </w:p>
    <w:p w:rsidR="00AC368D" w:rsidRPr="00B71D4C" w:rsidRDefault="00AC368D" w:rsidP="00AC368D">
      <w:pPr>
        <w:spacing w:line="560" w:lineRule="exact"/>
        <w:ind w:firstLine="645"/>
        <w:jc w:val="left"/>
        <w:rPr>
          <w:rFonts w:ascii="仿宋_GB2312" w:eastAsia="仿宋_GB2312"/>
          <w:sz w:val="32"/>
          <w:szCs w:val="32"/>
        </w:rPr>
      </w:pPr>
      <w:r w:rsidRPr="00B71D4C">
        <w:rPr>
          <w:rFonts w:ascii="仿宋_GB2312" w:eastAsia="仿宋_GB2312" w:hint="eastAsia"/>
          <w:sz w:val="32"/>
          <w:szCs w:val="32"/>
        </w:rPr>
        <w:t>□资质要求具有倾向性（详见附件）。</w:t>
      </w:r>
    </w:p>
    <w:p w:rsidR="00AC368D" w:rsidRPr="00B71D4C" w:rsidRDefault="00AC368D" w:rsidP="00AC368D">
      <w:pPr>
        <w:spacing w:line="560" w:lineRule="exact"/>
        <w:ind w:firstLine="645"/>
        <w:jc w:val="left"/>
        <w:rPr>
          <w:rFonts w:ascii="仿宋_GB2312" w:eastAsia="仿宋_GB2312"/>
          <w:sz w:val="32"/>
          <w:szCs w:val="32"/>
        </w:rPr>
      </w:pPr>
      <w:r w:rsidRPr="00B71D4C">
        <w:rPr>
          <w:rFonts w:ascii="仿宋_GB2312" w:eastAsia="仿宋_GB2312" w:hint="eastAsia"/>
          <w:sz w:val="32"/>
          <w:szCs w:val="32"/>
        </w:rPr>
        <w:t>□技术需求具有倾向性（详见附件）。</w:t>
      </w:r>
    </w:p>
    <w:p w:rsidR="00AC368D" w:rsidRPr="00B71D4C" w:rsidRDefault="00AC368D" w:rsidP="00AC368D">
      <w:pPr>
        <w:spacing w:line="560" w:lineRule="exact"/>
        <w:ind w:firstLine="645"/>
        <w:jc w:val="left"/>
        <w:rPr>
          <w:rFonts w:ascii="仿宋_GB2312" w:eastAsia="仿宋_GB2312"/>
          <w:sz w:val="32"/>
          <w:szCs w:val="32"/>
        </w:rPr>
      </w:pPr>
    </w:p>
    <w:p w:rsidR="00AC368D" w:rsidRPr="00B71D4C" w:rsidRDefault="00AC368D" w:rsidP="00AC368D">
      <w:pPr>
        <w:spacing w:line="560" w:lineRule="exact"/>
        <w:ind w:firstLine="645"/>
        <w:jc w:val="left"/>
        <w:rPr>
          <w:rFonts w:ascii="仿宋_GB2312" w:eastAsia="仿宋_GB2312"/>
          <w:sz w:val="32"/>
          <w:szCs w:val="32"/>
        </w:rPr>
      </w:pPr>
    </w:p>
    <w:p w:rsidR="00AC368D" w:rsidRPr="00B71D4C" w:rsidRDefault="00AC368D" w:rsidP="00AC368D">
      <w:pPr>
        <w:spacing w:line="560" w:lineRule="exact"/>
        <w:ind w:firstLine="645"/>
        <w:jc w:val="left"/>
        <w:rPr>
          <w:rFonts w:ascii="仿宋_GB2312" w:eastAsia="仿宋_GB2312"/>
          <w:sz w:val="32"/>
          <w:szCs w:val="32"/>
        </w:rPr>
      </w:pPr>
      <w:r w:rsidRPr="00B71D4C">
        <w:rPr>
          <w:rFonts w:ascii="仿宋_GB2312" w:eastAsia="仿宋_GB2312" w:hint="eastAsia"/>
          <w:sz w:val="32"/>
          <w:szCs w:val="32"/>
        </w:rPr>
        <w:t xml:space="preserve">                        单位名称：（加盖公章）</w:t>
      </w:r>
    </w:p>
    <w:p w:rsidR="00AC368D" w:rsidRPr="00B71D4C" w:rsidRDefault="00AC368D" w:rsidP="00AC368D">
      <w:pPr>
        <w:spacing w:line="560" w:lineRule="exact"/>
        <w:ind w:firstLine="645"/>
        <w:jc w:val="left"/>
        <w:rPr>
          <w:rFonts w:ascii="仿宋_GB2312" w:eastAsia="仿宋_GB2312"/>
          <w:sz w:val="32"/>
          <w:szCs w:val="32"/>
        </w:rPr>
      </w:pPr>
      <w:r w:rsidRPr="00B71D4C">
        <w:rPr>
          <w:rFonts w:ascii="仿宋_GB2312" w:eastAsia="仿宋_GB2312" w:hint="eastAsia"/>
          <w:sz w:val="32"/>
          <w:szCs w:val="32"/>
        </w:rPr>
        <w:t xml:space="preserve">                        联系人：</w:t>
      </w:r>
    </w:p>
    <w:p w:rsidR="00AC368D" w:rsidRPr="00B71D4C" w:rsidRDefault="00AC368D" w:rsidP="00AC368D">
      <w:pPr>
        <w:spacing w:line="560" w:lineRule="exact"/>
        <w:ind w:firstLineChars="1450" w:firstLine="4640"/>
        <w:jc w:val="left"/>
        <w:rPr>
          <w:rFonts w:ascii="仿宋_GB2312" w:eastAsia="仿宋_GB2312"/>
          <w:sz w:val="32"/>
          <w:szCs w:val="32"/>
        </w:rPr>
      </w:pPr>
      <w:r w:rsidRPr="00B71D4C">
        <w:rPr>
          <w:rFonts w:ascii="仿宋_GB2312" w:eastAsia="仿宋_GB2312" w:hint="eastAsia"/>
          <w:sz w:val="32"/>
          <w:szCs w:val="32"/>
        </w:rPr>
        <w:t>联系电话：</w:t>
      </w:r>
    </w:p>
    <w:p w:rsidR="00AC368D" w:rsidRPr="00B71D4C" w:rsidRDefault="00AC368D" w:rsidP="00AC368D">
      <w:pPr>
        <w:spacing w:line="560" w:lineRule="exact"/>
        <w:ind w:firstLineChars="1650" w:firstLine="5280"/>
        <w:jc w:val="left"/>
        <w:rPr>
          <w:rFonts w:ascii="仿宋_GB2312" w:eastAsia="仿宋_GB2312"/>
          <w:sz w:val="32"/>
          <w:szCs w:val="32"/>
        </w:rPr>
      </w:pPr>
      <w:r w:rsidRPr="00B71D4C">
        <w:rPr>
          <w:rFonts w:ascii="仿宋_GB2312" w:eastAsia="仿宋_GB2312" w:hint="eastAsia"/>
          <w:sz w:val="32"/>
          <w:szCs w:val="32"/>
        </w:rPr>
        <w:t>年  月   日</w:t>
      </w:r>
    </w:p>
    <w:p w:rsidR="00AC368D" w:rsidRPr="00B71D4C" w:rsidRDefault="00AC368D" w:rsidP="00AC368D">
      <w:pPr>
        <w:spacing w:line="560" w:lineRule="exact"/>
        <w:jc w:val="left"/>
        <w:rPr>
          <w:rFonts w:ascii="仿宋_GB2312" w:eastAsia="仿宋_GB2312"/>
          <w:sz w:val="32"/>
          <w:szCs w:val="32"/>
        </w:rPr>
      </w:pPr>
    </w:p>
    <w:p w:rsidR="00AC368D" w:rsidRPr="00B71D4C" w:rsidRDefault="00AC368D" w:rsidP="00AC368D">
      <w:pPr>
        <w:spacing w:line="560" w:lineRule="exact"/>
        <w:jc w:val="left"/>
        <w:rPr>
          <w:rFonts w:ascii="仿宋_GB2312" w:eastAsia="仿宋_GB2312"/>
          <w:sz w:val="32"/>
          <w:szCs w:val="32"/>
        </w:rPr>
      </w:pPr>
      <w:r w:rsidRPr="00B71D4C">
        <w:rPr>
          <w:rFonts w:ascii="仿宋_GB2312" w:eastAsia="仿宋_GB2312" w:hint="eastAsia"/>
          <w:sz w:val="32"/>
          <w:szCs w:val="32"/>
        </w:rPr>
        <w:t>附件：对</w:t>
      </w:r>
      <w:r w:rsidRPr="00B71D4C">
        <w:rPr>
          <w:rFonts w:ascii="仿宋_GB2312" w:eastAsia="仿宋_GB2312" w:hint="eastAsia"/>
          <w:sz w:val="32"/>
          <w:szCs w:val="32"/>
          <w:u w:val="single"/>
        </w:rPr>
        <w:t xml:space="preserve">        </w:t>
      </w:r>
      <w:r w:rsidRPr="00B71D4C">
        <w:rPr>
          <w:rFonts w:ascii="仿宋_GB2312" w:eastAsia="仿宋_GB2312" w:hint="eastAsia"/>
          <w:sz w:val="32"/>
          <w:szCs w:val="32"/>
        </w:rPr>
        <w:t>项目采购需求的详细意见</w:t>
      </w:r>
    </w:p>
    <w:p w:rsidR="00AC368D" w:rsidRPr="00B71D4C" w:rsidRDefault="00AC368D" w:rsidP="00AC368D">
      <w:pPr>
        <w:spacing w:line="560" w:lineRule="exact"/>
        <w:jc w:val="left"/>
        <w:rPr>
          <w:rFonts w:ascii="仿宋_GB2312" w:eastAsia="仿宋_GB2312"/>
          <w:sz w:val="32"/>
          <w:szCs w:val="32"/>
        </w:rPr>
      </w:pPr>
    </w:p>
    <w:p w:rsidR="00AC368D" w:rsidRPr="00B71D4C" w:rsidRDefault="00AC368D" w:rsidP="00AC368D">
      <w:pPr>
        <w:spacing w:line="560" w:lineRule="exact"/>
        <w:jc w:val="left"/>
        <w:rPr>
          <w:rFonts w:ascii="仿宋_GB2312" w:eastAsia="仿宋_GB2312"/>
          <w:sz w:val="32"/>
          <w:szCs w:val="32"/>
        </w:rPr>
      </w:pPr>
    </w:p>
    <w:p w:rsidR="00600A86" w:rsidRDefault="00600A86">
      <w:pPr>
        <w:overflowPunct w:val="0"/>
        <w:spacing w:line="520" w:lineRule="exact"/>
        <w:jc w:val="center"/>
        <w:rPr>
          <w:rFonts w:ascii="仿宋_GB2312" w:eastAsia="仿宋_GB2312" w:hAnsi="Times New Roman" w:cs="Times New Roman"/>
          <w:sz w:val="44"/>
          <w:szCs w:val="44"/>
        </w:rPr>
      </w:pPr>
    </w:p>
    <w:p w:rsidR="00600A86" w:rsidRDefault="00600A86">
      <w:pPr>
        <w:overflowPunct w:val="0"/>
        <w:spacing w:line="520" w:lineRule="exact"/>
        <w:jc w:val="center"/>
        <w:rPr>
          <w:rFonts w:ascii="仿宋_GB2312" w:eastAsia="仿宋_GB2312" w:hAnsi="Times New Roman" w:cs="Times New Roman"/>
          <w:sz w:val="44"/>
          <w:szCs w:val="44"/>
        </w:rPr>
      </w:pPr>
    </w:p>
    <w:p w:rsidR="00AC368D" w:rsidRDefault="00AC368D">
      <w:pPr>
        <w:overflowPunct w:val="0"/>
        <w:spacing w:line="520" w:lineRule="exact"/>
        <w:jc w:val="center"/>
        <w:rPr>
          <w:rFonts w:ascii="方正小标宋_GBK" w:eastAsia="方正小标宋_GBK" w:hAnsi="Times New Roman" w:cs="Times New Roman"/>
          <w:sz w:val="44"/>
          <w:szCs w:val="44"/>
        </w:rPr>
      </w:pPr>
    </w:p>
    <w:p w:rsidR="00AC368D" w:rsidRDefault="00AC368D">
      <w:pPr>
        <w:overflowPunct w:val="0"/>
        <w:spacing w:line="520" w:lineRule="exact"/>
        <w:jc w:val="center"/>
        <w:rPr>
          <w:rFonts w:ascii="方正小标宋_GBK" w:eastAsia="方正小标宋_GBK" w:hAnsi="Times New Roman" w:cs="Times New Roman"/>
          <w:sz w:val="44"/>
          <w:szCs w:val="44"/>
        </w:rPr>
      </w:pPr>
    </w:p>
    <w:p w:rsidR="00AC368D" w:rsidRDefault="00AC368D">
      <w:pPr>
        <w:overflowPunct w:val="0"/>
        <w:spacing w:line="520" w:lineRule="exact"/>
        <w:jc w:val="center"/>
        <w:rPr>
          <w:rFonts w:ascii="方正小标宋_GBK" w:eastAsia="方正小标宋_GBK" w:hAnsi="Times New Roman" w:cs="Times New Roman"/>
          <w:sz w:val="44"/>
          <w:szCs w:val="44"/>
        </w:rPr>
      </w:pPr>
    </w:p>
    <w:p w:rsidR="00600A86" w:rsidRDefault="006960A2">
      <w:pPr>
        <w:overflowPunct w:val="0"/>
        <w:spacing w:line="520" w:lineRule="exact"/>
        <w:jc w:val="center"/>
        <w:rPr>
          <w:rFonts w:ascii="仿宋_GB2312" w:eastAsia="仿宋_GB2312" w:hAnsi="Calibri" w:cs="Times New Roman"/>
          <w:sz w:val="28"/>
          <w:szCs w:val="28"/>
        </w:rPr>
      </w:pPr>
      <w:r>
        <w:rPr>
          <w:rFonts w:ascii="方正小标宋_GBK" w:eastAsia="方正小标宋_GBK" w:hAnsi="Times New Roman" w:cs="Times New Roman" w:hint="eastAsia"/>
          <w:sz w:val="44"/>
          <w:szCs w:val="44"/>
        </w:rPr>
        <w:t>政府采购项目需求方案</w:t>
      </w:r>
    </w:p>
    <w:p w:rsidR="00600A86" w:rsidRDefault="00600A86">
      <w:pPr>
        <w:overflowPunct w:val="0"/>
        <w:spacing w:line="520" w:lineRule="exact"/>
        <w:ind w:firstLineChars="200" w:firstLine="560"/>
        <w:rPr>
          <w:rFonts w:ascii="仿宋_GB2312" w:eastAsia="仿宋_GB2312" w:hAnsi="Times New Roman" w:cs="Times New Roman"/>
          <w:sz w:val="28"/>
          <w:szCs w:val="28"/>
        </w:rPr>
      </w:pPr>
    </w:p>
    <w:p w:rsidR="00600A86" w:rsidRDefault="00600A86">
      <w:pPr>
        <w:overflowPunct w:val="0"/>
        <w:spacing w:line="520" w:lineRule="exact"/>
        <w:rPr>
          <w:rFonts w:ascii="仿宋_GB2312" w:eastAsia="仿宋_GB2312" w:hAnsi="Times New Roman" w:cs="Times New Roman"/>
          <w:sz w:val="28"/>
          <w:szCs w:val="28"/>
        </w:rPr>
      </w:pPr>
    </w:p>
    <w:p w:rsidR="00600A86" w:rsidRDefault="00600A86">
      <w:pPr>
        <w:overflowPunct w:val="0"/>
        <w:spacing w:line="520" w:lineRule="exact"/>
        <w:rPr>
          <w:rFonts w:ascii="仿宋_GB2312" w:eastAsia="仿宋_GB2312" w:hAnsi="Times New Roman" w:cs="Times New Roman"/>
          <w:sz w:val="28"/>
          <w:szCs w:val="28"/>
        </w:rPr>
      </w:pPr>
    </w:p>
    <w:p w:rsidR="00600A86" w:rsidRDefault="00600A86">
      <w:pPr>
        <w:overflowPunct w:val="0"/>
        <w:spacing w:line="520" w:lineRule="exact"/>
        <w:rPr>
          <w:rFonts w:ascii="仿宋_GB2312" w:eastAsia="仿宋_GB2312" w:hAnsi="Times New Roman" w:cs="Times New Roman"/>
          <w:sz w:val="28"/>
          <w:szCs w:val="28"/>
        </w:rPr>
      </w:pPr>
    </w:p>
    <w:p w:rsidR="00600A86" w:rsidRDefault="00600A86">
      <w:pPr>
        <w:overflowPunct w:val="0"/>
        <w:spacing w:line="520" w:lineRule="exact"/>
        <w:rPr>
          <w:rFonts w:ascii="仿宋_GB2312" w:eastAsia="仿宋_GB2312" w:hAnsi="Times New Roman" w:cs="Times New Roman"/>
          <w:sz w:val="28"/>
          <w:szCs w:val="28"/>
        </w:rPr>
      </w:pPr>
    </w:p>
    <w:p w:rsidR="00600A86" w:rsidRDefault="00600A86">
      <w:pPr>
        <w:overflowPunct w:val="0"/>
        <w:spacing w:line="520" w:lineRule="exact"/>
        <w:rPr>
          <w:rFonts w:ascii="仿宋_GB2312" w:eastAsia="仿宋_GB2312" w:hAnsi="Times New Roman" w:cs="Times New Roman"/>
          <w:sz w:val="28"/>
          <w:szCs w:val="28"/>
        </w:rPr>
      </w:pPr>
    </w:p>
    <w:p w:rsidR="00600A86" w:rsidRDefault="00600A86">
      <w:pPr>
        <w:overflowPunct w:val="0"/>
        <w:spacing w:line="520" w:lineRule="exact"/>
        <w:rPr>
          <w:rFonts w:ascii="仿宋_GB2312" w:eastAsia="仿宋_GB2312" w:hAnsi="Times New Roman" w:cs="Times New Roman"/>
          <w:sz w:val="28"/>
          <w:szCs w:val="28"/>
        </w:rPr>
      </w:pPr>
    </w:p>
    <w:p w:rsidR="00600A86" w:rsidRDefault="00600A86">
      <w:pPr>
        <w:overflowPunct w:val="0"/>
        <w:spacing w:line="520" w:lineRule="exact"/>
        <w:rPr>
          <w:rFonts w:ascii="仿宋_GB2312" w:eastAsia="仿宋_GB2312" w:hAnsi="Times New Roman" w:cs="Times New Roman"/>
          <w:sz w:val="28"/>
          <w:szCs w:val="28"/>
        </w:rPr>
      </w:pPr>
    </w:p>
    <w:p w:rsidR="00600A86" w:rsidRDefault="00600A86">
      <w:pPr>
        <w:overflowPunct w:val="0"/>
        <w:spacing w:line="520" w:lineRule="exact"/>
        <w:rPr>
          <w:rFonts w:ascii="仿宋_GB2312" w:eastAsia="仿宋_GB2312" w:hAnsi="Times New Roman" w:cs="Times New Roman"/>
          <w:sz w:val="28"/>
          <w:szCs w:val="28"/>
        </w:rPr>
      </w:pPr>
    </w:p>
    <w:p w:rsidR="00600A86" w:rsidRDefault="00600A86">
      <w:pPr>
        <w:overflowPunct w:val="0"/>
        <w:spacing w:line="520" w:lineRule="exact"/>
        <w:rPr>
          <w:rFonts w:ascii="仿宋_GB2312" w:eastAsia="仿宋_GB2312" w:hAnsi="Times New Roman" w:cs="Times New Roman"/>
          <w:sz w:val="32"/>
          <w:szCs w:val="32"/>
        </w:rPr>
      </w:pPr>
    </w:p>
    <w:p w:rsidR="00600A86" w:rsidRDefault="006960A2">
      <w:pPr>
        <w:overflowPunct w:val="0"/>
        <w:spacing w:line="560" w:lineRule="exact"/>
        <w:ind w:firstLineChars="200" w:firstLine="640"/>
        <w:rPr>
          <w:rFonts w:ascii="仿宋_GB2312" w:eastAsia="仿宋_GB2312" w:hAnsiTheme="minorEastAsia" w:cs="Times New Roman"/>
          <w:sz w:val="32"/>
          <w:szCs w:val="32"/>
        </w:rPr>
      </w:pPr>
      <w:r>
        <w:rPr>
          <w:rFonts w:ascii="仿宋_GB2312" w:eastAsia="仿宋_GB2312" w:hAnsiTheme="minorEastAsia" w:cs="Times New Roman" w:hint="eastAsia"/>
          <w:sz w:val="32"/>
          <w:szCs w:val="32"/>
        </w:rPr>
        <w:t>采购单位：青岛职业技术学院</w:t>
      </w:r>
    </w:p>
    <w:p w:rsidR="00600A86" w:rsidRDefault="006960A2">
      <w:pPr>
        <w:overflowPunct w:val="0"/>
        <w:spacing w:line="560" w:lineRule="exact"/>
        <w:ind w:firstLineChars="200" w:firstLine="640"/>
        <w:rPr>
          <w:rFonts w:ascii="仿宋_GB2312" w:eastAsia="仿宋_GB2312" w:hAnsiTheme="minorEastAsia" w:cs="Times New Roman"/>
          <w:sz w:val="32"/>
          <w:szCs w:val="32"/>
        </w:rPr>
      </w:pPr>
      <w:r>
        <w:rPr>
          <w:rFonts w:ascii="仿宋_GB2312" w:eastAsia="仿宋_GB2312" w:hAnsiTheme="minorEastAsia" w:cs="Times New Roman" w:hint="eastAsia"/>
          <w:sz w:val="32"/>
          <w:szCs w:val="32"/>
        </w:rPr>
        <w:t>采购代理机构：青岛市政务服务和公共资源交易中心</w:t>
      </w:r>
    </w:p>
    <w:p w:rsidR="00600A86" w:rsidRDefault="006960A2">
      <w:pPr>
        <w:overflowPunct w:val="0"/>
        <w:spacing w:line="560" w:lineRule="exact"/>
        <w:ind w:firstLineChars="200" w:firstLine="640"/>
        <w:rPr>
          <w:rFonts w:ascii="仿宋_GB2312" w:eastAsia="仿宋_GB2312" w:hAnsiTheme="minorEastAsia" w:cs="Times New Roman"/>
          <w:sz w:val="32"/>
          <w:szCs w:val="32"/>
        </w:rPr>
      </w:pPr>
      <w:r>
        <w:rPr>
          <w:rFonts w:ascii="仿宋_GB2312" w:eastAsia="仿宋_GB2312" w:hAnsiTheme="minorEastAsia" w:cs="Times New Roman" w:hint="eastAsia"/>
          <w:sz w:val="32"/>
          <w:szCs w:val="32"/>
        </w:rPr>
        <w:t>项目名称：物业服务项目</w:t>
      </w:r>
    </w:p>
    <w:p w:rsidR="00600A86" w:rsidRDefault="006960A2">
      <w:pPr>
        <w:overflowPunct w:val="0"/>
        <w:spacing w:line="560" w:lineRule="exact"/>
        <w:ind w:firstLineChars="200" w:firstLine="640"/>
        <w:rPr>
          <w:rFonts w:ascii="仿宋_GB2312" w:eastAsia="仿宋_GB2312" w:hAnsiTheme="minorEastAsia" w:cs="Times New Roman"/>
          <w:sz w:val="32"/>
          <w:szCs w:val="32"/>
        </w:rPr>
      </w:pPr>
      <w:r>
        <w:rPr>
          <w:rFonts w:ascii="仿宋_GB2312" w:eastAsia="仿宋_GB2312" w:hAnsiTheme="minorEastAsia" w:cs="Times New Roman" w:hint="eastAsia"/>
          <w:sz w:val="32"/>
          <w:szCs w:val="32"/>
        </w:rPr>
        <w:t>编制时间：2023年7月2</w:t>
      </w:r>
      <w:r w:rsidR="0027285A">
        <w:rPr>
          <w:rFonts w:ascii="仿宋_GB2312" w:eastAsia="仿宋_GB2312" w:hAnsiTheme="minorEastAsia" w:cs="Times New Roman" w:hint="eastAsia"/>
          <w:sz w:val="32"/>
          <w:szCs w:val="32"/>
        </w:rPr>
        <w:t>7</w:t>
      </w:r>
      <w:r>
        <w:rPr>
          <w:rFonts w:ascii="仿宋_GB2312" w:eastAsia="仿宋_GB2312" w:hAnsiTheme="minorEastAsia" w:cs="Times New Roman" w:hint="eastAsia"/>
          <w:sz w:val="32"/>
          <w:szCs w:val="32"/>
        </w:rPr>
        <w:t>日</w:t>
      </w:r>
    </w:p>
    <w:p w:rsidR="00600A86" w:rsidRDefault="00600A86">
      <w:pPr>
        <w:overflowPunct w:val="0"/>
        <w:spacing w:line="560" w:lineRule="exact"/>
        <w:rPr>
          <w:rFonts w:ascii="仿宋_GB2312" w:eastAsia="仿宋_GB2312" w:hAnsiTheme="minorEastAsia" w:cs="Times New Roman"/>
          <w:sz w:val="32"/>
          <w:szCs w:val="32"/>
        </w:rPr>
      </w:pPr>
    </w:p>
    <w:p w:rsidR="00600A86" w:rsidRDefault="00600A86">
      <w:pPr>
        <w:spacing w:line="560" w:lineRule="exact"/>
        <w:ind w:firstLineChars="200" w:firstLine="560"/>
        <w:jc w:val="left"/>
        <w:rPr>
          <w:rFonts w:ascii="仿宋_GB2312" w:eastAsia="仿宋_GB2312" w:hAnsiTheme="minorEastAsia" w:cs="Times New Roman"/>
          <w:sz w:val="28"/>
          <w:szCs w:val="28"/>
        </w:rPr>
      </w:pPr>
    </w:p>
    <w:p w:rsidR="00600A86" w:rsidRDefault="00600A86">
      <w:pPr>
        <w:spacing w:line="560" w:lineRule="exact"/>
        <w:ind w:firstLineChars="200" w:firstLine="560"/>
        <w:jc w:val="left"/>
        <w:rPr>
          <w:rFonts w:ascii="仿宋_GB2312" w:eastAsia="仿宋_GB2312" w:hAnsiTheme="minorEastAsia" w:cs="Times New Roman"/>
          <w:sz w:val="28"/>
          <w:szCs w:val="28"/>
        </w:rPr>
      </w:pPr>
    </w:p>
    <w:p w:rsidR="00600A86" w:rsidRDefault="00600A86">
      <w:pPr>
        <w:spacing w:line="560" w:lineRule="exact"/>
        <w:ind w:firstLineChars="200" w:firstLine="560"/>
        <w:jc w:val="left"/>
        <w:rPr>
          <w:rFonts w:ascii="仿宋_GB2312" w:eastAsia="仿宋_GB2312" w:hAnsiTheme="minorEastAsia" w:cs="Times New Roman"/>
          <w:sz w:val="28"/>
          <w:szCs w:val="28"/>
        </w:rPr>
      </w:pPr>
    </w:p>
    <w:p w:rsidR="00600A86" w:rsidRDefault="00600A86">
      <w:pPr>
        <w:spacing w:line="560" w:lineRule="exact"/>
        <w:ind w:firstLineChars="200" w:firstLine="560"/>
        <w:jc w:val="left"/>
        <w:rPr>
          <w:rFonts w:ascii="仿宋_GB2312" w:eastAsia="仿宋_GB2312" w:hAnsiTheme="minorEastAsia" w:cs="Times New Roman"/>
          <w:sz w:val="28"/>
          <w:szCs w:val="28"/>
        </w:rPr>
      </w:pPr>
    </w:p>
    <w:p w:rsidR="00600A86" w:rsidRDefault="00600A86">
      <w:pPr>
        <w:spacing w:line="560" w:lineRule="exact"/>
        <w:ind w:firstLineChars="200" w:firstLine="560"/>
        <w:jc w:val="left"/>
        <w:rPr>
          <w:rFonts w:ascii="仿宋_GB2312" w:eastAsia="仿宋_GB2312" w:hAnsiTheme="minorEastAsia" w:cs="Times New Roman"/>
          <w:sz w:val="28"/>
          <w:szCs w:val="28"/>
        </w:rPr>
      </w:pPr>
    </w:p>
    <w:p w:rsidR="00AC368D" w:rsidRDefault="00AC368D">
      <w:pPr>
        <w:spacing w:line="560" w:lineRule="exact"/>
        <w:ind w:firstLineChars="200" w:firstLine="640"/>
        <w:jc w:val="left"/>
        <w:rPr>
          <w:rFonts w:ascii="黑体" w:eastAsia="黑体" w:hAnsi="黑体" w:cs="仿宋"/>
          <w:bCs/>
          <w:sz w:val="32"/>
          <w:szCs w:val="32"/>
        </w:rPr>
      </w:pPr>
    </w:p>
    <w:p w:rsidR="00AC368D" w:rsidRDefault="00AC368D">
      <w:pPr>
        <w:spacing w:line="560" w:lineRule="exact"/>
        <w:ind w:firstLineChars="200" w:firstLine="640"/>
        <w:jc w:val="left"/>
        <w:rPr>
          <w:rFonts w:ascii="黑体" w:eastAsia="黑体" w:hAnsi="黑体" w:cs="仿宋"/>
          <w:bCs/>
          <w:sz w:val="32"/>
          <w:szCs w:val="32"/>
        </w:rPr>
      </w:pPr>
    </w:p>
    <w:p w:rsidR="00600A86" w:rsidRDefault="006960A2">
      <w:pPr>
        <w:spacing w:line="560" w:lineRule="exact"/>
        <w:ind w:firstLineChars="200" w:firstLine="640"/>
        <w:jc w:val="left"/>
        <w:rPr>
          <w:rFonts w:ascii="黑体" w:eastAsia="黑体" w:hAnsi="黑体"/>
          <w:sz w:val="32"/>
          <w:szCs w:val="32"/>
        </w:rPr>
      </w:pPr>
      <w:r>
        <w:rPr>
          <w:rFonts w:ascii="黑体" w:eastAsia="黑体" w:hAnsi="黑体" w:cs="仿宋" w:hint="eastAsia"/>
          <w:bCs/>
          <w:sz w:val="32"/>
          <w:szCs w:val="32"/>
        </w:rPr>
        <w:t>一、项目概况及预算情况</w:t>
      </w:r>
    </w:p>
    <w:p w:rsidR="00600A86" w:rsidRDefault="006960A2">
      <w:pPr>
        <w:spacing w:line="320" w:lineRule="exact"/>
        <w:ind w:firstLineChars="200" w:firstLine="480"/>
        <w:rPr>
          <w:rFonts w:ascii="楷体" w:eastAsia="楷体" w:hAnsi="楷体"/>
          <w:sz w:val="24"/>
          <w:szCs w:val="24"/>
        </w:rPr>
      </w:pPr>
      <w:r>
        <w:rPr>
          <w:rFonts w:ascii="楷体" w:eastAsia="楷体" w:hAnsi="楷体" w:hint="eastAsia"/>
          <w:sz w:val="24"/>
          <w:szCs w:val="24"/>
        </w:rPr>
        <w:t>（一）项目概况</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青岛职业技术学院黄岛校区、市南校区物业服务项目</w:t>
      </w:r>
    </w:p>
    <w:p w:rsidR="00600A86" w:rsidRDefault="006960A2">
      <w:pPr>
        <w:spacing w:line="320" w:lineRule="exact"/>
        <w:ind w:firstLineChars="200" w:firstLine="480"/>
        <w:rPr>
          <w:rFonts w:ascii="楷体" w:eastAsia="楷体" w:hAnsi="楷体"/>
          <w:sz w:val="24"/>
          <w:szCs w:val="24"/>
        </w:rPr>
      </w:pPr>
      <w:r>
        <w:rPr>
          <w:rFonts w:ascii="楷体" w:eastAsia="楷体" w:hAnsi="楷体" w:hint="eastAsia"/>
          <w:sz w:val="24"/>
          <w:szCs w:val="24"/>
        </w:rPr>
        <w:t>（二）预算情况</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项目总预算523.3万元，资金来源为自筹资金，</w:t>
      </w:r>
      <w:r>
        <w:rPr>
          <w:rFonts w:ascii="仿宋" w:eastAsia="仿宋" w:hAnsi="仿宋"/>
          <w:sz w:val="24"/>
          <w:szCs w:val="24"/>
        </w:rPr>
        <w:t>其中第一包：451.3万元，第二包：72万元</w:t>
      </w:r>
      <w:r>
        <w:rPr>
          <w:rFonts w:ascii="仿宋" w:eastAsia="仿宋" w:hAnsi="仿宋" w:hint="eastAsia"/>
          <w:sz w:val="24"/>
          <w:szCs w:val="24"/>
        </w:rPr>
        <w:t>。</w:t>
      </w:r>
    </w:p>
    <w:p w:rsidR="00600A86" w:rsidRDefault="00E6212B">
      <w:pPr>
        <w:overflowPunct w:val="0"/>
        <w:adjustRightInd w:val="0"/>
        <w:snapToGrid w:val="0"/>
        <w:spacing w:line="320" w:lineRule="exact"/>
        <w:ind w:firstLineChars="200" w:firstLine="640"/>
        <w:rPr>
          <w:rFonts w:ascii="黑体" w:eastAsia="黑体" w:hAnsi="黑体" w:cs="仿宋"/>
          <w:bCs/>
          <w:sz w:val="32"/>
          <w:szCs w:val="32"/>
        </w:rPr>
      </w:pPr>
      <w:r>
        <w:rPr>
          <w:rFonts w:ascii="黑体" w:eastAsia="黑体" w:hAnsi="黑体" w:cs="仿宋" w:hint="eastAsia"/>
          <w:bCs/>
          <w:sz w:val="32"/>
          <w:szCs w:val="32"/>
        </w:rPr>
        <w:t>二</w:t>
      </w:r>
      <w:r w:rsidR="006960A2">
        <w:rPr>
          <w:rFonts w:ascii="黑体" w:eastAsia="黑体" w:hAnsi="黑体" w:cs="仿宋" w:hint="eastAsia"/>
          <w:bCs/>
          <w:sz w:val="32"/>
          <w:szCs w:val="32"/>
        </w:rPr>
        <w:t>、采购标的具体情况</w:t>
      </w:r>
    </w:p>
    <w:p w:rsidR="00E6212B" w:rsidRDefault="00E6212B" w:rsidP="00E6212B">
      <w:pPr>
        <w:overflowPunct w:val="0"/>
        <w:adjustRightInd w:val="0"/>
        <w:snapToGrid w:val="0"/>
        <w:spacing w:line="320" w:lineRule="exact"/>
        <w:ind w:firstLineChars="200" w:firstLine="640"/>
        <w:rPr>
          <w:rFonts w:ascii="黑体" w:eastAsia="黑体" w:hAnsi="黑体" w:cs="仿宋"/>
          <w:bCs/>
          <w:sz w:val="32"/>
          <w:szCs w:val="32"/>
        </w:rPr>
      </w:pPr>
    </w:p>
    <w:p w:rsidR="00E6212B" w:rsidRDefault="00E6212B" w:rsidP="00E6212B">
      <w:pPr>
        <w:overflowPunct w:val="0"/>
        <w:adjustRightInd w:val="0"/>
        <w:snapToGrid w:val="0"/>
        <w:spacing w:line="320" w:lineRule="exact"/>
        <w:ind w:firstLineChars="200" w:firstLine="640"/>
        <w:rPr>
          <w:rFonts w:ascii="黑体" w:eastAsia="黑体" w:hAnsi="黑体" w:cs="仿宋"/>
          <w:bCs/>
          <w:sz w:val="32"/>
          <w:szCs w:val="32"/>
        </w:rPr>
      </w:pPr>
      <w:r>
        <w:rPr>
          <w:rFonts w:ascii="黑体" w:eastAsia="黑体" w:hAnsi="黑体" w:cs="仿宋"/>
          <w:bCs/>
          <w:sz w:val="32"/>
          <w:szCs w:val="32"/>
        </w:rPr>
        <w:t>第一包：</w:t>
      </w:r>
    </w:p>
    <w:p w:rsidR="00600A86" w:rsidRDefault="006960A2" w:rsidP="00E6212B">
      <w:pPr>
        <w:spacing w:line="320" w:lineRule="exact"/>
        <w:ind w:firstLineChars="200" w:firstLine="480"/>
        <w:rPr>
          <w:rFonts w:ascii="楷体" w:eastAsia="楷体" w:hAnsi="楷体"/>
          <w:sz w:val="24"/>
          <w:szCs w:val="24"/>
        </w:rPr>
      </w:pPr>
      <w:r>
        <w:rPr>
          <w:rFonts w:ascii="楷体" w:eastAsia="楷体" w:hAnsi="楷体" w:hint="eastAsia"/>
          <w:sz w:val="24"/>
          <w:szCs w:val="24"/>
        </w:rPr>
        <w:t xml:space="preserve">（一）采购内容、数量及单项预算安排 </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公共区域日常卫生保洁和特殊时期消毒服务、垃圾分类管理与服务、公用会议室管理与服务、水电暖设施维修维护服务、绿化养护管理与种植服务、垃圾清运与室内管道疏通服务。</w:t>
      </w:r>
    </w:p>
    <w:p w:rsidR="00600A86" w:rsidRDefault="006960A2">
      <w:pPr>
        <w:spacing w:line="320" w:lineRule="exact"/>
        <w:ind w:firstLineChars="200" w:firstLine="480"/>
        <w:rPr>
          <w:rFonts w:ascii="楷体" w:eastAsia="楷体" w:hAnsi="楷体"/>
          <w:sz w:val="24"/>
          <w:szCs w:val="24"/>
        </w:rPr>
      </w:pPr>
      <w:r>
        <w:rPr>
          <w:rFonts w:ascii="楷体" w:eastAsia="楷体" w:hAnsi="楷体" w:hint="eastAsia"/>
          <w:sz w:val="24"/>
          <w:szCs w:val="24"/>
        </w:rPr>
        <w:t>（二）各岗位工作范围及职责要求</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1.卫生保洁及</w:t>
      </w:r>
      <w:r>
        <w:rPr>
          <w:rFonts w:ascii="仿宋" w:eastAsia="仿宋" w:hAnsi="仿宋"/>
          <w:sz w:val="24"/>
          <w:szCs w:val="24"/>
        </w:rPr>
        <w:t>日常消毒</w:t>
      </w:r>
      <w:r>
        <w:rPr>
          <w:rFonts w:ascii="仿宋" w:eastAsia="仿宋" w:hAnsi="仿宋" w:hint="eastAsia"/>
          <w:sz w:val="24"/>
          <w:szCs w:val="24"/>
        </w:rPr>
        <w:t>工作要求</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 xml:space="preserve">1.1保洁范围： </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室内保洁范围：闻道楼（1</w:t>
      </w:r>
      <w:r>
        <w:rPr>
          <w:rFonts w:ascii="仿宋" w:eastAsia="仿宋" w:hAnsi="仿宋"/>
          <w:sz w:val="24"/>
          <w:szCs w:val="24"/>
        </w:rPr>
        <w:t>-4</w:t>
      </w:r>
      <w:r>
        <w:rPr>
          <w:rFonts w:ascii="仿宋" w:eastAsia="仿宋" w:hAnsi="仿宋" w:hint="eastAsia"/>
          <w:sz w:val="24"/>
          <w:szCs w:val="24"/>
        </w:rPr>
        <w:t>区）、创意楼</w:t>
      </w:r>
      <w:r>
        <w:rPr>
          <w:rFonts w:ascii="仿宋" w:eastAsia="仿宋" w:hAnsi="仿宋"/>
          <w:sz w:val="24"/>
          <w:szCs w:val="24"/>
        </w:rPr>
        <w:t>（</w:t>
      </w:r>
      <w:r>
        <w:rPr>
          <w:rFonts w:ascii="仿宋" w:eastAsia="仿宋" w:hAnsi="仿宋" w:hint="eastAsia"/>
          <w:sz w:val="24"/>
          <w:szCs w:val="24"/>
        </w:rPr>
        <w:t>A、B、C</w:t>
      </w:r>
      <w:r>
        <w:rPr>
          <w:rFonts w:ascii="仿宋" w:eastAsia="仿宋" w:hAnsi="仿宋"/>
          <w:sz w:val="24"/>
          <w:szCs w:val="24"/>
        </w:rPr>
        <w:t>）</w:t>
      </w:r>
      <w:r>
        <w:rPr>
          <w:rFonts w:ascii="仿宋" w:eastAsia="仿宋" w:hAnsi="仿宋" w:hint="eastAsia"/>
          <w:sz w:val="24"/>
          <w:szCs w:val="24"/>
        </w:rPr>
        <w:t>、比邻楼、修能楼、致用楼、图书馆、会议室（含报告厅、艺术厅）、智造楼、厚德楼、体育馆、1-13号学生公寓、学院三期工程（六座学生公寓、产教融合实训楼）、开水房等。</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1.2室外保洁范围：黄岛校区建筑物以外的全部区域（如绿化带、道路、广场、停车场、体育场、</w:t>
      </w:r>
      <w:r>
        <w:rPr>
          <w:rFonts w:ascii="仿宋" w:eastAsia="仿宋" w:hAnsi="仿宋"/>
          <w:sz w:val="24"/>
          <w:szCs w:val="24"/>
        </w:rPr>
        <w:t>看台、水塘景观及河道</w:t>
      </w:r>
      <w:r>
        <w:rPr>
          <w:rFonts w:ascii="仿宋" w:eastAsia="仿宋" w:hAnsi="仿宋" w:hint="eastAsia"/>
          <w:sz w:val="24"/>
          <w:szCs w:val="24"/>
        </w:rPr>
        <w:t>等）。</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2.服务内容及标准：</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2.1室内公共环境保洁：所有楼内公共区域（含楼宇地下室等场所）的地面、墙面、门窗玻璃、楼梯及扶手、电梯、消防设施通道、大厅、走廊立体面、门外台阶、楼顶平台、雨厦</w:t>
      </w:r>
      <w:r>
        <w:rPr>
          <w:rFonts w:ascii="仿宋" w:eastAsia="仿宋" w:hAnsi="仿宋"/>
          <w:sz w:val="24"/>
          <w:szCs w:val="24"/>
        </w:rPr>
        <w:t>、</w:t>
      </w:r>
      <w:r>
        <w:rPr>
          <w:rFonts w:ascii="仿宋" w:eastAsia="仿宋" w:hAnsi="仿宋" w:hint="eastAsia"/>
          <w:sz w:val="24"/>
          <w:szCs w:val="24"/>
        </w:rPr>
        <w:t>各种摆设、顶棚、空调口、电气设施、照明灯等保洁工作，要求如下：</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①每天早上、下午对公共地面、门外台阶湿拖、油拖，日常随时拖擦。</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②每天早上、下午对步行楼梯、扶手进行湿拖、干拖，擦拭，日常随时拖抹。</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③每天对保洁服务范围内的门、窗及玻璃进行擦拭，保持光洁。</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④每天对各种摆设、指示牌、电源开关、消防设施等进行擦拭。</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⑤每天对柱身、1.5米以下墙面进行擦拭。</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⑥每天清倒垃圾运至垃圾存放点，并对垃圾点进行保洁、</w:t>
      </w:r>
      <w:r>
        <w:rPr>
          <w:rFonts w:ascii="仿宋" w:eastAsia="仿宋" w:hAnsi="仿宋"/>
          <w:sz w:val="24"/>
          <w:szCs w:val="24"/>
        </w:rPr>
        <w:t>消毒</w:t>
      </w:r>
      <w:r>
        <w:rPr>
          <w:rFonts w:ascii="仿宋" w:eastAsia="仿宋" w:hAnsi="仿宋" w:hint="eastAsia"/>
          <w:sz w:val="24"/>
          <w:szCs w:val="24"/>
        </w:rPr>
        <w:t>。</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⑦报告厅、艺术厅等每天进行擦拭，地面湿拖，保持清洁。</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⑧对体育馆每天</w:t>
      </w:r>
      <w:r>
        <w:rPr>
          <w:rFonts w:ascii="仿宋" w:eastAsia="仿宋" w:hAnsi="仿宋"/>
          <w:sz w:val="24"/>
          <w:szCs w:val="24"/>
        </w:rPr>
        <w:t>早上、下午</w:t>
      </w:r>
      <w:r>
        <w:rPr>
          <w:rFonts w:ascii="仿宋" w:eastAsia="仿宋" w:hAnsi="仿宋" w:hint="eastAsia"/>
          <w:sz w:val="24"/>
          <w:szCs w:val="24"/>
        </w:rPr>
        <w:t>保洁</w:t>
      </w:r>
      <w:r>
        <w:rPr>
          <w:rFonts w:ascii="仿宋" w:eastAsia="仿宋" w:hAnsi="仿宋"/>
          <w:sz w:val="24"/>
          <w:szCs w:val="24"/>
        </w:rPr>
        <w:t>的同时，还</w:t>
      </w:r>
      <w:r>
        <w:rPr>
          <w:rFonts w:ascii="仿宋" w:eastAsia="仿宋" w:hAnsi="仿宋" w:hint="eastAsia"/>
          <w:sz w:val="24"/>
          <w:szCs w:val="24"/>
        </w:rPr>
        <w:t>需</w:t>
      </w:r>
      <w:r>
        <w:rPr>
          <w:rFonts w:ascii="仿宋" w:eastAsia="仿宋" w:hAnsi="仿宋"/>
          <w:sz w:val="24"/>
          <w:szCs w:val="24"/>
        </w:rPr>
        <w:t>在</w:t>
      </w:r>
      <w:r>
        <w:rPr>
          <w:rFonts w:ascii="仿宋" w:eastAsia="仿宋" w:hAnsi="仿宋" w:hint="eastAsia"/>
          <w:sz w:val="24"/>
          <w:szCs w:val="24"/>
        </w:rPr>
        <w:t>晚间</w:t>
      </w:r>
      <w:r>
        <w:rPr>
          <w:rFonts w:ascii="仿宋" w:eastAsia="仿宋" w:hAnsi="仿宋"/>
          <w:sz w:val="24"/>
          <w:szCs w:val="24"/>
        </w:rPr>
        <w:t>负责</w:t>
      </w:r>
      <w:r>
        <w:rPr>
          <w:rFonts w:ascii="仿宋" w:eastAsia="仿宋" w:hAnsi="仿宋" w:hint="eastAsia"/>
          <w:sz w:val="24"/>
          <w:szCs w:val="24"/>
        </w:rPr>
        <w:t>保洁、</w:t>
      </w:r>
      <w:r>
        <w:rPr>
          <w:rFonts w:ascii="仿宋" w:eastAsia="仿宋" w:hAnsi="仿宋"/>
          <w:sz w:val="24"/>
          <w:szCs w:val="24"/>
        </w:rPr>
        <w:t>报修</w:t>
      </w:r>
      <w:r>
        <w:rPr>
          <w:rFonts w:ascii="仿宋" w:eastAsia="仿宋" w:hAnsi="仿宋" w:hint="eastAsia"/>
          <w:sz w:val="24"/>
          <w:szCs w:val="24"/>
        </w:rPr>
        <w:t>、清场、</w:t>
      </w:r>
      <w:r>
        <w:rPr>
          <w:rFonts w:ascii="仿宋" w:eastAsia="仿宋" w:hAnsi="仿宋"/>
          <w:sz w:val="24"/>
          <w:szCs w:val="24"/>
        </w:rPr>
        <w:t>关闭水电灯等事项</w:t>
      </w:r>
      <w:r>
        <w:rPr>
          <w:rFonts w:ascii="仿宋" w:eastAsia="仿宋" w:hAnsi="仿宋" w:hint="eastAsia"/>
          <w:sz w:val="24"/>
          <w:szCs w:val="24"/>
        </w:rPr>
        <w:t>。</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⑨每天对电梯进行擦拭、保洁、消毒等</w:t>
      </w:r>
      <w:r>
        <w:rPr>
          <w:rFonts w:ascii="仿宋" w:eastAsia="仿宋" w:hAnsi="仿宋"/>
          <w:sz w:val="24"/>
          <w:szCs w:val="24"/>
        </w:rPr>
        <w:t>管理</w:t>
      </w:r>
      <w:r>
        <w:rPr>
          <w:rFonts w:ascii="仿宋" w:eastAsia="仿宋" w:hAnsi="仿宋" w:hint="eastAsia"/>
          <w:sz w:val="24"/>
          <w:szCs w:val="24"/>
        </w:rPr>
        <w:t>。</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⑩保洁服务范围内所有的外立面玻璃，每年至少全面擦洗1次。</w:t>
      </w:r>
    </w:p>
    <w:p w:rsidR="00600A86" w:rsidRDefault="006960A2">
      <w:pPr>
        <w:spacing w:line="320" w:lineRule="exact"/>
        <w:ind w:firstLineChars="200" w:firstLine="480"/>
        <w:rPr>
          <w:rFonts w:ascii="仿宋" w:eastAsia="仿宋" w:hAnsi="仿宋"/>
          <w:sz w:val="24"/>
          <w:szCs w:val="24"/>
        </w:rPr>
      </w:pPr>
      <w:r>
        <w:rPr>
          <w:rFonts w:ascii="仿宋" w:eastAsia="仿宋" w:hAnsi="仿宋"/>
          <w:sz w:val="24"/>
          <w:szCs w:val="24"/>
        </w:rPr>
        <w:t>⑪</w:t>
      </w:r>
      <w:r>
        <w:rPr>
          <w:rFonts w:ascii="仿宋" w:eastAsia="仿宋" w:hAnsi="仿宋" w:hint="eastAsia"/>
          <w:sz w:val="24"/>
          <w:szCs w:val="24"/>
        </w:rPr>
        <w:t>对学生公寓区毕业学生及培训人员等离校房间的卫生打扫。</w:t>
      </w:r>
    </w:p>
    <w:p w:rsidR="00600A86" w:rsidRDefault="006960A2">
      <w:pPr>
        <w:spacing w:line="320" w:lineRule="exact"/>
        <w:ind w:firstLineChars="200" w:firstLine="480"/>
        <w:rPr>
          <w:rFonts w:ascii="仿宋" w:eastAsia="仿宋" w:hAnsi="仿宋"/>
          <w:sz w:val="24"/>
          <w:szCs w:val="24"/>
        </w:rPr>
      </w:pPr>
      <w:r>
        <w:rPr>
          <w:rFonts w:ascii="仿宋" w:eastAsia="仿宋" w:hAnsi="仿宋"/>
          <w:sz w:val="24"/>
          <w:szCs w:val="24"/>
        </w:rPr>
        <w:t>⑫</w:t>
      </w:r>
      <w:r>
        <w:rPr>
          <w:rFonts w:ascii="仿宋" w:eastAsia="仿宋" w:hAnsi="仿宋" w:hint="eastAsia"/>
          <w:sz w:val="24"/>
          <w:szCs w:val="24"/>
        </w:rPr>
        <w:t>负责配齐每楼层的垃圾桶、垃圾袋。</w:t>
      </w:r>
    </w:p>
    <w:p w:rsidR="00600A86" w:rsidRDefault="006960A2">
      <w:pPr>
        <w:spacing w:line="320" w:lineRule="exact"/>
        <w:ind w:firstLineChars="200" w:firstLine="480"/>
        <w:rPr>
          <w:rFonts w:ascii="仿宋" w:eastAsia="仿宋" w:hAnsi="仿宋"/>
          <w:sz w:val="24"/>
          <w:szCs w:val="24"/>
        </w:rPr>
      </w:pPr>
      <w:r>
        <w:rPr>
          <w:rFonts w:ascii="仿宋" w:eastAsia="仿宋" w:hAnsi="仿宋"/>
          <w:sz w:val="24"/>
          <w:szCs w:val="24"/>
        </w:rPr>
        <w:t>⑬</w:t>
      </w:r>
      <w:r>
        <w:rPr>
          <w:rFonts w:ascii="仿宋" w:eastAsia="仿宋" w:hAnsi="仿宋" w:hint="eastAsia"/>
          <w:sz w:val="24"/>
          <w:szCs w:val="24"/>
        </w:rPr>
        <w:t>保洁员</w:t>
      </w:r>
      <w:r>
        <w:rPr>
          <w:rFonts w:ascii="仿宋" w:eastAsia="仿宋" w:hAnsi="仿宋"/>
          <w:sz w:val="24"/>
          <w:szCs w:val="24"/>
        </w:rPr>
        <w:t>负责按照学院节能要求</w:t>
      </w:r>
      <w:r>
        <w:rPr>
          <w:rFonts w:ascii="仿宋" w:eastAsia="仿宋" w:hAnsi="仿宋" w:hint="eastAsia"/>
          <w:sz w:val="24"/>
          <w:szCs w:val="24"/>
        </w:rPr>
        <w:t>，采取</w:t>
      </w:r>
      <w:r>
        <w:rPr>
          <w:rFonts w:ascii="仿宋" w:eastAsia="仿宋" w:hAnsi="仿宋"/>
          <w:sz w:val="24"/>
          <w:szCs w:val="24"/>
        </w:rPr>
        <w:t>节能措施，</w:t>
      </w:r>
      <w:r>
        <w:rPr>
          <w:rFonts w:ascii="仿宋" w:eastAsia="仿宋" w:hAnsi="仿宋" w:hint="eastAsia"/>
          <w:sz w:val="24"/>
          <w:szCs w:val="24"/>
        </w:rPr>
        <w:t>及时</w:t>
      </w:r>
      <w:r>
        <w:rPr>
          <w:rFonts w:ascii="仿宋" w:eastAsia="仿宋" w:hAnsi="仿宋"/>
          <w:sz w:val="24"/>
          <w:szCs w:val="24"/>
        </w:rPr>
        <w:t>关闭水</w:t>
      </w:r>
      <w:r>
        <w:rPr>
          <w:rFonts w:ascii="仿宋" w:eastAsia="仿宋" w:hAnsi="仿宋" w:hint="eastAsia"/>
          <w:sz w:val="24"/>
          <w:szCs w:val="24"/>
        </w:rPr>
        <w:t>、</w:t>
      </w:r>
      <w:r>
        <w:rPr>
          <w:rFonts w:ascii="仿宋" w:eastAsia="仿宋" w:hAnsi="仿宋"/>
          <w:sz w:val="24"/>
          <w:szCs w:val="24"/>
        </w:rPr>
        <w:t>电设施</w:t>
      </w:r>
      <w:r>
        <w:rPr>
          <w:rFonts w:ascii="仿宋" w:eastAsia="仿宋" w:hAnsi="仿宋" w:hint="eastAsia"/>
          <w:sz w:val="24"/>
          <w:szCs w:val="24"/>
        </w:rPr>
        <w:t>，</w:t>
      </w:r>
      <w:r>
        <w:rPr>
          <w:rFonts w:ascii="仿宋" w:eastAsia="仿宋" w:hAnsi="仿宋"/>
          <w:sz w:val="24"/>
          <w:szCs w:val="24"/>
        </w:rPr>
        <w:t>杜绝</w:t>
      </w:r>
      <w:r>
        <w:rPr>
          <w:rFonts w:ascii="仿宋" w:eastAsia="仿宋" w:hAnsi="仿宋" w:hint="eastAsia"/>
          <w:sz w:val="24"/>
          <w:szCs w:val="24"/>
        </w:rPr>
        <w:t>长明灯、长流水现象并</w:t>
      </w:r>
      <w:r>
        <w:rPr>
          <w:rFonts w:ascii="仿宋" w:eastAsia="仿宋" w:hAnsi="仿宋"/>
          <w:sz w:val="24"/>
          <w:szCs w:val="24"/>
        </w:rPr>
        <w:t>对</w:t>
      </w:r>
      <w:r>
        <w:rPr>
          <w:rFonts w:ascii="仿宋" w:eastAsia="仿宋" w:hAnsi="仿宋" w:hint="eastAsia"/>
          <w:sz w:val="24"/>
          <w:szCs w:val="24"/>
        </w:rPr>
        <w:t>设施、设备起到监督、维护和报修义务。以及完成学校交给的其它室内保洁任务。</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2.2卫生间保洁：达到“八净”、“八无”的标准。“八净”即：墙砖净、地砖净、便池净、尿斗净、门窗玻璃净、窗台净、洗手盆净、整容镜净。“八无”即：四壁无尘、无污渍、玻璃无水渍、地面无杂物、无痰迹蛛网、手纸篓纸无落地、便池无便迹、室内无异味。主要要求如下：</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①教学楼、实训楼、图书馆等楼内卫生间地面、便池每节课拖擦一次，每天早上水洗。学生公寓公共卫生间地面、便池每天拖擦两次，每天早上水洗，保持清洁。</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②门窗玻璃内侧及镜子、电源开关等每天擦拭。</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③墙砖每周擦拭两次，保持光洁。</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④照明灯、暖气等设施保持清洁。</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⑤每个蹲位摆放一个纸篓。</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⑥定期消毒。</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⑦洗手盆、拖布盆保持光洁，无污渍。</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⑧及时疏通下水道。</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2.3室外公共环境保洁：</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①校园内所有绿化带、道路、广场、停车场、体育场等处达到“六净”、“九无”的标准。“六净”即：场地净、路面净、路边石净、墙根净、树根净、绿化带净。“九无”即：无杂物（无砖瓦石块、果皮、烟头、碎纸、白色垃圾）、无卫生死角、无树挂、无乱堆乱放、路面无浮土、各建筑物外墙无乱写乱画、无广告小张贴、无杂草、雨后路面无积水。</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②校园内各主次干道、人行道等无烟头、纸屑、果皮、落叶、无堆放杂物、方砖地面无杂草，卫生死角及时发现，及时清理，每周至少组织一次烟蒂专项保洁。</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③各类指路示牌、宣传栏、树木</w:t>
      </w:r>
      <w:r>
        <w:rPr>
          <w:rFonts w:ascii="仿宋" w:eastAsia="仿宋" w:hAnsi="仿宋"/>
          <w:sz w:val="24"/>
          <w:szCs w:val="24"/>
        </w:rPr>
        <w:t>、</w:t>
      </w:r>
      <w:r>
        <w:rPr>
          <w:rFonts w:ascii="仿宋" w:eastAsia="仿宋" w:hAnsi="仿宋" w:hint="eastAsia"/>
          <w:sz w:val="24"/>
          <w:szCs w:val="24"/>
        </w:rPr>
        <w:t>雕塑</w:t>
      </w:r>
      <w:r>
        <w:rPr>
          <w:rFonts w:ascii="仿宋" w:eastAsia="仿宋" w:hAnsi="仿宋"/>
          <w:sz w:val="24"/>
          <w:szCs w:val="24"/>
        </w:rPr>
        <w:t>、</w:t>
      </w:r>
      <w:r>
        <w:rPr>
          <w:rFonts w:ascii="仿宋" w:eastAsia="仿宋" w:hAnsi="仿宋" w:hint="eastAsia"/>
          <w:sz w:val="24"/>
          <w:szCs w:val="24"/>
        </w:rPr>
        <w:t>路灯杆上无广告、小粘贴、海报等张贴物，定期对指示牌及路灯进行擦拭保洁。</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④每天对室外垃圾箱转运至指定区域并对周边环境及时进行清理，及时对垃圾筒、果皮箱内外进行清洗和消毒。定期巡查清理雨水井，将树叶、纸屑等垃圾铲出，排水通畅无堵塞。</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⑤定期对</w:t>
      </w:r>
      <w:r>
        <w:rPr>
          <w:rFonts w:ascii="仿宋" w:eastAsia="仿宋" w:hAnsi="仿宋"/>
          <w:sz w:val="24"/>
          <w:szCs w:val="24"/>
        </w:rPr>
        <w:t>校园内景观水塘漂浮物打捞保洁。</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⑥室外保洁人员每天对院内要“两扫一保”即：早扫、午扫、全日保洁，保持全天经常巡视。宜使用机械化设备作业，保持道路、广场等室外场所全天整洁干净。</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⑦各类室外体育场地保持干净、整洁，无垃圾杂物。</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⑧学校组织的各种大型活动结束及时将场地清扫干净。</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⑨完成学校交给的其它室外保洁任务。</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3.消杀及公共卫生防控工作</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①根据学院医疗卫生状况</w:t>
      </w:r>
      <w:r>
        <w:rPr>
          <w:rFonts w:ascii="仿宋" w:eastAsia="仿宋" w:hAnsi="仿宋"/>
          <w:sz w:val="24"/>
          <w:szCs w:val="24"/>
        </w:rPr>
        <w:t>及需要</w:t>
      </w:r>
      <w:r>
        <w:rPr>
          <w:rFonts w:ascii="仿宋" w:eastAsia="仿宋" w:hAnsi="仿宋" w:hint="eastAsia"/>
          <w:sz w:val="24"/>
          <w:szCs w:val="24"/>
        </w:rPr>
        <w:t>，及时</w:t>
      </w:r>
      <w:r>
        <w:rPr>
          <w:rFonts w:ascii="仿宋" w:eastAsia="仿宋" w:hAnsi="仿宋"/>
          <w:sz w:val="24"/>
          <w:szCs w:val="24"/>
        </w:rPr>
        <w:t>做好</w:t>
      </w:r>
      <w:r>
        <w:rPr>
          <w:rFonts w:ascii="仿宋" w:eastAsia="仿宋" w:hAnsi="仿宋" w:hint="eastAsia"/>
          <w:sz w:val="24"/>
          <w:szCs w:val="24"/>
        </w:rPr>
        <w:t>公共区域</w:t>
      </w:r>
      <w:r>
        <w:rPr>
          <w:rFonts w:ascii="仿宋" w:eastAsia="仿宋" w:hAnsi="仿宋"/>
          <w:sz w:val="24"/>
          <w:szCs w:val="24"/>
        </w:rPr>
        <w:t>的</w:t>
      </w:r>
      <w:r>
        <w:rPr>
          <w:rFonts w:ascii="仿宋" w:eastAsia="仿宋" w:hAnsi="仿宋" w:hint="eastAsia"/>
          <w:sz w:val="24"/>
          <w:szCs w:val="24"/>
        </w:rPr>
        <w:t>日常卫生消毒通风工作。</w:t>
      </w:r>
      <w:r>
        <w:rPr>
          <w:rFonts w:ascii="仿宋" w:eastAsia="仿宋" w:hAnsi="仿宋"/>
          <w:sz w:val="24"/>
          <w:szCs w:val="24"/>
        </w:rPr>
        <w:t xml:space="preserve"> </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②</w:t>
      </w:r>
      <w:r>
        <w:rPr>
          <w:rFonts w:ascii="仿宋" w:eastAsia="仿宋" w:hAnsi="仿宋"/>
          <w:sz w:val="24"/>
          <w:szCs w:val="24"/>
        </w:rPr>
        <w:t>定期对学生公寓、教室、公共卫生间、地沟、垃圾堆放点等部门实施消杀并记录。</w:t>
      </w:r>
      <w:r>
        <w:rPr>
          <w:rFonts w:ascii="仿宋" w:eastAsia="仿宋" w:hAnsi="仿宋" w:hint="eastAsia"/>
          <w:sz w:val="24"/>
          <w:szCs w:val="24"/>
        </w:rPr>
        <w:t>流行病高发期增加公共场所消杀频次或按学校要求进行消杀</w:t>
      </w:r>
      <w:r>
        <w:rPr>
          <w:rFonts w:ascii="仿宋" w:eastAsia="仿宋" w:hAnsi="仿宋"/>
          <w:sz w:val="24"/>
          <w:szCs w:val="24"/>
        </w:rPr>
        <w:t>。</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③药品应符合国家和行业规定，药品投放点警示标志清晰有效。</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常</w:t>
      </w:r>
      <w:r>
        <w:rPr>
          <w:rFonts w:ascii="仿宋" w:eastAsia="仿宋" w:hAnsi="仿宋" w:hint="eastAsia"/>
          <w:sz w:val="24"/>
          <w:szCs w:val="24"/>
        </w:rPr>
        <w:t>规工作时间</w:t>
      </w:r>
      <w:r>
        <w:rPr>
          <w:rFonts w:ascii="仿宋" w:eastAsia="仿宋" w:hAnsi="仿宋"/>
          <w:sz w:val="24"/>
          <w:szCs w:val="24"/>
        </w:rPr>
        <w:t>：</w:t>
      </w:r>
      <w:r>
        <w:rPr>
          <w:rFonts w:ascii="仿宋" w:eastAsia="仿宋" w:hAnsi="仿宋" w:hint="eastAsia"/>
          <w:sz w:val="24"/>
          <w:szCs w:val="24"/>
        </w:rPr>
        <w:t>每月每周</w:t>
      </w:r>
      <w:r>
        <w:rPr>
          <w:rFonts w:ascii="仿宋" w:eastAsia="仿宋" w:hAnsi="仿宋"/>
          <w:sz w:val="24"/>
          <w:szCs w:val="24"/>
        </w:rPr>
        <w:t>一至周五</w:t>
      </w:r>
      <w:r>
        <w:rPr>
          <w:rFonts w:ascii="仿宋" w:eastAsia="仿宋" w:hAnsi="仿宋" w:hint="eastAsia"/>
          <w:sz w:val="24"/>
          <w:szCs w:val="24"/>
        </w:rPr>
        <w:t>7:00-11:00和13:00-17:00，每周周六7:00-11:00，周日13:00-17:00。体育馆岗位还需</w:t>
      </w:r>
      <w:r>
        <w:rPr>
          <w:rFonts w:ascii="仿宋" w:eastAsia="仿宋" w:hAnsi="仿宋"/>
          <w:sz w:val="24"/>
          <w:szCs w:val="24"/>
        </w:rPr>
        <w:t>增加</w:t>
      </w:r>
      <w:r>
        <w:rPr>
          <w:rFonts w:ascii="仿宋" w:eastAsia="仿宋" w:hAnsi="仿宋" w:hint="eastAsia"/>
          <w:sz w:val="24"/>
          <w:szCs w:val="24"/>
        </w:rPr>
        <w:t>每天18:30</w:t>
      </w:r>
      <w:r>
        <w:rPr>
          <w:rFonts w:ascii="仿宋" w:eastAsia="仿宋" w:hAnsi="仿宋"/>
          <w:sz w:val="24"/>
          <w:szCs w:val="24"/>
        </w:rPr>
        <w:t>-20</w:t>
      </w:r>
      <w:r>
        <w:rPr>
          <w:rFonts w:ascii="仿宋" w:eastAsia="仿宋" w:hAnsi="仿宋" w:hint="eastAsia"/>
          <w:sz w:val="24"/>
          <w:szCs w:val="24"/>
        </w:rPr>
        <w:t>:30保洁工作。</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5.特殊时期或特殊活动保洁要求：</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①学校举行各种大型活动、会议、接待检查、参观及临时性任务时，必须提前做好相关场所、场地的保洁工作，活动期间保洁员必须听从学校的统一指挥、调动。</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②根据</w:t>
      </w:r>
      <w:r>
        <w:rPr>
          <w:rFonts w:ascii="仿宋" w:eastAsia="仿宋" w:hAnsi="仿宋"/>
          <w:sz w:val="24"/>
          <w:szCs w:val="24"/>
        </w:rPr>
        <w:t>学院疫情</w:t>
      </w:r>
      <w:r>
        <w:rPr>
          <w:rFonts w:ascii="仿宋" w:eastAsia="仿宋" w:hAnsi="仿宋" w:hint="eastAsia"/>
          <w:sz w:val="24"/>
          <w:szCs w:val="24"/>
        </w:rPr>
        <w:t>防控工作</w:t>
      </w:r>
      <w:r>
        <w:rPr>
          <w:rFonts w:ascii="仿宋" w:eastAsia="仿宋" w:hAnsi="仿宋"/>
          <w:sz w:val="24"/>
          <w:szCs w:val="24"/>
        </w:rPr>
        <w:t>要求，</w:t>
      </w:r>
      <w:r>
        <w:rPr>
          <w:rFonts w:ascii="仿宋" w:eastAsia="仿宋" w:hAnsi="仿宋" w:hint="eastAsia"/>
          <w:sz w:val="24"/>
          <w:szCs w:val="24"/>
        </w:rPr>
        <w:t>制定保洁服务应急预案，及时调整保洁力量、设施设备、消毒次数等，确保卫生、</w:t>
      </w:r>
      <w:r>
        <w:rPr>
          <w:rFonts w:ascii="仿宋" w:eastAsia="仿宋" w:hAnsi="仿宋"/>
          <w:sz w:val="24"/>
          <w:szCs w:val="24"/>
        </w:rPr>
        <w:t>消毒</w:t>
      </w:r>
      <w:r>
        <w:rPr>
          <w:rFonts w:ascii="仿宋" w:eastAsia="仿宋" w:hAnsi="仿宋" w:hint="eastAsia"/>
          <w:sz w:val="24"/>
          <w:szCs w:val="24"/>
        </w:rPr>
        <w:t>、</w:t>
      </w:r>
      <w:r>
        <w:rPr>
          <w:rFonts w:ascii="仿宋" w:eastAsia="仿宋" w:hAnsi="仿宋"/>
          <w:sz w:val="24"/>
          <w:szCs w:val="24"/>
        </w:rPr>
        <w:t>通风</w:t>
      </w:r>
      <w:r>
        <w:rPr>
          <w:rFonts w:ascii="仿宋" w:eastAsia="仿宋" w:hAnsi="仿宋" w:hint="eastAsia"/>
          <w:sz w:val="24"/>
          <w:szCs w:val="24"/>
        </w:rPr>
        <w:t>等</w:t>
      </w:r>
      <w:r>
        <w:rPr>
          <w:rFonts w:ascii="仿宋" w:eastAsia="仿宋" w:hAnsi="仿宋"/>
          <w:sz w:val="24"/>
          <w:szCs w:val="24"/>
        </w:rPr>
        <w:t>要求</w:t>
      </w:r>
      <w:r>
        <w:rPr>
          <w:rFonts w:ascii="仿宋" w:eastAsia="仿宋" w:hAnsi="仿宋" w:hint="eastAsia"/>
          <w:sz w:val="24"/>
          <w:szCs w:val="24"/>
        </w:rPr>
        <w:t>执行</w:t>
      </w:r>
      <w:r>
        <w:rPr>
          <w:rFonts w:ascii="仿宋" w:eastAsia="仿宋" w:hAnsi="仿宋"/>
          <w:sz w:val="24"/>
          <w:szCs w:val="24"/>
        </w:rPr>
        <w:t>到位</w:t>
      </w:r>
      <w:r>
        <w:rPr>
          <w:rFonts w:ascii="仿宋" w:eastAsia="仿宋" w:hAnsi="仿宋" w:hint="eastAsia"/>
          <w:sz w:val="24"/>
          <w:szCs w:val="24"/>
        </w:rPr>
        <w:t>。</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6.按学校要求开展环境卫生宣传活动，倡导爱护环境、讲究卫生的良好风尚。</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7.应急管理要求：</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①自然灾害事件（如台风、暴雨、大雪等极端天气），做好前中后期清洁服务。</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②</w:t>
      </w:r>
      <w:r>
        <w:rPr>
          <w:rFonts w:ascii="仿宋" w:eastAsia="仿宋" w:hAnsi="仿宋"/>
          <w:sz w:val="24"/>
          <w:szCs w:val="24"/>
        </w:rPr>
        <w:t>楼层跑水及时做好积水清理。</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③</w:t>
      </w:r>
      <w:r>
        <w:rPr>
          <w:rFonts w:ascii="仿宋" w:eastAsia="仿宋" w:hAnsi="仿宋"/>
          <w:sz w:val="24"/>
          <w:szCs w:val="24"/>
        </w:rPr>
        <w:t>公共卫生事件（如传染病疫情）加强校园环境整治，加大消毒、清洁频次等。</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8.完成学院交给的其它任务。</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9垃圾分类管理与服务</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根据《青岛职业技术学院垃圾分类管理办法》的要求，保洁员在做好卫生保洁职责的同时，兼任垃圾分类管理员。</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9.1垃圾分类管理员职责</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9.1.2宣传监督职责</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①负责向广大师生</w:t>
      </w:r>
      <w:r>
        <w:rPr>
          <w:rFonts w:ascii="仿宋" w:eastAsia="仿宋" w:hAnsi="仿宋"/>
          <w:sz w:val="24"/>
          <w:szCs w:val="24"/>
        </w:rPr>
        <w:t>宣传</w:t>
      </w:r>
      <w:r>
        <w:rPr>
          <w:rFonts w:ascii="仿宋" w:eastAsia="仿宋" w:hAnsi="仿宋" w:hint="eastAsia"/>
          <w:sz w:val="24"/>
          <w:szCs w:val="24"/>
        </w:rPr>
        <w:t>普及垃圾分类知识，提高师生垃圾分类方法知晓率，逐步养成垃圾分类的意识。</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②指导、监督师生进行正确的垃圾分类，并按规定时间、地点将分类后的垃圾投放到相应的分类收集容器中，提高正确投放率。</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③遵守管理制度，坚持文明引导，使用文明用语、规范用语。</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9.1.3垃圾清理职责</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①负责将楼外垃圾桶按要求摆放整齐，保持垃圾桶的清洁卫生，将垃圾桶摆放点散落的垃圾清扫干净，确保周围地面干净整洁、无遗漏、无污水、无异味，定期做好垃圾桶消毒工作。</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②负责每天及时将分类垃圾桶内垃圾清运至垃圾暂存点，选择避开人流集中或就餐时间进行，厨余拉圾桶不得与其它垃圾桶混合，不得有遺漏。</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③负责对垃圾桶的损坏情况及时检査并做好记录，将损坏情況及时上报。</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④每日产出垃圾遵循“日产日清”原则，每日产生的垃圾（含冬季落叶以及师苑小区公房垃圾）由物业公司统一实行密闭式收集和转运至校外政府指定的垃圾处理站。</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10.会议室管理服务岗要求</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10.1服务内容：黄岛校区公共会议室、报告厅、艺术厅的管理使用。</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10.2职责要求</w:t>
      </w:r>
      <w:r>
        <w:rPr>
          <w:rFonts w:ascii="仿宋" w:eastAsia="仿宋" w:hAnsi="仿宋"/>
          <w:sz w:val="24"/>
          <w:szCs w:val="24"/>
        </w:rPr>
        <w:t>：</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①负责会议室的使用。每天做好各部门对会议室、报告厅、艺术厅的使用需求进行登记，并协助合理调配，确保其高效运转。</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 xml:space="preserve">②负责会议室卫生管理。每天必须彻底清理会议室卫生，做好窗帘、座套等物品的清洁，使会议室始终保持良好的清新环境。 </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③做好会议服务。开会前，要按时开关门，调试好会议使用的影像、音响等各种设备。做好会议值守。会议结束后，清点会议室物品，随时关闭门、窗和全部设备设施电源。</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④负责会议室安全管理，切实做好防火、防盗及其它安全。</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⑤及时做好设备设施检查、维护和报修工作，确保设备设施正常运转。</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⑥注意个人仪容仪表，礼貌礼节。做好与其它部门的沟通工作。</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⑦完成学校交给的其它任务。</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11.工作时间</w:t>
      </w:r>
      <w:r>
        <w:rPr>
          <w:rFonts w:ascii="仿宋" w:eastAsia="仿宋" w:hAnsi="仿宋"/>
          <w:sz w:val="24"/>
          <w:szCs w:val="24"/>
        </w:rPr>
        <w:t>：</w:t>
      </w:r>
      <w:r>
        <w:rPr>
          <w:rFonts w:ascii="仿宋" w:eastAsia="仿宋" w:hAnsi="仿宋" w:hint="eastAsia"/>
          <w:sz w:val="24"/>
          <w:szCs w:val="24"/>
        </w:rPr>
        <w:t>每周</w:t>
      </w:r>
      <w:r>
        <w:rPr>
          <w:rFonts w:ascii="仿宋" w:eastAsia="仿宋" w:hAnsi="仿宋"/>
          <w:sz w:val="24"/>
          <w:szCs w:val="24"/>
        </w:rPr>
        <w:t>一至周五</w:t>
      </w:r>
      <w:r>
        <w:rPr>
          <w:rFonts w:ascii="仿宋" w:eastAsia="仿宋" w:hAnsi="仿宋" w:hint="eastAsia"/>
          <w:sz w:val="24"/>
          <w:szCs w:val="24"/>
        </w:rPr>
        <w:t>7:</w:t>
      </w:r>
      <w:r>
        <w:rPr>
          <w:rFonts w:ascii="仿宋" w:eastAsia="仿宋" w:hAnsi="仿宋"/>
          <w:sz w:val="24"/>
          <w:szCs w:val="24"/>
        </w:rPr>
        <w:t>3</w:t>
      </w:r>
      <w:r>
        <w:rPr>
          <w:rFonts w:ascii="仿宋" w:eastAsia="仿宋" w:hAnsi="仿宋" w:hint="eastAsia"/>
          <w:sz w:val="24"/>
          <w:szCs w:val="24"/>
        </w:rPr>
        <w:t>0-11:</w:t>
      </w:r>
      <w:r>
        <w:rPr>
          <w:rFonts w:ascii="仿宋" w:eastAsia="仿宋" w:hAnsi="仿宋"/>
          <w:sz w:val="24"/>
          <w:szCs w:val="24"/>
        </w:rPr>
        <w:t>3</w:t>
      </w:r>
      <w:r>
        <w:rPr>
          <w:rFonts w:ascii="仿宋" w:eastAsia="仿宋" w:hAnsi="仿宋" w:hint="eastAsia"/>
          <w:sz w:val="24"/>
          <w:szCs w:val="24"/>
        </w:rPr>
        <w:t>0，13:00-17:00；周六、周日或平常日其它</w:t>
      </w:r>
      <w:r>
        <w:rPr>
          <w:rFonts w:ascii="仿宋" w:eastAsia="仿宋" w:hAnsi="仿宋"/>
          <w:sz w:val="24"/>
          <w:szCs w:val="24"/>
        </w:rPr>
        <w:t>时间根据会议或活动</w:t>
      </w:r>
      <w:r>
        <w:rPr>
          <w:rFonts w:ascii="仿宋" w:eastAsia="仿宋" w:hAnsi="仿宋" w:hint="eastAsia"/>
          <w:sz w:val="24"/>
          <w:szCs w:val="24"/>
        </w:rPr>
        <w:t>的需要，必须做到</w:t>
      </w:r>
      <w:r>
        <w:rPr>
          <w:rFonts w:ascii="仿宋" w:eastAsia="仿宋" w:hAnsi="仿宋"/>
          <w:sz w:val="24"/>
          <w:szCs w:val="24"/>
        </w:rPr>
        <w:t>随叫随到</w:t>
      </w:r>
      <w:r>
        <w:rPr>
          <w:rFonts w:ascii="仿宋" w:eastAsia="仿宋" w:hAnsi="仿宋" w:hint="eastAsia"/>
          <w:sz w:val="24"/>
          <w:szCs w:val="24"/>
        </w:rPr>
        <w:t>，及时</w:t>
      </w:r>
      <w:r>
        <w:rPr>
          <w:rFonts w:ascii="仿宋" w:eastAsia="仿宋" w:hAnsi="仿宋"/>
          <w:sz w:val="24"/>
          <w:szCs w:val="24"/>
        </w:rPr>
        <w:t>保障。</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12.水电暖管理与维修岗要求</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12.1服务范围：黄岛校区水电暖管理及维修维护。</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12.2服务内容：校区所有区域水电设施设备管理、水电运行管理、水电系统维护、水暖、电力、门窗、桌椅设施等设备设施检修、维修等。</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12.3服务要求：</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①保障校园正常供水、供电、供暖和用水用电用暖安全。</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②负责公共电力设施维护维修。维护、保障高低压配电房、换热站等正常运行。协调、配合专业设施设备维保单位进行维修维护。</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③负责校区水暖设施维修维护，无法独立维修维护的，负责联系并协助厂家或专业人员进行维修维护。</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④按照上级节能</w:t>
      </w:r>
      <w:r>
        <w:rPr>
          <w:rFonts w:ascii="仿宋" w:eastAsia="仿宋" w:hAnsi="仿宋"/>
          <w:sz w:val="24"/>
          <w:szCs w:val="24"/>
        </w:rPr>
        <w:t>管理要求</w:t>
      </w:r>
      <w:r>
        <w:rPr>
          <w:rFonts w:ascii="仿宋" w:eastAsia="仿宋" w:hAnsi="仿宋" w:hint="eastAsia"/>
          <w:sz w:val="24"/>
          <w:szCs w:val="24"/>
        </w:rPr>
        <w:t>执行校园节约能源</w:t>
      </w:r>
      <w:r>
        <w:rPr>
          <w:rFonts w:ascii="仿宋" w:eastAsia="仿宋" w:hAnsi="仿宋"/>
          <w:sz w:val="24"/>
          <w:szCs w:val="24"/>
        </w:rPr>
        <w:t>资源工作任务</w:t>
      </w:r>
      <w:r>
        <w:rPr>
          <w:rFonts w:ascii="仿宋" w:eastAsia="仿宋" w:hAnsi="仿宋" w:hint="eastAsia"/>
          <w:sz w:val="24"/>
          <w:szCs w:val="24"/>
        </w:rPr>
        <w:t>。</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⑤协助做好配电房、换热站和水电设施、设备固定资产的管理。</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⑥坚守岗位，服从学院主管人员的工作安排和调动，做好日常零星维修工作，执行24小时值班工作</w:t>
      </w:r>
      <w:r>
        <w:rPr>
          <w:rFonts w:ascii="仿宋" w:eastAsia="仿宋" w:hAnsi="仿宋"/>
          <w:sz w:val="24"/>
          <w:szCs w:val="24"/>
        </w:rPr>
        <w:t>任务</w:t>
      </w:r>
      <w:r>
        <w:rPr>
          <w:rFonts w:ascii="仿宋" w:eastAsia="仿宋" w:hAnsi="仿宋" w:hint="eastAsia"/>
          <w:sz w:val="24"/>
          <w:szCs w:val="24"/>
        </w:rPr>
        <w:t>，确保校园水电暖设施24小时正常运行。</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⑦所有人员必须经过专业培训且持相应专业技能证书方可上岗。</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⑧接受学院主管人员和各级部门对零星维修工作的巡视检查。</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⑨积极完成学院交办的任务。</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13.绿化养护岗位</w:t>
      </w:r>
      <w:r>
        <w:rPr>
          <w:rFonts w:ascii="仿宋" w:eastAsia="仿宋" w:hAnsi="仿宋"/>
          <w:sz w:val="24"/>
          <w:szCs w:val="24"/>
        </w:rPr>
        <w:t>要求</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13.1基本内容：按照园林绿化养护操作规程及园林绿化养护质量标准，合理组织，精心养护，保质、保量完成青岛职业技术学院养护管理任务。</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13.1.1草坪修剪：及时对草坪整治修剪，高度控制在10cm 以下，割除的草及时清除。路边及角隅割草，一年至少3次以上，5月1日前一次，8月底前一次，国庆节前一次。</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13.1.2除杂草：</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①草坪除杂草：一年5次。2、3月一次，4、5月一次，6月一次、 8月一次，10月一次。要求杂草连根拔除，拔除的杂草及时清除，草坪纯度保持在90%以上。</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②地被植物视杂草生长情况决定除草次数和除草方式。要求基本控制在无杂草状态，拔除的杂草及时清除。</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13.1.3修剪：</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①整形树修剪：一年三次，4月中旬一次，6、7月一次，8、9月一次。要求剪下的树叶及时清除，保持整形的几何面基本平整，大部分枝条之间长短差不超过2-4cm，枯枝剪除。</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②绿篱修剪，一年四次。4月中旬一次，5、6月一次、8月一次，9月后一次。要求剪下的枝叶及时清除，保持篱面基本平整，大部分枝长短差不超过2-4cm，枯枝剪除，夹于绿篱间杂树及时清除。</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③灌木修剪：一年二次。夏季开花的于冬季进行，春季开花的于花后进行。蜡梅、梅花、桃花、垂丝海棠、红叶李、紫荆等必须每年一次。</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④行道树修剪，一年二次，按美观原则，于5月、1</w:t>
      </w:r>
      <w:r>
        <w:rPr>
          <w:rFonts w:ascii="仿宋" w:eastAsia="仿宋" w:hAnsi="仿宋"/>
          <w:sz w:val="24"/>
          <w:szCs w:val="24"/>
        </w:rPr>
        <w:t>0月前后</w:t>
      </w:r>
      <w:r>
        <w:rPr>
          <w:rFonts w:ascii="仿宋" w:eastAsia="仿宋" w:hAnsi="仿宋" w:hint="eastAsia"/>
          <w:sz w:val="24"/>
          <w:szCs w:val="24"/>
        </w:rPr>
        <w:t>进行。</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⑤一般树木修剪，必须按美观原则，随时进行。</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13.1.4病虫防治：</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①对树木、绿地病虫害采用综合防治，注重预防，严格控制病虫害，发生时及时采用高效、低毒、低残留农药、有针对性进行治理。同一树种病虫株害率控制在5%以下，死亡率在1%以下。喷洒药剂时做到均匀细致。事后要检查，对效果不好的要重新喷药。在惊蛰前后、夏季学期对树木、草坪打一次广谱防治病虫药。</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②其它寄生性植物及病害防治对象应及时清除。草坪锈病，大叶黄杨等灌木都应及时检查及时防治。</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13.1.5零星栽植树木：按学院要求对校园绿地苗木进行零星补栽，补栽苗木要求精心养护，及时浇水、扶架、培土等，确保成活率在90%以上。</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13.1.6清理：及时清理死树枯枝，凡清理下的枯枝死树必须放到指定地点，并堆放整齐。高大行道树的清洁工作及时进行，不得有树挂及枯枝。</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13.1.7浇水、松土：根据天气及时浇水、松土。雨天及时排涝，干旱及时采取措施抗旱保绿。</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13.1.8扶正加固：由于各种原因，行道树或其它乔木树干倾斜度超过10%以上的必须予以扶正。确实难以扶正的，要加以支撑防止加重倾斜。</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13.1.9施肥：</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①一般树木施肥，在冬季之前施肥一次，开沟施肥，施后覆土。</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②低矮花灌木施肥：一年二次。秋季修剪后重施基肥一次，春季花前一次。</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③地被植物施肥：一年二次，草坪可在下雨之前以化肥为主撤肥，时间在3、5月与10月。天晴施肥必须随后喷水，以防肥伤。</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13.1.10防寒：冬季防寒，树木及时涂白、浇灌防冻水、对不耐寒植物搭设防风障、覆盖草帘等措施。</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13.2.质量标准</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①乔灌木树冠完整、生长旺盛、无病虫枝、无明显枯枝、死叉、无害虫的虫孵、活虫、无明显介壳虫危害，在正常情况下不黄叶、不焦叶、不卷叶，叶上无虫粪、虫网、灰尘等。</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②绿篱要保持很好的长势和整齐美观的形象，控制高度适宜、长枝控制在10厘米以下，无破损部分和缺株现象。</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③地被植物要求长势茂盛、无杂草、无明显残叶枯花等。</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④草坪高度控制平坦整齐，生长良好、无明显杂草，残缺和积水，每年对草皮修剪3至4次，保证草皮在10厘米以内，做到适时施肥、定时修剪及补植等工作。</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⑤造型植物应保质优美形态、生长旺盛、无明显残缺，徒长枝控制在10厘米以下。</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⑥绿化景观效果显著，无植物倒状，植物病虫害防治及时，危害率控制在5％以下。乔木，灌木，地被，草坪等植物，养护保活率均应达到100％。</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14.国际公寓房间保洁岗人员要求</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①</w:t>
      </w:r>
      <w:r>
        <w:rPr>
          <w:rFonts w:ascii="仿宋" w:eastAsia="仿宋" w:hAnsi="仿宋"/>
          <w:sz w:val="24"/>
          <w:szCs w:val="24"/>
        </w:rPr>
        <w:t>全心全意为</w:t>
      </w:r>
      <w:r>
        <w:rPr>
          <w:rFonts w:ascii="仿宋" w:eastAsia="仿宋" w:hAnsi="仿宋" w:hint="eastAsia"/>
          <w:sz w:val="24"/>
          <w:szCs w:val="24"/>
        </w:rPr>
        <w:t>客人</w:t>
      </w:r>
      <w:r>
        <w:rPr>
          <w:rFonts w:ascii="仿宋" w:eastAsia="仿宋" w:hAnsi="仿宋"/>
          <w:sz w:val="24"/>
          <w:szCs w:val="24"/>
        </w:rPr>
        <w:t>服务，配合</w:t>
      </w:r>
      <w:r>
        <w:rPr>
          <w:rFonts w:ascii="仿宋" w:eastAsia="仿宋" w:hAnsi="仿宋" w:hint="eastAsia"/>
          <w:sz w:val="24"/>
          <w:szCs w:val="24"/>
        </w:rPr>
        <w:t>前台</w:t>
      </w:r>
      <w:r>
        <w:rPr>
          <w:rFonts w:ascii="仿宋" w:eastAsia="仿宋" w:hAnsi="仿宋"/>
          <w:sz w:val="24"/>
          <w:szCs w:val="24"/>
        </w:rPr>
        <w:t>老师做好</w:t>
      </w:r>
      <w:r>
        <w:rPr>
          <w:rFonts w:ascii="仿宋" w:eastAsia="仿宋" w:hAnsi="仿宋" w:hint="eastAsia"/>
          <w:sz w:val="24"/>
          <w:szCs w:val="24"/>
        </w:rPr>
        <w:t>住宿</w:t>
      </w:r>
      <w:r>
        <w:rPr>
          <w:rFonts w:ascii="仿宋" w:eastAsia="仿宋" w:hAnsi="仿宋"/>
          <w:sz w:val="24"/>
          <w:szCs w:val="24"/>
        </w:rPr>
        <w:t>区安全保卫、清洁卫生等管理和服务工作。努力达到“内务整洁、管理有序、水电节约、关系融洽”的要求。</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②</w:t>
      </w:r>
      <w:r>
        <w:rPr>
          <w:rFonts w:ascii="仿宋" w:eastAsia="仿宋" w:hAnsi="仿宋"/>
          <w:sz w:val="24"/>
          <w:szCs w:val="24"/>
        </w:rPr>
        <w:t>每天做好值班记录，发现问题及时报告公寓管理办公室。</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③对</w:t>
      </w:r>
      <w:r>
        <w:rPr>
          <w:rFonts w:ascii="仿宋" w:eastAsia="仿宋" w:hAnsi="仿宋"/>
          <w:sz w:val="24"/>
          <w:szCs w:val="24"/>
        </w:rPr>
        <w:t>不明身份者进入国际公寓，严禁校外推销人员。</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④</w:t>
      </w:r>
      <w:r>
        <w:rPr>
          <w:rFonts w:ascii="仿宋" w:eastAsia="仿宋" w:hAnsi="仿宋"/>
          <w:sz w:val="24"/>
          <w:szCs w:val="24"/>
        </w:rPr>
        <w:t xml:space="preserve">配合学院做好宿舍区的防盗、防火、防破坏等安全保卫工作， </w:t>
      </w:r>
      <w:r>
        <w:rPr>
          <w:rFonts w:ascii="仿宋" w:eastAsia="仿宋" w:hAnsi="仿宋" w:hint="eastAsia"/>
          <w:sz w:val="24"/>
          <w:szCs w:val="24"/>
        </w:rPr>
        <w:t>对有违反住宿</w:t>
      </w:r>
      <w:r>
        <w:rPr>
          <w:rFonts w:ascii="仿宋" w:eastAsia="仿宋" w:hAnsi="仿宋"/>
          <w:sz w:val="24"/>
          <w:szCs w:val="24"/>
        </w:rPr>
        <w:t>规定等不良现象</w:t>
      </w:r>
      <w:r>
        <w:rPr>
          <w:rFonts w:ascii="仿宋" w:eastAsia="仿宋" w:hAnsi="仿宋" w:hint="eastAsia"/>
          <w:sz w:val="24"/>
          <w:szCs w:val="24"/>
        </w:rPr>
        <w:t>要</w:t>
      </w:r>
      <w:r>
        <w:rPr>
          <w:rFonts w:ascii="仿宋" w:eastAsia="仿宋" w:hAnsi="仿宋"/>
          <w:sz w:val="24"/>
          <w:szCs w:val="24"/>
        </w:rPr>
        <w:t>及时向前台或值班老师反映情况。</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⑤</w:t>
      </w:r>
      <w:r>
        <w:rPr>
          <w:rFonts w:ascii="仿宋" w:eastAsia="仿宋" w:hAnsi="仿宋"/>
          <w:sz w:val="24"/>
          <w:szCs w:val="24"/>
        </w:rPr>
        <w:t>做好房间管理，包括布草更换、物品配送等。</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⑥</w:t>
      </w:r>
      <w:r>
        <w:rPr>
          <w:rFonts w:ascii="仿宋" w:eastAsia="仿宋" w:hAnsi="仿宋"/>
          <w:sz w:val="24"/>
          <w:szCs w:val="24"/>
        </w:rPr>
        <w:t>做好本楼有关数据、材料的定期统计与整理工作，完成学院交办的其它工作。</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15.特种设备安全管理和作业人员要求</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①协助校方相关管理人员做好特种设备（电梯）的日常巡检。</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②配合学校相关管理人员监督维保单位合同执行情况。</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③参与学校电梯相关年度报检等工作。</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④电梯出现故障及时通知维保单位，做好记录备案并上报校方。</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⑤负责故障现场安全保障工作，告知受困人员应急处置办法。</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⑥了解电梯常用易损配件更换办法，参与修复后验收工作。</w:t>
      </w:r>
    </w:p>
    <w:p w:rsidR="00600A86" w:rsidRPr="00E92B53" w:rsidRDefault="006960A2" w:rsidP="00E92B53">
      <w:pPr>
        <w:spacing w:line="320" w:lineRule="exact"/>
        <w:ind w:firstLineChars="200" w:firstLine="482"/>
        <w:rPr>
          <w:rFonts w:ascii="楷体" w:eastAsia="楷体" w:hAnsi="楷体"/>
          <w:sz w:val="24"/>
          <w:szCs w:val="24"/>
        </w:rPr>
      </w:pPr>
      <w:r w:rsidRPr="00A56235">
        <w:rPr>
          <w:rFonts w:ascii="楷体" w:eastAsia="楷体" w:hAnsi="楷体" w:hint="eastAsia"/>
          <w:b/>
          <w:sz w:val="24"/>
          <w:szCs w:val="24"/>
        </w:rPr>
        <w:t>★人员配置及要求</w:t>
      </w:r>
      <w:r w:rsidR="00E92B53" w:rsidRPr="00A56235">
        <w:rPr>
          <w:rFonts w:ascii="楷体" w:eastAsia="楷体" w:hAnsi="楷体" w:hint="eastAsia"/>
          <w:sz w:val="24"/>
          <w:szCs w:val="24"/>
        </w:rPr>
        <w:t>（不得</w:t>
      </w:r>
      <w:r w:rsidRPr="00A56235">
        <w:rPr>
          <w:rFonts w:ascii="楷体" w:eastAsia="楷体" w:hAnsi="楷体"/>
          <w:sz w:val="24"/>
          <w:szCs w:val="24"/>
        </w:rPr>
        <w:t>低于</w:t>
      </w:r>
      <w:r w:rsidR="00E92B53" w:rsidRPr="00A56235">
        <w:rPr>
          <w:rFonts w:ascii="楷体" w:eastAsia="楷体" w:hAnsi="楷体" w:hint="eastAsia"/>
          <w:sz w:val="24"/>
          <w:szCs w:val="24"/>
        </w:rPr>
        <w:t>下表核心</w:t>
      </w:r>
      <w:r w:rsidR="00E92B53" w:rsidRPr="00A56235">
        <w:rPr>
          <w:rFonts w:ascii="楷体" w:eastAsia="楷体" w:hAnsi="楷体"/>
          <w:sz w:val="24"/>
          <w:szCs w:val="24"/>
        </w:rPr>
        <w:t>要求</w:t>
      </w:r>
      <w:r w:rsidRPr="00A56235">
        <w:rPr>
          <w:rFonts w:ascii="楷体" w:eastAsia="楷体" w:hAnsi="楷体" w:hint="eastAsia"/>
          <w:sz w:val="24"/>
          <w:szCs w:val="24"/>
        </w:rPr>
        <w:t>）</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669"/>
        <w:gridCol w:w="2692"/>
        <w:gridCol w:w="1277"/>
        <w:gridCol w:w="1558"/>
        <w:gridCol w:w="1694"/>
      </w:tblGrid>
      <w:tr w:rsidR="00600A86">
        <w:trPr>
          <w:trHeight w:val="175"/>
        </w:trPr>
        <w:tc>
          <w:tcPr>
            <w:tcW w:w="939"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岗位名称</w:t>
            </w: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岗位对应</w:t>
            </w:r>
          </w:p>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区或</w:t>
            </w:r>
            <w:r>
              <w:rPr>
                <w:rFonts w:ascii="仿宋" w:eastAsia="仿宋" w:hAnsi="仿宋"/>
                <w:sz w:val="24"/>
                <w:szCs w:val="24"/>
              </w:rPr>
              <w:t>名称</w:t>
            </w:r>
          </w:p>
        </w:tc>
        <w:tc>
          <w:tcPr>
            <w:tcW w:w="718"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最低岗位配备人数</w:t>
            </w:r>
          </w:p>
        </w:tc>
        <w:tc>
          <w:tcPr>
            <w:tcW w:w="876"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月人均最低</w:t>
            </w:r>
          </w:p>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实发工资</w:t>
            </w:r>
          </w:p>
        </w:tc>
        <w:tc>
          <w:tcPr>
            <w:tcW w:w="953"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备注</w:t>
            </w:r>
          </w:p>
        </w:tc>
      </w:tr>
      <w:tr w:rsidR="00600A86">
        <w:trPr>
          <w:trHeight w:val="25"/>
        </w:trPr>
        <w:tc>
          <w:tcPr>
            <w:tcW w:w="939" w:type="pct"/>
            <w:vMerge w:val="restar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保洁</w:t>
            </w:r>
            <w:r>
              <w:rPr>
                <w:rFonts w:ascii="仿宋" w:eastAsia="仿宋" w:hAnsi="仿宋"/>
                <w:sz w:val="24"/>
                <w:szCs w:val="24"/>
              </w:rPr>
              <w:t>岗</w:t>
            </w: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号学生公寓</w:t>
            </w:r>
          </w:p>
        </w:tc>
        <w:tc>
          <w:tcPr>
            <w:tcW w:w="718" w:type="pct"/>
            <w:vMerge w:val="restar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sz w:val="24"/>
                <w:szCs w:val="24"/>
              </w:rPr>
              <w:t>保洁人员不少于</w:t>
            </w:r>
            <w:r>
              <w:rPr>
                <w:rFonts w:ascii="仿宋" w:eastAsia="仿宋" w:hAnsi="仿宋" w:hint="eastAsia"/>
                <w:sz w:val="24"/>
                <w:szCs w:val="24"/>
              </w:rPr>
              <w:t>87人</w:t>
            </w:r>
          </w:p>
        </w:tc>
        <w:tc>
          <w:tcPr>
            <w:tcW w:w="876" w:type="pct"/>
            <w:vMerge w:val="restar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sz w:val="24"/>
                <w:szCs w:val="24"/>
              </w:rPr>
              <w:t>不低</w:t>
            </w:r>
            <w:r w:rsidRPr="00A56235">
              <w:rPr>
                <w:rFonts w:ascii="仿宋" w:eastAsia="仿宋" w:hAnsi="仿宋"/>
                <w:sz w:val="24"/>
                <w:szCs w:val="24"/>
              </w:rPr>
              <w:t>于</w:t>
            </w:r>
            <w:r w:rsidR="00FE2E87" w:rsidRPr="00A56235">
              <w:rPr>
                <w:rFonts w:ascii="仿宋" w:eastAsia="仿宋" w:hAnsi="仿宋" w:hint="eastAsia"/>
                <w:sz w:val="24"/>
                <w:szCs w:val="24"/>
              </w:rPr>
              <w:t>最新的</w:t>
            </w:r>
            <w:r w:rsidRPr="00A56235">
              <w:rPr>
                <w:rFonts w:ascii="仿宋" w:eastAsia="仿宋" w:hAnsi="仿宋"/>
                <w:sz w:val="24"/>
                <w:szCs w:val="24"/>
              </w:rPr>
              <w:t>青岛市</w:t>
            </w:r>
            <w:r>
              <w:rPr>
                <w:rFonts w:ascii="仿宋" w:eastAsia="仿宋" w:hAnsi="仿宋"/>
                <w:sz w:val="24"/>
                <w:szCs w:val="24"/>
              </w:rPr>
              <w:t>最低工资标准。</w:t>
            </w: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51"/>
        </w:trPr>
        <w:tc>
          <w:tcPr>
            <w:tcW w:w="939"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2号学生公寓</w:t>
            </w:r>
          </w:p>
        </w:tc>
        <w:tc>
          <w:tcPr>
            <w:tcW w:w="718"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51"/>
        </w:trPr>
        <w:tc>
          <w:tcPr>
            <w:tcW w:w="939"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3号学生公寓</w:t>
            </w:r>
          </w:p>
        </w:tc>
        <w:tc>
          <w:tcPr>
            <w:tcW w:w="718"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51"/>
        </w:trPr>
        <w:tc>
          <w:tcPr>
            <w:tcW w:w="939"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4号学生公寓</w:t>
            </w:r>
          </w:p>
        </w:tc>
        <w:tc>
          <w:tcPr>
            <w:tcW w:w="718"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51"/>
        </w:trPr>
        <w:tc>
          <w:tcPr>
            <w:tcW w:w="939"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6号学生公寓</w:t>
            </w:r>
          </w:p>
        </w:tc>
        <w:tc>
          <w:tcPr>
            <w:tcW w:w="718"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47"/>
        </w:trPr>
        <w:tc>
          <w:tcPr>
            <w:tcW w:w="939"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5号学生公寓</w:t>
            </w:r>
          </w:p>
        </w:tc>
        <w:tc>
          <w:tcPr>
            <w:tcW w:w="718"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51"/>
        </w:trPr>
        <w:tc>
          <w:tcPr>
            <w:tcW w:w="939"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7号学生公寓</w:t>
            </w:r>
          </w:p>
        </w:tc>
        <w:tc>
          <w:tcPr>
            <w:tcW w:w="718"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51"/>
        </w:trPr>
        <w:tc>
          <w:tcPr>
            <w:tcW w:w="939"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8号学生公寓</w:t>
            </w:r>
          </w:p>
        </w:tc>
        <w:tc>
          <w:tcPr>
            <w:tcW w:w="718"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51"/>
        </w:trPr>
        <w:tc>
          <w:tcPr>
            <w:tcW w:w="939"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9号学生公寓</w:t>
            </w:r>
          </w:p>
        </w:tc>
        <w:tc>
          <w:tcPr>
            <w:tcW w:w="718"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51"/>
        </w:trPr>
        <w:tc>
          <w:tcPr>
            <w:tcW w:w="939"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10号学生公寓</w:t>
            </w:r>
          </w:p>
        </w:tc>
        <w:tc>
          <w:tcPr>
            <w:tcW w:w="718"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51"/>
        </w:trPr>
        <w:tc>
          <w:tcPr>
            <w:tcW w:w="939"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11号学生公寓</w:t>
            </w:r>
          </w:p>
        </w:tc>
        <w:tc>
          <w:tcPr>
            <w:tcW w:w="718"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51"/>
        </w:trPr>
        <w:tc>
          <w:tcPr>
            <w:tcW w:w="939"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12号学生公寓</w:t>
            </w:r>
          </w:p>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（国际公寓）</w:t>
            </w:r>
          </w:p>
        </w:tc>
        <w:tc>
          <w:tcPr>
            <w:tcW w:w="718"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51"/>
        </w:trPr>
        <w:tc>
          <w:tcPr>
            <w:tcW w:w="939"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13号学生公寓</w:t>
            </w:r>
          </w:p>
        </w:tc>
        <w:tc>
          <w:tcPr>
            <w:tcW w:w="718"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51"/>
        </w:trPr>
        <w:tc>
          <w:tcPr>
            <w:tcW w:w="939"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三期公寓S1</w:t>
            </w:r>
          </w:p>
        </w:tc>
        <w:tc>
          <w:tcPr>
            <w:tcW w:w="718"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51"/>
        </w:trPr>
        <w:tc>
          <w:tcPr>
            <w:tcW w:w="939"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三期公寓S2</w:t>
            </w:r>
          </w:p>
        </w:tc>
        <w:tc>
          <w:tcPr>
            <w:tcW w:w="718"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51"/>
        </w:trPr>
        <w:tc>
          <w:tcPr>
            <w:tcW w:w="939" w:type="pct"/>
            <w:vMerge/>
            <w:shd w:val="clear" w:color="auto" w:fill="FFFFFF"/>
            <w:vAlign w:val="center"/>
          </w:tcPr>
          <w:p w:rsidR="00600A86" w:rsidRDefault="00600A86">
            <w:pPr>
              <w:spacing w:line="260" w:lineRule="exact"/>
              <w:ind w:firstLineChars="200" w:firstLine="480"/>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三期公寓S3</w:t>
            </w:r>
          </w:p>
        </w:tc>
        <w:tc>
          <w:tcPr>
            <w:tcW w:w="718"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51"/>
        </w:trPr>
        <w:tc>
          <w:tcPr>
            <w:tcW w:w="939" w:type="pct"/>
            <w:vMerge/>
            <w:shd w:val="clear" w:color="auto" w:fill="FFFFFF"/>
            <w:vAlign w:val="center"/>
          </w:tcPr>
          <w:p w:rsidR="00600A86" w:rsidRDefault="00600A86">
            <w:pPr>
              <w:spacing w:line="260" w:lineRule="exact"/>
              <w:ind w:firstLineChars="200" w:firstLine="480"/>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三期公寓S4</w:t>
            </w:r>
          </w:p>
        </w:tc>
        <w:tc>
          <w:tcPr>
            <w:tcW w:w="718"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51"/>
        </w:trPr>
        <w:tc>
          <w:tcPr>
            <w:tcW w:w="939" w:type="pct"/>
            <w:vMerge/>
            <w:shd w:val="clear" w:color="auto" w:fill="FFFFFF"/>
            <w:vAlign w:val="center"/>
          </w:tcPr>
          <w:p w:rsidR="00600A86" w:rsidRDefault="00600A86">
            <w:pPr>
              <w:spacing w:line="260" w:lineRule="exact"/>
              <w:ind w:firstLineChars="200" w:firstLine="480"/>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三期公寓S5</w:t>
            </w:r>
          </w:p>
        </w:tc>
        <w:tc>
          <w:tcPr>
            <w:tcW w:w="718"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51"/>
        </w:trPr>
        <w:tc>
          <w:tcPr>
            <w:tcW w:w="939" w:type="pct"/>
            <w:vMerge/>
            <w:shd w:val="clear" w:color="auto" w:fill="FFFFFF"/>
            <w:vAlign w:val="center"/>
          </w:tcPr>
          <w:p w:rsidR="00600A86" w:rsidRDefault="00600A86">
            <w:pPr>
              <w:spacing w:line="260" w:lineRule="exact"/>
              <w:ind w:firstLineChars="200" w:firstLine="480"/>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三期公寓S6</w:t>
            </w:r>
          </w:p>
        </w:tc>
        <w:tc>
          <w:tcPr>
            <w:tcW w:w="718"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51"/>
        </w:trPr>
        <w:tc>
          <w:tcPr>
            <w:tcW w:w="939" w:type="pct"/>
            <w:vMerge/>
            <w:shd w:val="clear" w:color="auto" w:fill="FFFFFF"/>
            <w:vAlign w:val="center"/>
          </w:tcPr>
          <w:p w:rsidR="00600A86" w:rsidRDefault="00600A86">
            <w:pPr>
              <w:spacing w:line="260" w:lineRule="exact"/>
              <w:ind w:firstLineChars="200" w:firstLine="480"/>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三期公寓连廊</w:t>
            </w:r>
          </w:p>
        </w:tc>
        <w:tc>
          <w:tcPr>
            <w:tcW w:w="718"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51"/>
        </w:trPr>
        <w:tc>
          <w:tcPr>
            <w:tcW w:w="939" w:type="pct"/>
            <w:vMerge/>
            <w:shd w:val="clear" w:color="auto" w:fill="FFFFFF"/>
            <w:vAlign w:val="center"/>
          </w:tcPr>
          <w:p w:rsidR="00600A86" w:rsidRDefault="00600A86">
            <w:pPr>
              <w:spacing w:line="260" w:lineRule="exact"/>
              <w:ind w:firstLineChars="200" w:firstLine="480"/>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图书馆</w:t>
            </w:r>
          </w:p>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（含本体区域连廊）</w:t>
            </w:r>
          </w:p>
        </w:tc>
        <w:tc>
          <w:tcPr>
            <w:tcW w:w="718"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51"/>
        </w:trPr>
        <w:tc>
          <w:tcPr>
            <w:tcW w:w="939" w:type="pct"/>
            <w:vMerge/>
            <w:shd w:val="clear" w:color="auto" w:fill="FFFFFF"/>
            <w:vAlign w:val="center"/>
          </w:tcPr>
          <w:p w:rsidR="00600A86" w:rsidRDefault="00600A86">
            <w:pPr>
              <w:spacing w:line="260" w:lineRule="exact"/>
              <w:ind w:firstLineChars="200" w:firstLine="480"/>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实训技术馆</w:t>
            </w:r>
          </w:p>
        </w:tc>
        <w:tc>
          <w:tcPr>
            <w:tcW w:w="718"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51"/>
        </w:trPr>
        <w:tc>
          <w:tcPr>
            <w:tcW w:w="939" w:type="pct"/>
            <w:vMerge/>
            <w:shd w:val="clear" w:color="auto" w:fill="FFFFFF"/>
            <w:vAlign w:val="center"/>
          </w:tcPr>
          <w:p w:rsidR="00600A86" w:rsidRDefault="00600A86">
            <w:pPr>
              <w:spacing w:line="260" w:lineRule="exact"/>
              <w:ind w:firstLineChars="200" w:firstLine="480"/>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闻道楼</w:t>
            </w:r>
          </w:p>
        </w:tc>
        <w:tc>
          <w:tcPr>
            <w:tcW w:w="718"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51"/>
        </w:trPr>
        <w:tc>
          <w:tcPr>
            <w:tcW w:w="939" w:type="pct"/>
            <w:vMerge/>
            <w:shd w:val="clear" w:color="auto" w:fill="FFFFFF"/>
            <w:vAlign w:val="center"/>
          </w:tcPr>
          <w:p w:rsidR="00600A86" w:rsidRDefault="00600A86">
            <w:pPr>
              <w:spacing w:line="260" w:lineRule="exact"/>
              <w:ind w:firstLineChars="200" w:firstLine="480"/>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修能楼</w:t>
            </w:r>
          </w:p>
        </w:tc>
        <w:tc>
          <w:tcPr>
            <w:tcW w:w="718"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51"/>
        </w:trPr>
        <w:tc>
          <w:tcPr>
            <w:tcW w:w="939" w:type="pct"/>
            <w:vMerge/>
            <w:shd w:val="clear" w:color="auto" w:fill="FFFFFF"/>
            <w:vAlign w:val="center"/>
          </w:tcPr>
          <w:p w:rsidR="00600A86" w:rsidRDefault="00600A86">
            <w:pPr>
              <w:spacing w:line="260" w:lineRule="exact"/>
              <w:ind w:firstLineChars="200" w:firstLine="480"/>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致用楼</w:t>
            </w:r>
          </w:p>
        </w:tc>
        <w:tc>
          <w:tcPr>
            <w:tcW w:w="718"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51"/>
        </w:trPr>
        <w:tc>
          <w:tcPr>
            <w:tcW w:w="939" w:type="pct"/>
            <w:vMerge/>
            <w:shd w:val="clear" w:color="auto" w:fill="FFFFFF"/>
            <w:vAlign w:val="center"/>
          </w:tcPr>
          <w:p w:rsidR="00600A86" w:rsidRDefault="00600A86">
            <w:pPr>
              <w:spacing w:line="260" w:lineRule="exact"/>
              <w:ind w:firstLineChars="200" w:firstLine="480"/>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比邻楼</w:t>
            </w:r>
          </w:p>
        </w:tc>
        <w:tc>
          <w:tcPr>
            <w:tcW w:w="718"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24"/>
        </w:trPr>
        <w:tc>
          <w:tcPr>
            <w:tcW w:w="939" w:type="pct"/>
            <w:vMerge/>
            <w:shd w:val="clear" w:color="auto" w:fill="FFFFFF"/>
            <w:vAlign w:val="center"/>
          </w:tcPr>
          <w:p w:rsidR="00600A86" w:rsidRDefault="00600A86">
            <w:pPr>
              <w:spacing w:line="260" w:lineRule="exact"/>
              <w:ind w:firstLineChars="200" w:firstLine="480"/>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厚德楼</w:t>
            </w:r>
          </w:p>
        </w:tc>
        <w:tc>
          <w:tcPr>
            <w:tcW w:w="718"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49"/>
        </w:trPr>
        <w:tc>
          <w:tcPr>
            <w:tcW w:w="939" w:type="pct"/>
            <w:vMerge/>
            <w:shd w:val="clear" w:color="auto" w:fill="FFFFFF"/>
            <w:vAlign w:val="center"/>
          </w:tcPr>
          <w:p w:rsidR="00600A86" w:rsidRDefault="00600A86">
            <w:pPr>
              <w:spacing w:line="260" w:lineRule="exact"/>
              <w:ind w:firstLineChars="200" w:firstLine="480"/>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体育馆</w:t>
            </w:r>
          </w:p>
        </w:tc>
        <w:tc>
          <w:tcPr>
            <w:tcW w:w="718"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49"/>
        </w:trPr>
        <w:tc>
          <w:tcPr>
            <w:tcW w:w="939" w:type="pct"/>
            <w:vMerge/>
            <w:shd w:val="clear" w:color="auto" w:fill="FFFFFF"/>
            <w:vAlign w:val="center"/>
          </w:tcPr>
          <w:p w:rsidR="00600A86" w:rsidRDefault="00600A86">
            <w:pPr>
              <w:spacing w:line="260" w:lineRule="exact"/>
              <w:ind w:firstLineChars="200" w:firstLine="480"/>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本部室外区域</w:t>
            </w:r>
          </w:p>
        </w:tc>
        <w:tc>
          <w:tcPr>
            <w:tcW w:w="718"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49"/>
        </w:trPr>
        <w:tc>
          <w:tcPr>
            <w:tcW w:w="939" w:type="pct"/>
            <w:vMerge/>
            <w:shd w:val="clear" w:color="auto" w:fill="FFFFFF"/>
            <w:vAlign w:val="center"/>
          </w:tcPr>
          <w:p w:rsidR="00600A86" w:rsidRDefault="00600A86">
            <w:pPr>
              <w:spacing w:line="260" w:lineRule="exact"/>
              <w:ind w:firstLineChars="200" w:firstLine="480"/>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创意实训大楼A、B、C</w:t>
            </w:r>
          </w:p>
        </w:tc>
        <w:tc>
          <w:tcPr>
            <w:tcW w:w="718"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22"/>
        </w:trPr>
        <w:tc>
          <w:tcPr>
            <w:tcW w:w="939" w:type="pct"/>
            <w:vMerge/>
            <w:shd w:val="clear" w:color="auto" w:fill="FFFFFF"/>
            <w:vAlign w:val="center"/>
          </w:tcPr>
          <w:p w:rsidR="00600A86" w:rsidRDefault="00600A86">
            <w:pPr>
              <w:spacing w:line="260" w:lineRule="exact"/>
              <w:ind w:firstLineChars="200" w:firstLine="480"/>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三期G1实训楼</w:t>
            </w:r>
          </w:p>
        </w:tc>
        <w:tc>
          <w:tcPr>
            <w:tcW w:w="718"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49"/>
        </w:trPr>
        <w:tc>
          <w:tcPr>
            <w:tcW w:w="939" w:type="pct"/>
            <w:vMerge/>
            <w:shd w:val="clear" w:color="auto" w:fill="FFFFFF"/>
            <w:vAlign w:val="center"/>
          </w:tcPr>
          <w:p w:rsidR="00600A86" w:rsidRDefault="00600A86">
            <w:pPr>
              <w:spacing w:line="260" w:lineRule="exact"/>
              <w:ind w:firstLineChars="200" w:firstLine="480"/>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三期G2实训楼</w:t>
            </w:r>
          </w:p>
        </w:tc>
        <w:tc>
          <w:tcPr>
            <w:tcW w:w="718"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49"/>
        </w:trPr>
        <w:tc>
          <w:tcPr>
            <w:tcW w:w="939" w:type="pct"/>
            <w:vMerge/>
            <w:shd w:val="clear" w:color="auto" w:fill="FFFFFF"/>
            <w:vAlign w:val="center"/>
          </w:tcPr>
          <w:p w:rsidR="00600A86" w:rsidRDefault="00600A86">
            <w:pPr>
              <w:spacing w:line="260" w:lineRule="exact"/>
              <w:ind w:firstLineChars="200" w:firstLine="480"/>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三期室外区域</w:t>
            </w:r>
          </w:p>
        </w:tc>
        <w:tc>
          <w:tcPr>
            <w:tcW w:w="718"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49"/>
        </w:trPr>
        <w:tc>
          <w:tcPr>
            <w:tcW w:w="939"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绿化岗</w:t>
            </w: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绿化养护</w:t>
            </w:r>
          </w:p>
        </w:tc>
        <w:tc>
          <w:tcPr>
            <w:tcW w:w="718"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9</w:t>
            </w: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76"/>
        </w:trPr>
        <w:tc>
          <w:tcPr>
            <w:tcW w:w="939" w:type="pct"/>
            <w:vMerge w:val="restar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sz w:val="24"/>
                <w:szCs w:val="24"/>
              </w:rPr>
              <w:t>水电维修</w:t>
            </w: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水电暖工</w:t>
            </w:r>
          </w:p>
        </w:tc>
        <w:tc>
          <w:tcPr>
            <w:tcW w:w="718"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4</w:t>
            </w: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960A2">
            <w:pPr>
              <w:spacing w:line="260" w:lineRule="exact"/>
              <w:jc w:val="left"/>
              <w:rPr>
                <w:rFonts w:ascii="仿宋" w:eastAsia="仿宋" w:hAnsi="仿宋"/>
                <w:sz w:val="24"/>
                <w:szCs w:val="24"/>
              </w:rPr>
            </w:pPr>
            <w:r>
              <w:rPr>
                <w:rFonts w:ascii="仿宋" w:eastAsia="仿宋" w:hAnsi="仿宋" w:hint="eastAsia"/>
                <w:sz w:val="24"/>
                <w:szCs w:val="24"/>
              </w:rPr>
              <w:t>具有水电暖通维修的工作经验，至少一人持特种设备安全管理和作业人员证、1人持低压电工证、1人持高压电工证</w:t>
            </w:r>
            <w:r w:rsidR="0074094C">
              <w:rPr>
                <w:rFonts w:ascii="仿宋" w:eastAsia="仿宋" w:hAnsi="仿宋" w:hint="eastAsia"/>
                <w:sz w:val="24"/>
                <w:szCs w:val="24"/>
              </w:rPr>
              <w:t>(证书需在有效期内）</w:t>
            </w:r>
          </w:p>
        </w:tc>
      </w:tr>
      <w:tr w:rsidR="00600A86">
        <w:trPr>
          <w:trHeight w:val="18"/>
        </w:trPr>
        <w:tc>
          <w:tcPr>
            <w:tcW w:w="939" w:type="pct"/>
            <w:vMerge/>
            <w:shd w:val="clear" w:color="auto" w:fill="FFFFFF"/>
            <w:vAlign w:val="center"/>
          </w:tcPr>
          <w:p w:rsidR="00600A86" w:rsidRDefault="00600A86">
            <w:pPr>
              <w:spacing w:line="260" w:lineRule="exact"/>
              <w:ind w:firstLineChars="200" w:firstLine="480"/>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值班电工</w:t>
            </w:r>
          </w:p>
        </w:tc>
        <w:tc>
          <w:tcPr>
            <w:tcW w:w="718"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2</w:t>
            </w: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960A2">
            <w:pPr>
              <w:spacing w:line="260" w:lineRule="exact"/>
              <w:jc w:val="left"/>
              <w:rPr>
                <w:rFonts w:ascii="仿宋" w:eastAsia="仿宋" w:hAnsi="仿宋"/>
                <w:sz w:val="24"/>
                <w:szCs w:val="24"/>
              </w:rPr>
            </w:pPr>
            <w:r>
              <w:rPr>
                <w:rFonts w:ascii="仿宋" w:eastAsia="仿宋" w:hAnsi="仿宋" w:hint="eastAsia"/>
                <w:sz w:val="24"/>
                <w:szCs w:val="24"/>
              </w:rPr>
              <w:t>持高压电工作业证</w:t>
            </w:r>
            <w:r w:rsidR="0074094C">
              <w:rPr>
                <w:rFonts w:ascii="仿宋" w:eastAsia="仿宋" w:hAnsi="仿宋" w:hint="eastAsia"/>
                <w:sz w:val="24"/>
                <w:szCs w:val="24"/>
              </w:rPr>
              <w:t>(证书需在有效期内）</w:t>
            </w:r>
          </w:p>
        </w:tc>
      </w:tr>
      <w:tr w:rsidR="00600A86">
        <w:trPr>
          <w:trHeight w:val="49"/>
        </w:trPr>
        <w:tc>
          <w:tcPr>
            <w:tcW w:w="939"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sz w:val="24"/>
                <w:szCs w:val="24"/>
              </w:rPr>
              <w:t>会议室</w:t>
            </w:r>
          </w:p>
          <w:p w:rsidR="00600A86" w:rsidRDefault="006960A2">
            <w:pPr>
              <w:spacing w:line="260" w:lineRule="exact"/>
              <w:jc w:val="center"/>
              <w:rPr>
                <w:rFonts w:ascii="仿宋" w:eastAsia="仿宋" w:hAnsi="仿宋"/>
                <w:sz w:val="24"/>
                <w:szCs w:val="24"/>
              </w:rPr>
            </w:pPr>
            <w:r>
              <w:rPr>
                <w:rFonts w:ascii="仿宋" w:eastAsia="仿宋" w:hAnsi="仿宋"/>
                <w:sz w:val="24"/>
                <w:szCs w:val="24"/>
              </w:rPr>
              <w:t>管理岗</w:t>
            </w: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sz w:val="24"/>
                <w:szCs w:val="24"/>
              </w:rPr>
              <w:t>艺术厅</w:t>
            </w:r>
            <w:r>
              <w:rPr>
                <w:rFonts w:ascii="仿宋" w:eastAsia="仿宋" w:hAnsi="仿宋" w:hint="eastAsia"/>
                <w:sz w:val="24"/>
                <w:szCs w:val="24"/>
              </w:rPr>
              <w:t>、</w:t>
            </w:r>
            <w:r>
              <w:rPr>
                <w:rFonts w:ascii="仿宋" w:eastAsia="仿宋" w:hAnsi="仿宋"/>
                <w:sz w:val="24"/>
                <w:szCs w:val="24"/>
              </w:rPr>
              <w:t>报告厅</w:t>
            </w:r>
            <w:r>
              <w:rPr>
                <w:rFonts w:ascii="仿宋" w:eastAsia="仿宋" w:hAnsi="仿宋" w:hint="eastAsia"/>
                <w:sz w:val="24"/>
                <w:szCs w:val="24"/>
              </w:rPr>
              <w:t>及其它公共会议室管理与</w:t>
            </w:r>
            <w:r>
              <w:rPr>
                <w:rFonts w:ascii="仿宋" w:eastAsia="仿宋" w:hAnsi="仿宋"/>
                <w:sz w:val="24"/>
                <w:szCs w:val="24"/>
              </w:rPr>
              <w:t>服务</w:t>
            </w:r>
          </w:p>
        </w:tc>
        <w:tc>
          <w:tcPr>
            <w:tcW w:w="718"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1</w:t>
            </w: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52"/>
        </w:trPr>
        <w:tc>
          <w:tcPr>
            <w:tcW w:w="939" w:type="pct"/>
            <w:vMerge w:val="restar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班组长</w:t>
            </w: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项目负责人</w:t>
            </w:r>
          </w:p>
        </w:tc>
        <w:tc>
          <w:tcPr>
            <w:tcW w:w="718"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1</w:t>
            </w: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51"/>
        </w:trPr>
        <w:tc>
          <w:tcPr>
            <w:tcW w:w="939" w:type="pct"/>
            <w:vMerge/>
            <w:shd w:val="clear" w:color="auto" w:fill="FFFFFF"/>
            <w:vAlign w:val="center"/>
          </w:tcPr>
          <w:p w:rsidR="00600A86" w:rsidRDefault="00600A86">
            <w:pPr>
              <w:spacing w:line="260" w:lineRule="exact"/>
              <w:ind w:firstLineChars="200" w:firstLine="480"/>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sz w:val="24"/>
                <w:szCs w:val="24"/>
              </w:rPr>
              <w:t>教学区</w:t>
            </w:r>
            <w:r>
              <w:rPr>
                <w:rFonts w:ascii="仿宋" w:eastAsia="仿宋" w:hAnsi="仿宋" w:hint="eastAsia"/>
                <w:sz w:val="24"/>
                <w:szCs w:val="24"/>
              </w:rPr>
              <w:t>班组长</w:t>
            </w:r>
          </w:p>
        </w:tc>
        <w:tc>
          <w:tcPr>
            <w:tcW w:w="718"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1</w:t>
            </w: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51"/>
        </w:trPr>
        <w:tc>
          <w:tcPr>
            <w:tcW w:w="939" w:type="pct"/>
            <w:vMerge/>
            <w:shd w:val="clear" w:color="auto" w:fill="FFFFFF"/>
            <w:vAlign w:val="center"/>
          </w:tcPr>
          <w:p w:rsidR="00600A86" w:rsidRDefault="00600A86">
            <w:pPr>
              <w:spacing w:line="260" w:lineRule="exact"/>
              <w:ind w:firstLineChars="200" w:firstLine="480"/>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sz w:val="24"/>
                <w:szCs w:val="24"/>
              </w:rPr>
              <w:t>公寓区</w:t>
            </w:r>
            <w:r>
              <w:rPr>
                <w:rFonts w:ascii="仿宋" w:eastAsia="仿宋" w:hAnsi="仿宋" w:hint="eastAsia"/>
                <w:sz w:val="24"/>
                <w:szCs w:val="24"/>
              </w:rPr>
              <w:t>班组长</w:t>
            </w:r>
          </w:p>
        </w:tc>
        <w:tc>
          <w:tcPr>
            <w:tcW w:w="718"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1</w:t>
            </w: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51"/>
        </w:trPr>
        <w:tc>
          <w:tcPr>
            <w:tcW w:w="939" w:type="pct"/>
            <w:vMerge/>
            <w:shd w:val="clear" w:color="auto" w:fill="FFFFFF"/>
            <w:vAlign w:val="center"/>
          </w:tcPr>
          <w:p w:rsidR="00600A86" w:rsidRDefault="00600A86">
            <w:pPr>
              <w:spacing w:line="260" w:lineRule="exact"/>
              <w:ind w:firstLineChars="200" w:firstLine="480"/>
              <w:rPr>
                <w:rFonts w:ascii="仿宋" w:eastAsia="仿宋" w:hAnsi="仿宋"/>
                <w:sz w:val="24"/>
                <w:szCs w:val="24"/>
              </w:rPr>
            </w:pP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sz w:val="24"/>
                <w:szCs w:val="24"/>
              </w:rPr>
              <w:t>三期班组长</w:t>
            </w:r>
          </w:p>
        </w:tc>
        <w:tc>
          <w:tcPr>
            <w:tcW w:w="718"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1</w:t>
            </w: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r w:rsidR="00600A86">
        <w:trPr>
          <w:trHeight w:val="51"/>
        </w:trPr>
        <w:tc>
          <w:tcPr>
            <w:tcW w:w="939" w:type="pct"/>
            <w:shd w:val="clear" w:color="auto" w:fill="FFFFFF"/>
            <w:vAlign w:val="center"/>
          </w:tcPr>
          <w:p w:rsidR="00600A86" w:rsidRDefault="006960A2">
            <w:pPr>
              <w:spacing w:line="260" w:lineRule="exact"/>
              <w:rPr>
                <w:rFonts w:ascii="仿宋" w:eastAsia="仿宋" w:hAnsi="仿宋"/>
                <w:sz w:val="24"/>
                <w:szCs w:val="24"/>
              </w:rPr>
            </w:pPr>
            <w:r>
              <w:rPr>
                <w:rFonts w:ascii="仿宋" w:eastAsia="仿宋" w:hAnsi="仿宋"/>
                <w:sz w:val="24"/>
                <w:szCs w:val="24"/>
              </w:rPr>
              <w:t>绿化班组长</w:t>
            </w:r>
          </w:p>
        </w:tc>
        <w:tc>
          <w:tcPr>
            <w:tcW w:w="1514"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sz w:val="24"/>
                <w:szCs w:val="24"/>
              </w:rPr>
              <w:t>绿化养护班组长</w:t>
            </w:r>
          </w:p>
        </w:tc>
        <w:tc>
          <w:tcPr>
            <w:tcW w:w="718" w:type="pct"/>
            <w:shd w:val="clear" w:color="auto" w:fill="FFFFFF"/>
            <w:vAlign w:val="center"/>
          </w:tcPr>
          <w:p w:rsidR="00600A86" w:rsidRDefault="006960A2">
            <w:pPr>
              <w:spacing w:line="260" w:lineRule="exact"/>
              <w:jc w:val="center"/>
              <w:rPr>
                <w:rFonts w:ascii="仿宋" w:eastAsia="仿宋" w:hAnsi="仿宋"/>
                <w:sz w:val="24"/>
                <w:szCs w:val="24"/>
              </w:rPr>
            </w:pPr>
            <w:r>
              <w:rPr>
                <w:rFonts w:ascii="仿宋" w:eastAsia="仿宋" w:hAnsi="仿宋" w:hint="eastAsia"/>
                <w:sz w:val="24"/>
                <w:szCs w:val="24"/>
              </w:rPr>
              <w:t>1</w:t>
            </w:r>
          </w:p>
        </w:tc>
        <w:tc>
          <w:tcPr>
            <w:tcW w:w="876" w:type="pct"/>
            <w:vMerge/>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c>
          <w:tcPr>
            <w:tcW w:w="953" w:type="pct"/>
            <w:shd w:val="clear" w:color="auto" w:fill="FFFFFF"/>
            <w:vAlign w:val="center"/>
          </w:tcPr>
          <w:p w:rsidR="00600A86" w:rsidRDefault="00600A86">
            <w:pPr>
              <w:spacing w:line="260" w:lineRule="exact"/>
              <w:ind w:firstLineChars="200" w:firstLine="480"/>
              <w:jc w:val="center"/>
              <w:rPr>
                <w:rFonts w:ascii="仿宋" w:eastAsia="仿宋" w:hAnsi="仿宋"/>
                <w:sz w:val="24"/>
                <w:szCs w:val="24"/>
              </w:rPr>
            </w:pPr>
          </w:p>
        </w:tc>
      </w:tr>
    </w:tbl>
    <w:p w:rsidR="00600A86" w:rsidRDefault="006960A2">
      <w:pPr>
        <w:spacing w:line="320" w:lineRule="exact"/>
        <w:ind w:firstLineChars="200" w:firstLine="480"/>
        <w:rPr>
          <w:rFonts w:ascii="仿宋" w:eastAsia="仿宋" w:hAnsi="仿宋"/>
          <w:sz w:val="24"/>
          <w:szCs w:val="24"/>
        </w:rPr>
      </w:pPr>
      <w:r w:rsidRPr="00E92B53">
        <w:rPr>
          <w:rFonts w:ascii="仿宋" w:eastAsia="仿宋" w:hAnsi="仿宋" w:hint="eastAsia"/>
          <w:sz w:val="24"/>
          <w:szCs w:val="24"/>
        </w:rPr>
        <w:t>★2.</w:t>
      </w:r>
      <w:r w:rsidR="005A689C" w:rsidRPr="00E92B53">
        <w:rPr>
          <w:rFonts w:ascii="仿宋" w:eastAsia="仿宋" w:hAnsi="仿宋" w:hint="eastAsia"/>
          <w:sz w:val="24"/>
          <w:szCs w:val="24"/>
        </w:rPr>
        <w:t>特别说明：</w:t>
      </w:r>
      <w:bookmarkStart w:id="0" w:name="_GoBack"/>
      <w:bookmarkEnd w:id="0"/>
      <w:r w:rsidRPr="00E92B53">
        <w:rPr>
          <w:rFonts w:ascii="仿宋" w:eastAsia="仿宋" w:hAnsi="仿宋" w:hint="eastAsia"/>
          <w:sz w:val="24"/>
          <w:szCs w:val="24"/>
        </w:rPr>
        <w:t>人员最低配置数量是指</w:t>
      </w:r>
      <w:r w:rsidR="00E92B53" w:rsidRPr="00E92B53">
        <w:rPr>
          <w:rFonts w:ascii="仿宋" w:eastAsia="仿宋" w:hAnsi="仿宋" w:hint="eastAsia"/>
          <w:sz w:val="24"/>
          <w:szCs w:val="24"/>
        </w:rPr>
        <w:t>投标人</w:t>
      </w:r>
      <w:r w:rsidRPr="00E92B53">
        <w:rPr>
          <w:rFonts w:ascii="仿宋" w:eastAsia="仿宋" w:hAnsi="仿宋"/>
          <w:sz w:val="24"/>
          <w:szCs w:val="24"/>
        </w:rPr>
        <w:t>根据学院</w:t>
      </w:r>
      <w:r w:rsidRPr="00E92B53">
        <w:rPr>
          <w:rFonts w:ascii="仿宋" w:eastAsia="仿宋" w:hAnsi="仿宋" w:hint="eastAsia"/>
          <w:sz w:val="24"/>
          <w:szCs w:val="24"/>
        </w:rPr>
        <w:t>需求</w:t>
      </w:r>
      <w:r w:rsidRPr="00E92B53">
        <w:rPr>
          <w:rFonts w:ascii="仿宋" w:eastAsia="仿宋" w:hAnsi="仿宋"/>
          <w:sz w:val="24"/>
          <w:szCs w:val="24"/>
        </w:rPr>
        <w:t>，最低配备的实际人员数量</w:t>
      </w:r>
      <w:r w:rsidRPr="00E92B53">
        <w:rPr>
          <w:rFonts w:ascii="仿宋" w:eastAsia="仿宋" w:hAnsi="仿宋" w:hint="eastAsia"/>
          <w:sz w:val="24"/>
          <w:szCs w:val="24"/>
        </w:rPr>
        <w:t>，</w:t>
      </w:r>
      <w:r w:rsidRPr="00E92B53">
        <w:rPr>
          <w:rFonts w:ascii="仿宋" w:eastAsia="仿宋" w:hAnsi="仿宋"/>
          <w:sz w:val="24"/>
          <w:szCs w:val="24"/>
        </w:rPr>
        <w:t>人员不可兼岗。</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2.1特别要求：</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★①供应商投入人员须满足劳动法律法规的规定，为符合要求的人员缴纳国家规定的社会保险，工资不得低于青岛</w:t>
      </w:r>
      <w:r w:rsidRPr="00A56235">
        <w:rPr>
          <w:rFonts w:ascii="仿宋" w:eastAsia="仿宋" w:hAnsi="仿宋" w:hint="eastAsia"/>
          <w:sz w:val="24"/>
          <w:szCs w:val="24"/>
        </w:rPr>
        <w:t>市</w:t>
      </w:r>
      <w:r w:rsidR="00FE2E87" w:rsidRPr="00A56235">
        <w:rPr>
          <w:rFonts w:ascii="仿宋" w:eastAsia="仿宋" w:hAnsi="仿宋" w:hint="eastAsia"/>
          <w:sz w:val="24"/>
          <w:szCs w:val="24"/>
        </w:rPr>
        <w:t>最新的</w:t>
      </w:r>
      <w:r w:rsidRPr="00A56235">
        <w:rPr>
          <w:rFonts w:ascii="仿宋" w:eastAsia="仿宋" w:hAnsi="仿宋" w:hint="eastAsia"/>
          <w:sz w:val="24"/>
          <w:szCs w:val="24"/>
        </w:rPr>
        <w:t>最</w:t>
      </w:r>
      <w:r>
        <w:rPr>
          <w:rFonts w:ascii="仿宋" w:eastAsia="仿宋" w:hAnsi="仿宋" w:hint="eastAsia"/>
          <w:sz w:val="24"/>
          <w:szCs w:val="24"/>
        </w:rPr>
        <w:t>低工资标准以及招投标文件中要求的人员最低配置，否则采购方有权提前终止合同。</w:t>
      </w:r>
    </w:p>
    <w:p w:rsidR="00600A86" w:rsidRDefault="006960A2">
      <w:pPr>
        <w:spacing w:line="320" w:lineRule="exact"/>
        <w:ind w:firstLineChars="200" w:firstLine="480"/>
        <w:rPr>
          <w:rFonts w:ascii="仿宋" w:eastAsia="仿宋" w:hAnsi="仿宋"/>
          <w:sz w:val="24"/>
          <w:szCs w:val="24"/>
        </w:rPr>
      </w:pPr>
      <w:r w:rsidRPr="00531747">
        <w:rPr>
          <w:rFonts w:ascii="仿宋" w:eastAsia="仿宋" w:hAnsi="仿宋" w:hint="eastAsia"/>
          <w:sz w:val="24"/>
          <w:szCs w:val="24"/>
        </w:rPr>
        <w:t>★②会议室</w:t>
      </w:r>
      <w:r w:rsidRPr="00531747">
        <w:rPr>
          <w:rFonts w:ascii="仿宋" w:eastAsia="仿宋" w:hAnsi="仿宋"/>
          <w:sz w:val="24"/>
          <w:szCs w:val="24"/>
        </w:rPr>
        <w:t>管理</w:t>
      </w:r>
      <w:r w:rsidRPr="00531747">
        <w:rPr>
          <w:rFonts w:ascii="仿宋" w:eastAsia="仿宋" w:hAnsi="仿宋" w:hint="eastAsia"/>
          <w:sz w:val="24"/>
          <w:szCs w:val="24"/>
        </w:rPr>
        <w:t>服务岗位</w:t>
      </w:r>
      <w:r w:rsidRPr="00531747">
        <w:rPr>
          <w:rFonts w:ascii="仿宋" w:eastAsia="仿宋" w:hAnsi="仿宋"/>
          <w:sz w:val="24"/>
          <w:szCs w:val="24"/>
        </w:rPr>
        <w:t>人员</w:t>
      </w:r>
      <w:r w:rsidRPr="00531747">
        <w:rPr>
          <w:rFonts w:ascii="仿宋" w:eastAsia="仿宋" w:hAnsi="仿宋" w:hint="eastAsia"/>
          <w:sz w:val="24"/>
          <w:szCs w:val="24"/>
        </w:rPr>
        <w:t>必须</w:t>
      </w:r>
      <w:r w:rsidR="00531747">
        <w:rPr>
          <w:rFonts w:ascii="仿宋" w:eastAsia="仿宋" w:hAnsi="仿宋" w:hint="eastAsia"/>
          <w:sz w:val="24"/>
          <w:szCs w:val="24"/>
        </w:rPr>
        <w:t>安排</w:t>
      </w:r>
      <w:r w:rsidRPr="00531747">
        <w:rPr>
          <w:rFonts w:ascii="仿宋" w:eastAsia="仿宋" w:hAnsi="仿宋"/>
          <w:sz w:val="24"/>
          <w:szCs w:val="24"/>
        </w:rPr>
        <w:t>具备音响设备</w:t>
      </w:r>
      <w:r w:rsidRPr="00531747">
        <w:rPr>
          <w:rFonts w:ascii="仿宋" w:eastAsia="仿宋" w:hAnsi="仿宋" w:hint="eastAsia"/>
          <w:sz w:val="24"/>
          <w:szCs w:val="24"/>
        </w:rPr>
        <w:t>调试</w:t>
      </w:r>
      <w:r w:rsidRPr="00531747">
        <w:rPr>
          <w:rFonts w:ascii="仿宋" w:eastAsia="仿宋" w:hAnsi="仿宋"/>
          <w:sz w:val="24"/>
          <w:szCs w:val="24"/>
        </w:rPr>
        <w:t>、维护、</w:t>
      </w:r>
      <w:r w:rsidRPr="00531747">
        <w:rPr>
          <w:rFonts w:ascii="仿宋" w:eastAsia="仿宋" w:hAnsi="仿宋" w:hint="eastAsia"/>
          <w:sz w:val="24"/>
          <w:szCs w:val="24"/>
        </w:rPr>
        <w:t>会场</w:t>
      </w:r>
      <w:r w:rsidRPr="00531747">
        <w:rPr>
          <w:rFonts w:ascii="仿宋" w:eastAsia="仿宋" w:hAnsi="仿宋"/>
          <w:sz w:val="24"/>
          <w:szCs w:val="24"/>
        </w:rPr>
        <w:t>服务</w:t>
      </w:r>
      <w:r w:rsidRPr="00531747">
        <w:rPr>
          <w:rFonts w:ascii="仿宋" w:eastAsia="仿宋" w:hAnsi="仿宋" w:hint="eastAsia"/>
          <w:sz w:val="24"/>
          <w:szCs w:val="24"/>
        </w:rPr>
        <w:t>等工作</w:t>
      </w:r>
      <w:r w:rsidRPr="00531747">
        <w:rPr>
          <w:rFonts w:ascii="仿宋" w:eastAsia="仿宋" w:hAnsi="仿宋"/>
          <w:sz w:val="24"/>
          <w:szCs w:val="24"/>
        </w:rPr>
        <w:t>经验</w:t>
      </w:r>
      <w:r w:rsidR="00531747">
        <w:rPr>
          <w:rFonts w:ascii="仿宋" w:eastAsia="仿宋" w:hAnsi="仿宋" w:hint="eastAsia"/>
          <w:sz w:val="24"/>
          <w:szCs w:val="24"/>
        </w:rPr>
        <w:t>的人员</w:t>
      </w:r>
      <w:r w:rsidRPr="00531747">
        <w:rPr>
          <w:rFonts w:ascii="仿宋" w:eastAsia="仿宋" w:hAnsi="仿宋" w:hint="eastAsia"/>
          <w:sz w:val="24"/>
          <w:szCs w:val="24"/>
        </w:rPr>
        <w:t>；</w:t>
      </w:r>
      <w:r w:rsidR="00531747" w:rsidRPr="00531747">
        <w:rPr>
          <w:rFonts w:ascii="仿宋" w:eastAsia="仿宋" w:hAnsi="仿宋" w:hint="eastAsia"/>
          <w:b/>
          <w:sz w:val="24"/>
          <w:szCs w:val="24"/>
        </w:rPr>
        <w:t>(开标时投标人须提供承诺，格式自拟）</w:t>
      </w:r>
      <w:r w:rsidR="00A56235">
        <w:rPr>
          <w:rFonts w:ascii="仿宋" w:eastAsia="仿宋" w:hAnsi="仿宋"/>
          <w:sz w:val="24"/>
          <w:szCs w:val="24"/>
        </w:rPr>
        <w:t xml:space="preserve"> </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③保洁、</w:t>
      </w:r>
      <w:r>
        <w:rPr>
          <w:rFonts w:ascii="仿宋" w:eastAsia="仿宋" w:hAnsi="仿宋"/>
          <w:sz w:val="24"/>
          <w:szCs w:val="24"/>
        </w:rPr>
        <w:t>维修、绿化</w:t>
      </w:r>
      <w:r>
        <w:rPr>
          <w:rFonts w:ascii="仿宋" w:eastAsia="仿宋" w:hAnsi="仿宋" w:hint="eastAsia"/>
          <w:sz w:val="24"/>
          <w:szCs w:val="24"/>
        </w:rPr>
        <w:t>岗位</w:t>
      </w:r>
      <w:r>
        <w:rPr>
          <w:rFonts w:ascii="仿宋" w:eastAsia="仿宋" w:hAnsi="仿宋"/>
          <w:sz w:val="24"/>
          <w:szCs w:val="24"/>
        </w:rPr>
        <w:t>人员不得有严重基础疾病，</w:t>
      </w:r>
      <w:r>
        <w:rPr>
          <w:rFonts w:ascii="仿宋" w:eastAsia="仿宋" w:hAnsi="仿宋" w:hint="eastAsia"/>
          <w:sz w:val="24"/>
          <w:szCs w:val="24"/>
        </w:rPr>
        <w:t>男员工</w:t>
      </w:r>
      <w:r>
        <w:rPr>
          <w:rFonts w:ascii="仿宋" w:eastAsia="仿宋" w:hAnsi="仿宋"/>
          <w:sz w:val="24"/>
          <w:szCs w:val="24"/>
        </w:rPr>
        <w:t>年龄</w:t>
      </w:r>
      <w:r>
        <w:rPr>
          <w:rFonts w:ascii="仿宋" w:eastAsia="仿宋" w:hAnsi="仿宋" w:hint="eastAsia"/>
          <w:sz w:val="24"/>
          <w:szCs w:val="24"/>
        </w:rPr>
        <w:t>不超过60岁、女员工</w:t>
      </w:r>
      <w:r>
        <w:rPr>
          <w:rFonts w:ascii="仿宋" w:eastAsia="仿宋" w:hAnsi="仿宋"/>
          <w:sz w:val="24"/>
          <w:szCs w:val="24"/>
        </w:rPr>
        <w:t>年龄不超过</w:t>
      </w:r>
      <w:r>
        <w:rPr>
          <w:rFonts w:ascii="仿宋" w:eastAsia="仿宋" w:hAnsi="仿宋" w:hint="eastAsia"/>
          <w:sz w:val="24"/>
          <w:szCs w:val="24"/>
        </w:rPr>
        <w:t>5</w:t>
      </w:r>
      <w:r>
        <w:rPr>
          <w:rFonts w:ascii="仿宋" w:eastAsia="仿宋" w:hAnsi="仿宋"/>
          <w:sz w:val="24"/>
          <w:szCs w:val="24"/>
        </w:rPr>
        <w:t>5岁</w:t>
      </w:r>
      <w:r>
        <w:rPr>
          <w:rFonts w:ascii="仿宋" w:eastAsia="仿宋" w:hAnsi="仿宋" w:hint="eastAsia"/>
          <w:sz w:val="24"/>
          <w:szCs w:val="24"/>
        </w:rPr>
        <w:t>。项目</w:t>
      </w:r>
      <w:r>
        <w:rPr>
          <w:rFonts w:ascii="仿宋" w:eastAsia="仿宋" w:hAnsi="仿宋"/>
          <w:sz w:val="24"/>
          <w:szCs w:val="24"/>
        </w:rPr>
        <w:t>负责人</w:t>
      </w:r>
      <w:r>
        <w:rPr>
          <w:rFonts w:ascii="仿宋" w:eastAsia="仿宋" w:hAnsi="仿宋" w:hint="eastAsia"/>
          <w:sz w:val="24"/>
          <w:szCs w:val="24"/>
        </w:rPr>
        <w:t>、班组长、水电工、</w:t>
      </w:r>
      <w:r>
        <w:rPr>
          <w:rFonts w:ascii="仿宋" w:eastAsia="仿宋" w:hAnsi="仿宋"/>
          <w:sz w:val="24"/>
          <w:szCs w:val="24"/>
        </w:rPr>
        <w:t>会议室管理服务</w:t>
      </w:r>
      <w:r>
        <w:rPr>
          <w:rFonts w:ascii="仿宋" w:eastAsia="仿宋" w:hAnsi="仿宋" w:hint="eastAsia"/>
          <w:sz w:val="24"/>
          <w:szCs w:val="24"/>
        </w:rPr>
        <w:t>岗位</w:t>
      </w:r>
      <w:r>
        <w:rPr>
          <w:rFonts w:ascii="仿宋" w:eastAsia="仿宋" w:hAnsi="仿宋"/>
          <w:sz w:val="24"/>
          <w:szCs w:val="24"/>
        </w:rPr>
        <w:t>人员</w:t>
      </w:r>
      <w:r>
        <w:rPr>
          <w:rFonts w:ascii="仿宋" w:eastAsia="仿宋" w:hAnsi="仿宋" w:hint="eastAsia"/>
          <w:sz w:val="24"/>
          <w:szCs w:val="24"/>
        </w:rPr>
        <w:t>中男员工</w:t>
      </w:r>
      <w:r>
        <w:rPr>
          <w:rFonts w:ascii="仿宋" w:eastAsia="仿宋" w:hAnsi="仿宋"/>
          <w:sz w:val="24"/>
          <w:szCs w:val="24"/>
        </w:rPr>
        <w:t>年龄</w:t>
      </w:r>
      <w:r>
        <w:rPr>
          <w:rFonts w:ascii="仿宋" w:eastAsia="仿宋" w:hAnsi="仿宋" w:hint="eastAsia"/>
          <w:sz w:val="24"/>
          <w:szCs w:val="24"/>
        </w:rPr>
        <w:t>不超过</w:t>
      </w:r>
      <w:r>
        <w:rPr>
          <w:rFonts w:ascii="仿宋" w:eastAsia="仿宋" w:hAnsi="仿宋"/>
          <w:sz w:val="24"/>
          <w:szCs w:val="24"/>
        </w:rPr>
        <w:t>5</w:t>
      </w:r>
      <w:r>
        <w:rPr>
          <w:rFonts w:ascii="仿宋" w:eastAsia="仿宋" w:hAnsi="仿宋" w:hint="eastAsia"/>
          <w:sz w:val="24"/>
          <w:szCs w:val="24"/>
        </w:rPr>
        <w:t>0岁，女员工</w:t>
      </w:r>
      <w:r>
        <w:rPr>
          <w:rFonts w:ascii="仿宋" w:eastAsia="仿宋" w:hAnsi="仿宋"/>
          <w:sz w:val="24"/>
          <w:szCs w:val="24"/>
        </w:rPr>
        <w:t>年龄</w:t>
      </w:r>
      <w:r>
        <w:rPr>
          <w:rFonts w:ascii="仿宋" w:eastAsia="仿宋" w:hAnsi="仿宋" w:hint="eastAsia"/>
          <w:sz w:val="24"/>
          <w:szCs w:val="24"/>
        </w:rPr>
        <w:t>不超过45岁，国际公寓房间保洁人员年龄不超过50岁。主管以上需要大专以上学历、</w:t>
      </w:r>
      <w:r w:rsidRPr="00E9423C">
        <w:rPr>
          <w:rFonts w:ascii="仿宋" w:eastAsia="仿宋" w:hAnsi="仿宋" w:hint="eastAsia"/>
          <w:sz w:val="24"/>
          <w:szCs w:val="24"/>
        </w:rPr>
        <w:t>项目经理要具有</w:t>
      </w:r>
      <w:r w:rsidR="00E9423C" w:rsidRPr="00E9423C">
        <w:rPr>
          <w:rFonts w:ascii="仿宋" w:eastAsia="仿宋" w:hAnsi="仿宋" w:hint="eastAsia"/>
          <w:sz w:val="24"/>
          <w:szCs w:val="24"/>
        </w:rPr>
        <w:t>同类</w:t>
      </w:r>
      <w:r w:rsidRPr="00E9423C">
        <w:rPr>
          <w:rFonts w:ascii="仿宋" w:eastAsia="仿宋" w:hAnsi="仿宋" w:hint="eastAsia"/>
          <w:sz w:val="24"/>
          <w:szCs w:val="24"/>
        </w:rPr>
        <w:t>物业管理经验，</w:t>
      </w:r>
      <w:r>
        <w:rPr>
          <w:rFonts w:ascii="仿宋" w:eastAsia="仿宋" w:hAnsi="仿宋" w:hint="eastAsia"/>
          <w:sz w:val="24"/>
          <w:szCs w:val="24"/>
        </w:rPr>
        <w:t>均需要提供相关证明资料。</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④供应商必须配置经</w:t>
      </w:r>
      <w:r w:rsidR="00FE2E87">
        <w:rPr>
          <w:rFonts w:ascii="仿宋" w:eastAsia="仿宋" w:hAnsi="仿宋" w:hint="eastAsia"/>
          <w:sz w:val="24"/>
          <w:szCs w:val="24"/>
        </w:rPr>
        <w:t>招标人</w:t>
      </w:r>
      <w:r>
        <w:rPr>
          <w:rFonts w:ascii="仿宋" w:eastAsia="仿宋" w:hAnsi="仿宋" w:hint="eastAsia"/>
          <w:sz w:val="24"/>
          <w:szCs w:val="24"/>
        </w:rPr>
        <w:t>确认具有实践经验的养护管理队伍。</w:t>
      </w:r>
      <w:r w:rsidR="00FE2E87">
        <w:rPr>
          <w:rFonts w:ascii="仿宋" w:eastAsia="仿宋" w:hAnsi="仿宋" w:hint="eastAsia"/>
          <w:sz w:val="24"/>
          <w:szCs w:val="24"/>
        </w:rPr>
        <w:t>招标人</w:t>
      </w:r>
      <w:r>
        <w:rPr>
          <w:rFonts w:ascii="仿宋" w:eastAsia="仿宋" w:hAnsi="仿宋" w:hint="eastAsia"/>
          <w:sz w:val="24"/>
          <w:szCs w:val="24"/>
        </w:rPr>
        <w:t>对</w:t>
      </w:r>
      <w:r w:rsidR="00FE2E87">
        <w:rPr>
          <w:rFonts w:ascii="仿宋" w:eastAsia="仿宋" w:hAnsi="仿宋" w:hint="eastAsia"/>
          <w:sz w:val="24"/>
          <w:szCs w:val="24"/>
        </w:rPr>
        <w:t>中标人</w:t>
      </w:r>
      <w:r>
        <w:rPr>
          <w:rFonts w:ascii="仿宋" w:eastAsia="仿宋" w:hAnsi="仿宋" w:hint="eastAsia"/>
          <w:sz w:val="24"/>
          <w:szCs w:val="24"/>
        </w:rPr>
        <w:t>配置人员有两个月的试用期，若</w:t>
      </w:r>
      <w:r w:rsidR="00FE2E87">
        <w:rPr>
          <w:rFonts w:ascii="仿宋" w:eastAsia="仿宋" w:hAnsi="仿宋" w:hint="eastAsia"/>
          <w:sz w:val="24"/>
          <w:szCs w:val="24"/>
        </w:rPr>
        <w:t>招标人</w:t>
      </w:r>
      <w:r>
        <w:rPr>
          <w:rFonts w:ascii="仿宋" w:eastAsia="仿宋" w:hAnsi="仿宋" w:hint="eastAsia"/>
          <w:sz w:val="24"/>
          <w:szCs w:val="24"/>
        </w:rPr>
        <w:t>对操作人员的管理不满可要求</w:t>
      </w:r>
      <w:r w:rsidR="00FE2E87">
        <w:rPr>
          <w:rFonts w:ascii="仿宋" w:eastAsia="仿宋" w:hAnsi="仿宋" w:hint="eastAsia"/>
          <w:sz w:val="24"/>
          <w:szCs w:val="24"/>
        </w:rPr>
        <w:t>中标人</w:t>
      </w:r>
      <w:r>
        <w:rPr>
          <w:rFonts w:ascii="仿宋" w:eastAsia="仿宋" w:hAnsi="仿宋" w:hint="eastAsia"/>
          <w:sz w:val="24"/>
          <w:szCs w:val="24"/>
        </w:rPr>
        <w:t>予以更换。</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⑤绿化养护期间，养护工人由于操作不规范等因素造成的安全责任事故，由</w:t>
      </w:r>
      <w:r w:rsidR="00FE2E87">
        <w:rPr>
          <w:rFonts w:ascii="仿宋" w:eastAsia="仿宋" w:hAnsi="仿宋" w:hint="eastAsia"/>
          <w:sz w:val="24"/>
          <w:szCs w:val="24"/>
        </w:rPr>
        <w:t>中标人</w:t>
      </w:r>
      <w:r>
        <w:rPr>
          <w:rFonts w:ascii="仿宋" w:eastAsia="仿宋" w:hAnsi="仿宋" w:hint="eastAsia"/>
          <w:sz w:val="24"/>
          <w:szCs w:val="24"/>
        </w:rPr>
        <w:t>承担一切责任及损失。</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2.2管理要求：</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①从业人员必须遵守学院的有关规章制度。</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②</w:t>
      </w:r>
      <w:r w:rsidR="004C0611">
        <w:rPr>
          <w:rFonts w:ascii="仿宋" w:eastAsia="仿宋" w:hAnsi="仿宋" w:hint="eastAsia"/>
          <w:sz w:val="24"/>
          <w:szCs w:val="24"/>
        </w:rPr>
        <w:t>中标人</w:t>
      </w:r>
      <w:r>
        <w:rPr>
          <w:rFonts w:ascii="仿宋" w:eastAsia="仿宋" w:hAnsi="仿宋" w:hint="eastAsia"/>
          <w:sz w:val="24"/>
          <w:szCs w:val="24"/>
        </w:rPr>
        <w:t>管理方案、组织架构、人员录用、建立的各项规章制度需报学院审核，录用人员要提供身体健康证明，有相关岗位要求的资格证及提供无犯罪记录证明。</w:t>
      </w:r>
      <w:r w:rsidR="004C0611">
        <w:rPr>
          <w:rFonts w:ascii="仿宋" w:eastAsia="仿宋" w:hAnsi="仿宋" w:hint="eastAsia"/>
          <w:sz w:val="24"/>
          <w:szCs w:val="24"/>
        </w:rPr>
        <w:t>采购人</w:t>
      </w:r>
      <w:r>
        <w:rPr>
          <w:rFonts w:ascii="仿宋" w:eastAsia="仿宋" w:hAnsi="仿宋" w:hint="eastAsia"/>
          <w:sz w:val="24"/>
          <w:szCs w:val="24"/>
        </w:rPr>
        <w:t>对重要岗位的设置、人员录用与管理及重要的管理决策等有指导和把关权，更换物业人员时需向采购方报备，同时因离职、缺编、人员离职情况下7个工作日内必须补充到位，必要时可查阅承包商的财务状况。</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★③</w:t>
      </w:r>
      <w:r w:rsidR="004C0611">
        <w:rPr>
          <w:rFonts w:ascii="仿宋" w:eastAsia="仿宋" w:hAnsi="仿宋" w:hint="eastAsia"/>
          <w:sz w:val="24"/>
          <w:szCs w:val="24"/>
        </w:rPr>
        <w:t>投标人</w:t>
      </w:r>
      <w:r>
        <w:rPr>
          <w:rFonts w:ascii="仿宋" w:eastAsia="仿宋" w:hAnsi="仿宋" w:hint="eastAsia"/>
          <w:sz w:val="24"/>
          <w:szCs w:val="24"/>
        </w:rPr>
        <w:t>须承诺成交后必须严格按照国家、山东省、青岛市有关的劳动保障法律法规，向拟提供的岗位配置人员发放薪酬及缴纳保险，服务期内，纠纷及责任承担均由</w:t>
      </w:r>
      <w:r w:rsidR="004C0611">
        <w:rPr>
          <w:rFonts w:ascii="仿宋" w:eastAsia="仿宋" w:hAnsi="仿宋" w:hint="eastAsia"/>
          <w:sz w:val="24"/>
          <w:szCs w:val="24"/>
        </w:rPr>
        <w:t>中标人</w:t>
      </w:r>
      <w:r>
        <w:rPr>
          <w:rFonts w:ascii="仿宋" w:eastAsia="仿宋" w:hAnsi="仿宋" w:hint="eastAsia"/>
          <w:sz w:val="24"/>
          <w:szCs w:val="24"/>
        </w:rPr>
        <w:t>解决，即所有项目实施相关的劳动合同纠纷、人员人身纠纷、工伤疾病等问题，以及服务范围内的所有法律纠纷均由</w:t>
      </w:r>
      <w:r w:rsidR="004C0611">
        <w:rPr>
          <w:rFonts w:ascii="仿宋" w:eastAsia="仿宋" w:hAnsi="仿宋" w:hint="eastAsia"/>
          <w:sz w:val="24"/>
          <w:szCs w:val="24"/>
        </w:rPr>
        <w:t>中标人</w:t>
      </w:r>
      <w:r>
        <w:rPr>
          <w:rFonts w:ascii="仿宋" w:eastAsia="仿宋" w:hAnsi="仿宋" w:hint="eastAsia"/>
          <w:sz w:val="24"/>
          <w:szCs w:val="24"/>
        </w:rPr>
        <w:t>负责解决。</w:t>
      </w:r>
      <w:r w:rsidR="004C0611">
        <w:rPr>
          <w:rFonts w:ascii="仿宋" w:eastAsia="仿宋" w:hAnsi="仿宋" w:hint="eastAsia"/>
          <w:sz w:val="24"/>
          <w:szCs w:val="24"/>
        </w:rPr>
        <w:t>中标人</w:t>
      </w:r>
      <w:r>
        <w:rPr>
          <w:rFonts w:ascii="仿宋" w:eastAsia="仿宋" w:hAnsi="仿宋" w:hint="eastAsia"/>
          <w:sz w:val="24"/>
          <w:szCs w:val="24"/>
        </w:rPr>
        <w:t>应当及时、全额向其人员支付相关费用，如未按照合同约定或相关法律规定向岗位服务人员支付相关费用所产生的一切纠纷与采购人无关。</w:t>
      </w:r>
      <w:r w:rsidR="004C0611">
        <w:rPr>
          <w:rFonts w:ascii="仿宋" w:eastAsia="仿宋" w:hAnsi="仿宋" w:hint="eastAsia"/>
          <w:sz w:val="24"/>
          <w:szCs w:val="24"/>
        </w:rPr>
        <w:t>中标人</w:t>
      </w:r>
      <w:r>
        <w:rPr>
          <w:rFonts w:ascii="仿宋" w:eastAsia="仿宋" w:hAnsi="仿宋" w:hint="eastAsia"/>
          <w:sz w:val="24"/>
          <w:szCs w:val="24"/>
        </w:rPr>
        <w:t>要充分考虑跨年度工资标准、社保公积金等政策调整的风险，当相关政策做出调整时，应执行相关工资标准、社保公积金等政策，但采购人不予另外支付，相关费用包含在报价中。</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★④</w:t>
      </w:r>
      <w:r w:rsidR="004C0611">
        <w:rPr>
          <w:rFonts w:ascii="仿宋" w:eastAsia="仿宋" w:hAnsi="仿宋" w:hint="eastAsia"/>
          <w:sz w:val="24"/>
          <w:szCs w:val="24"/>
        </w:rPr>
        <w:t>中标人</w:t>
      </w:r>
      <w:r>
        <w:rPr>
          <w:rFonts w:ascii="仿宋" w:eastAsia="仿宋" w:hAnsi="仿宋" w:hint="eastAsia"/>
          <w:sz w:val="24"/>
          <w:szCs w:val="24"/>
        </w:rPr>
        <w:t>因管理不善或</w:t>
      </w:r>
      <w:r w:rsidR="004C0611">
        <w:rPr>
          <w:rFonts w:ascii="仿宋" w:eastAsia="仿宋" w:hAnsi="仿宋" w:hint="eastAsia"/>
          <w:sz w:val="24"/>
          <w:szCs w:val="24"/>
        </w:rPr>
        <w:t>中标人</w:t>
      </w:r>
      <w:r>
        <w:rPr>
          <w:rFonts w:ascii="仿宋" w:eastAsia="仿宋" w:hAnsi="仿宋" w:hint="eastAsia"/>
          <w:sz w:val="24"/>
          <w:szCs w:val="24"/>
        </w:rPr>
        <w:t>人员因违规操作而引发的一切损失或纠纷由</w:t>
      </w:r>
      <w:r w:rsidR="004C0611">
        <w:rPr>
          <w:rFonts w:ascii="仿宋" w:eastAsia="仿宋" w:hAnsi="仿宋" w:hint="eastAsia"/>
          <w:sz w:val="24"/>
          <w:szCs w:val="24"/>
        </w:rPr>
        <w:t>中标人</w:t>
      </w:r>
      <w:r>
        <w:rPr>
          <w:rFonts w:ascii="仿宋" w:eastAsia="仿宋" w:hAnsi="仿宋" w:hint="eastAsia"/>
          <w:sz w:val="24"/>
          <w:szCs w:val="24"/>
        </w:rPr>
        <w:t>负责。</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⑤物业人员要统一服装上岗，服装费由</w:t>
      </w:r>
      <w:r w:rsidR="004C0611">
        <w:rPr>
          <w:rFonts w:ascii="仿宋" w:eastAsia="仿宋" w:hAnsi="仿宋" w:hint="eastAsia"/>
          <w:sz w:val="24"/>
          <w:szCs w:val="24"/>
        </w:rPr>
        <w:t>中标人</w:t>
      </w:r>
      <w:r>
        <w:rPr>
          <w:rFonts w:ascii="仿宋" w:eastAsia="仿宋" w:hAnsi="仿宋" w:hint="eastAsia"/>
          <w:sz w:val="24"/>
          <w:szCs w:val="24"/>
        </w:rPr>
        <w:t>负责。</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⑥物业管理中保洁服务项目所需一切物料、工具费、设备、设施及折旧费由</w:t>
      </w:r>
      <w:r w:rsidR="004C0611">
        <w:rPr>
          <w:rFonts w:ascii="仿宋" w:eastAsia="仿宋" w:hAnsi="仿宋" w:hint="eastAsia"/>
          <w:sz w:val="24"/>
          <w:szCs w:val="24"/>
        </w:rPr>
        <w:t>中标人</w:t>
      </w:r>
      <w:r>
        <w:rPr>
          <w:rFonts w:ascii="仿宋" w:eastAsia="仿宋" w:hAnsi="仿宋" w:hint="eastAsia"/>
          <w:sz w:val="24"/>
          <w:szCs w:val="24"/>
        </w:rPr>
        <w:t>负责。水电暖管理及维修项目中的维修材料由采购人提供。</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⑦在处理特殊事件和紧急、突发事件时，学院对</w:t>
      </w:r>
      <w:r w:rsidR="003C77E9">
        <w:rPr>
          <w:rFonts w:ascii="仿宋" w:eastAsia="仿宋" w:hAnsi="仿宋" w:hint="eastAsia"/>
          <w:sz w:val="24"/>
          <w:szCs w:val="24"/>
        </w:rPr>
        <w:t>中标人</w:t>
      </w:r>
      <w:r>
        <w:rPr>
          <w:rFonts w:ascii="仿宋" w:eastAsia="仿宋" w:hAnsi="仿宋" w:hint="eastAsia"/>
          <w:sz w:val="24"/>
          <w:szCs w:val="24"/>
        </w:rPr>
        <w:t>工作人员有直接指挥权。若遇重大接待及活动，</w:t>
      </w:r>
      <w:r w:rsidR="003C77E9">
        <w:rPr>
          <w:rFonts w:ascii="仿宋" w:eastAsia="仿宋" w:hAnsi="仿宋" w:hint="eastAsia"/>
          <w:sz w:val="24"/>
          <w:szCs w:val="24"/>
        </w:rPr>
        <w:t>中标人</w:t>
      </w:r>
      <w:r>
        <w:rPr>
          <w:rFonts w:ascii="仿宋" w:eastAsia="仿宋" w:hAnsi="仿宋" w:hint="eastAsia"/>
          <w:sz w:val="24"/>
          <w:szCs w:val="24"/>
        </w:rPr>
        <w:t>应及时根据学院的安排、适当调配人力物力，做好保洁、会议服务</w:t>
      </w:r>
      <w:r>
        <w:rPr>
          <w:rFonts w:ascii="仿宋" w:eastAsia="仿宋" w:hAnsi="仿宋"/>
          <w:sz w:val="24"/>
          <w:szCs w:val="24"/>
        </w:rPr>
        <w:t>、</w:t>
      </w:r>
      <w:r>
        <w:rPr>
          <w:rFonts w:ascii="仿宋" w:eastAsia="仿宋" w:hAnsi="仿宋" w:hint="eastAsia"/>
          <w:sz w:val="24"/>
          <w:szCs w:val="24"/>
        </w:rPr>
        <w:t>水电暖电气设备维修等保障工作。</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⑧合同期间</w:t>
      </w:r>
      <w:r>
        <w:rPr>
          <w:rFonts w:ascii="仿宋" w:eastAsia="仿宋" w:hAnsi="仿宋"/>
          <w:sz w:val="24"/>
          <w:szCs w:val="24"/>
        </w:rPr>
        <w:t>，</w:t>
      </w:r>
      <w:r w:rsidR="003C77E9">
        <w:rPr>
          <w:rFonts w:ascii="仿宋" w:eastAsia="仿宋" w:hAnsi="仿宋" w:hint="eastAsia"/>
          <w:sz w:val="24"/>
          <w:szCs w:val="24"/>
        </w:rPr>
        <w:t>中标人</w:t>
      </w:r>
      <w:r>
        <w:rPr>
          <w:rFonts w:ascii="仿宋" w:eastAsia="仿宋" w:hAnsi="仿宋" w:hint="eastAsia"/>
          <w:sz w:val="24"/>
          <w:szCs w:val="24"/>
        </w:rPr>
        <w:t>按照</w:t>
      </w:r>
      <w:r>
        <w:rPr>
          <w:rFonts w:ascii="仿宋" w:eastAsia="仿宋" w:hAnsi="仿宋"/>
          <w:sz w:val="24"/>
          <w:szCs w:val="24"/>
        </w:rPr>
        <w:t>学院节能要求，</w:t>
      </w:r>
      <w:r>
        <w:rPr>
          <w:rFonts w:ascii="仿宋" w:eastAsia="仿宋" w:hAnsi="仿宋" w:hint="eastAsia"/>
          <w:sz w:val="24"/>
          <w:szCs w:val="24"/>
        </w:rPr>
        <w:t>制定、落实</w:t>
      </w:r>
      <w:r>
        <w:rPr>
          <w:rFonts w:ascii="仿宋" w:eastAsia="仿宋" w:hAnsi="仿宋"/>
          <w:sz w:val="24"/>
          <w:szCs w:val="24"/>
        </w:rPr>
        <w:t>节能</w:t>
      </w:r>
      <w:r>
        <w:rPr>
          <w:rFonts w:ascii="仿宋" w:eastAsia="仿宋" w:hAnsi="仿宋" w:hint="eastAsia"/>
          <w:sz w:val="24"/>
          <w:szCs w:val="24"/>
        </w:rPr>
        <w:t>管理</w:t>
      </w:r>
      <w:r>
        <w:rPr>
          <w:rFonts w:ascii="仿宋" w:eastAsia="仿宋" w:hAnsi="仿宋"/>
          <w:sz w:val="24"/>
          <w:szCs w:val="24"/>
        </w:rPr>
        <w:t>措施，及时</w:t>
      </w:r>
      <w:r>
        <w:rPr>
          <w:rFonts w:ascii="仿宋" w:eastAsia="仿宋" w:hAnsi="仿宋" w:hint="eastAsia"/>
          <w:sz w:val="24"/>
          <w:szCs w:val="24"/>
        </w:rPr>
        <w:t>监督检查</w:t>
      </w:r>
      <w:r>
        <w:rPr>
          <w:rFonts w:ascii="仿宋" w:eastAsia="仿宋" w:hAnsi="仿宋"/>
          <w:sz w:val="24"/>
          <w:szCs w:val="24"/>
        </w:rPr>
        <w:t>水电暖</w:t>
      </w:r>
      <w:r>
        <w:rPr>
          <w:rFonts w:ascii="仿宋" w:eastAsia="仿宋" w:hAnsi="仿宋" w:hint="eastAsia"/>
          <w:sz w:val="24"/>
          <w:szCs w:val="24"/>
        </w:rPr>
        <w:t>设施的</w:t>
      </w:r>
      <w:r>
        <w:rPr>
          <w:rFonts w:ascii="仿宋" w:eastAsia="仿宋" w:hAnsi="仿宋"/>
          <w:sz w:val="24"/>
          <w:szCs w:val="24"/>
        </w:rPr>
        <w:t>使用</w:t>
      </w:r>
      <w:r>
        <w:rPr>
          <w:rFonts w:ascii="仿宋" w:eastAsia="仿宋" w:hAnsi="仿宋" w:hint="eastAsia"/>
          <w:sz w:val="24"/>
          <w:szCs w:val="24"/>
        </w:rPr>
        <w:t>、</w:t>
      </w:r>
      <w:r>
        <w:rPr>
          <w:rFonts w:ascii="仿宋" w:eastAsia="仿宋" w:hAnsi="仿宋"/>
          <w:sz w:val="24"/>
          <w:szCs w:val="24"/>
        </w:rPr>
        <w:t>关闭、报修</w:t>
      </w:r>
      <w:r>
        <w:rPr>
          <w:rFonts w:ascii="仿宋" w:eastAsia="仿宋" w:hAnsi="仿宋" w:hint="eastAsia"/>
          <w:sz w:val="24"/>
          <w:szCs w:val="24"/>
        </w:rPr>
        <w:t>等</w:t>
      </w:r>
      <w:r>
        <w:rPr>
          <w:rFonts w:ascii="仿宋" w:eastAsia="仿宋" w:hAnsi="仿宋"/>
          <w:sz w:val="24"/>
          <w:szCs w:val="24"/>
        </w:rPr>
        <w:t>，杜绝长流水，长明灯等现象。</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⑨</w:t>
      </w:r>
      <w:r w:rsidR="003C77E9">
        <w:rPr>
          <w:rFonts w:ascii="仿宋" w:eastAsia="仿宋" w:hAnsi="仿宋" w:hint="eastAsia"/>
          <w:sz w:val="24"/>
          <w:szCs w:val="24"/>
        </w:rPr>
        <w:t>中标人</w:t>
      </w:r>
      <w:r>
        <w:rPr>
          <w:rFonts w:ascii="仿宋" w:eastAsia="仿宋" w:hAnsi="仿宋" w:hint="eastAsia"/>
          <w:sz w:val="24"/>
          <w:szCs w:val="24"/>
        </w:rPr>
        <w:t>须建立养护管理档案。</w:t>
      </w:r>
      <w:r w:rsidR="003C77E9">
        <w:rPr>
          <w:rFonts w:ascii="仿宋" w:eastAsia="仿宋" w:hAnsi="仿宋" w:hint="eastAsia"/>
          <w:sz w:val="24"/>
          <w:szCs w:val="24"/>
        </w:rPr>
        <w:t>中标人</w:t>
      </w:r>
      <w:r>
        <w:rPr>
          <w:rFonts w:ascii="仿宋" w:eastAsia="仿宋" w:hAnsi="仿宋" w:hint="eastAsia"/>
          <w:sz w:val="24"/>
          <w:szCs w:val="24"/>
        </w:rPr>
        <w:t>管理期满时应将养护管理的所有资料及绿地中的各类植物完好地移交</w:t>
      </w:r>
      <w:r w:rsidR="00FE2E87">
        <w:rPr>
          <w:rFonts w:ascii="仿宋" w:eastAsia="仿宋" w:hAnsi="仿宋" w:hint="eastAsia"/>
          <w:sz w:val="24"/>
          <w:szCs w:val="24"/>
        </w:rPr>
        <w:t>招标人</w:t>
      </w:r>
      <w:r>
        <w:rPr>
          <w:rFonts w:ascii="仿宋" w:eastAsia="仿宋" w:hAnsi="仿宋" w:hint="eastAsia"/>
          <w:sz w:val="24"/>
          <w:szCs w:val="24"/>
        </w:rPr>
        <w:t>。</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⑩</w:t>
      </w:r>
      <w:r w:rsidR="003C77E9">
        <w:rPr>
          <w:rFonts w:ascii="仿宋" w:eastAsia="仿宋" w:hAnsi="仿宋" w:hint="eastAsia"/>
          <w:sz w:val="24"/>
          <w:szCs w:val="24"/>
        </w:rPr>
        <w:t>中标人</w:t>
      </w:r>
      <w:r>
        <w:rPr>
          <w:rFonts w:ascii="仿宋" w:eastAsia="仿宋" w:hAnsi="仿宋" w:hint="eastAsia"/>
          <w:sz w:val="24"/>
          <w:szCs w:val="24"/>
        </w:rPr>
        <w:t>在合同期内必须严格按照青岛市园林绿地绿化养护规范和其它绿化相关制度进行养护工作。</w:t>
      </w:r>
    </w:p>
    <w:p w:rsidR="00600A86" w:rsidRDefault="006960A2">
      <w:pPr>
        <w:spacing w:line="320" w:lineRule="exact"/>
        <w:ind w:firstLineChars="200" w:firstLine="480"/>
        <w:rPr>
          <w:rFonts w:ascii="仿宋" w:eastAsia="仿宋" w:hAnsi="仿宋"/>
          <w:sz w:val="24"/>
          <w:szCs w:val="24"/>
        </w:rPr>
      </w:pPr>
      <w:r>
        <w:rPr>
          <w:rFonts w:ascii="仿宋" w:eastAsia="仿宋" w:hAnsi="仿宋"/>
          <w:sz w:val="24"/>
          <w:szCs w:val="24"/>
        </w:rPr>
        <w:t>⑪</w:t>
      </w:r>
      <w:r w:rsidR="003C77E9">
        <w:rPr>
          <w:rFonts w:ascii="仿宋" w:eastAsia="仿宋" w:hAnsi="仿宋" w:hint="eastAsia"/>
          <w:sz w:val="24"/>
          <w:szCs w:val="24"/>
        </w:rPr>
        <w:t>中标人</w:t>
      </w:r>
      <w:r>
        <w:rPr>
          <w:rFonts w:ascii="仿宋" w:eastAsia="仿宋" w:hAnsi="仿宋" w:hint="eastAsia"/>
          <w:sz w:val="24"/>
          <w:szCs w:val="24"/>
        </w:rPr>
        <w:t>人员在校期间有偷盗、打架、故意扰乱学校正常教学秩序的，首先追究</w:t>
      </w:r>
      <w:r w:rsidR="003C77E9">
        <w:rPr>
          <w:rFonts w:ascii="仿宋" w:eastAsia="仿宋" w:hAnsi="仿宋" w:hint="eastAsia"/>
          <w:sz w:val="24"/>
          <w:szCs w:val="24"/>
        </w:rPr>
        <w:t>中标人</w:t>
      </w:r>
      <w:r>
        <w:rPr>
          <w:rFonts w:ascii="仿宋" w:eastAsia="仿宋" w:hAnsi="仿宋" w:hint="eastAsia"/>
          <w:sz w:val="24"/>
          <w:szCs w:val="24"/>
        </w:rPr>
        <w:t>全责。</w:t>
      </w:r>
    </w:p>
    <w:p w:rsidR="00600A86" w:rsidRDefault="00B45F5B">
      <w:pPr>
        <w:spacing w:line="320" w:lineRule="exact"/>
        <w:rPr>
          <w:rFonts w:ascii="黑体" w:eastAsia="黑体" w:hAnsi="黑体"/>
          <w:sz w:val="32"/>
          <w:szCs w:val="32"/>
        </w:rPr>
      </w:pPr>
      <w:r>
        <w:rPr>
          <w:rFonts w:ascii="黑体" w:eastAsia="黑体" w:hAnsi="黑体" w:hint="eastAsia"/>
          <w:sz w:val="32"/>
          <w:szCs w:val="32"/>
        </w:rPr>
        <w:t xml:space="preserve">    </w:t>
      </w:r>
      <w:r w:rsidR="006960A2">
        <w:rPr>
          <w:rFonts w:ascii="黑体" w:eastAsia="黑体" w:hAnsi="黑体"/>
          <w:sz w:val="32"/>
          <w:szCs w:val="32"/>
        </w:rPr>
        <w:t>第二包：</w:t>
      </w:r>
    </w:p>
    <w:p w:rsidR="00600A86" w:rsidRDefault="00B45F5B">
      <w:pPr>
        <w:spacing w:line="320" w:lineRule="exact"/>
        <w:ind w:firstLineChars="200" w:firstLine="480"/>
        <w:rPr>
          <w:rFonts w:ascii="楷体" w:eastAsia="楷体" w:hAnsi="楷体"/>
          <w:sz w:val="24"/>
          <w:szCs w:val="24"/>
        </w:rPr>
      </w:pPr>
      <w:r>
        <w:rPr>
          <w:rFonts w:ascii="楷体" w:eastAsia="楷体" w:hAnsi="楷体"/>
          <w:sz w:val="24"/>
          <w:szCs w:val="24"/>
        </w:rPr>
        <w:t xml:space="preserve"> </w:t>
      </w:r>
      <w:r w:rsidR="006960A2">
        <w:rPr>
          <w:rFonts w:ascii="楷体" w:eastAsia="楷体" w:hAnsi="楷体"/>
          <w:sz w:val="24"/>
          <w:szCs w:val="24"/>
        </w:rPr>
        <w:t>(一)保洁技术要求</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1.卫生保洁范围</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(1)室内保洁范围：</w:t>
      </w:r>
      <w:r>
        <w:rPr>
          <w:rFonts w:ascii="仿宋" w:eastAsia="仿宋" w:hAnsi="仿宋" w:hint="eastAsia"/>
          <w:sz w:val="24"/>
          <w:szCs w:val="24"/>
        </w:rPr>
        <w:t>（1）室内保洁范围：实训楼A、B楼（含地下停车场）、教学楼的所有公共区域，学生公寓A、B楼的全部区域。其中，实训楼、教学楼的实训室、教室、报告厅、会议室等场地室内按需集中保洁。</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(2)室外保洁范围：建筑物内部以外的全部区域(如绿化带、道路、广场、停车场、体育场等)。</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(3)公寓保洁(含客房保洁)范围内容：楼内公共区域(门厅、楼梯、楼道、公共卫生间等，含门窗玻璃)。房间内部(其中 A 公寓保洁标 准参照经济型酒店保洁标准，B公寓实行循环保洁)。</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2.卫生保洁内容及标准：</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(1)室内公共环境保洁：</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所有楼内公共区域的地面、墙面、门窗玻璃、楼梯及扶手、电梯、消 防通道、大厅、走廊、门外台阶、楼顶平台、各种摆设、顶棚、空调口、 电气设施、照明灯等保洁工作。主要要求如下：</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①</w:t>
      </w:r>
      <w:r>
        <w:rPr>
          <w:rFonts w:ascii="仿宋" w:eastAsia="仿宋" w:hAnsi="仿宋"/>
          <w:sz w:val="24"/>
          <w:szCs w:val="24"/>
        </w:rPr>
        <w:t>每天早上对公共地面、门外台阶湿拖、油拖，日常随时拖擦。</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②</w:t>
      </w:r>
      <w:r>
        <w:rPr>
          <w:rFonts w:ascii="仿宋" w:eastAsia="仿宋" w:hAnsi="仿宋"/>
          <w:sz w:val="24"/>
          <w:szCs w:val="24"/>
        </w:rPr>
        <w:t>每天早上对步行楼梯、扶手进行湿拖、干拖，擦拭，日常随时拖抹。</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③</w:t>
      </w:r>
      <w:r>
        <w:rPr>
          <w:rFonts w:ascii="仿宋" w:eastAsia="仿宋" w:hAnsi="仿宋"/>
          <w:sz w:val="24"/>
          <w:szCs w:val="24"/>
        </w:rPr>
        <w:t>每天对保洁服务范围内的门、窗及玻璃进行擦拭，保持光洁。</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④</w:t>
      </w:r>
      <w:r>
        <w:rPr>
          <w:rFonts w:ascii="仿宋" w:eastAsia="仿宋" w:hAnsi="仿宋"/>
          <w:sz w:val="24"/>
          <w:szCs w:val="24"/>
        </w:rPr>
        <w:t>每天对各种摆设、指示牌、电源开关等进行擦拭。</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⑤</w:t>
      </w:r>
      <w:r>
        <w:rPr>
          <w:rFonts w:ascii="仿宋" w:eastAsia="仿宋" w:hAnsi="仿宋"/>
          <w:sz w:val="24"/>
          <w:szCs w:val="24"/>
        </w:rPr>
        <w:t>每天对柱身、 1.5 米以下墙面进行擦拭。</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⑥</w:t>
      </w:r>
      <w:r>
        <w:rPr>
          <w:rFonts w:ascii="仿宋" w:eastAsia="仿宋" w:hAnsi="仿宋"/>
          <w:sz w:val="24"/>
          <w:szCs w:val="24"/>
        </w:rPr>
        <w:t>每天清倒垃圾并对垃圾点进行保洁。</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⑦</w:t>
      </w:r>
      <w:r>
        <w:rPr>
          <w:rFonts w:ascii="仿宋" w:eastAsia="仿宋" w:hAnsi="仿宋"/>
          <w:sz w:val="24"/>
          <w:szCs w:val="24"/>
        </w:rPr>
        <w:t>会议室等每天进行擦拭，地面湿拖，保持清洁。</w:t>
      </w:r>
      <w:r>
        <w:rPr>
          <w:rFonts w:ascii="仿宋" w:eastAsia="仿宋" w:hAnsi="仿宋" w:hint="eastAsia"/>
          <w:sz w:val="24"/>
          <w:szCs w:val="24"/>
        </w:rPr>
        <w:t>⑧</w:t>
      </w:r>
      <w:r>
        <w:rPr>
          <w:rFonts w:ascii="仿宋" w:eastAsia="仿宋" w:hAnsi="仿宋"/>
          <w:sz w:val="24"/>
          <w:szCs w:val="24"/>
        </w:rPr>
        <w:t>每天对电梯进行擦拭。</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⑨</w:t>
      </w:r>
      <w:r>
        <w:rPr>
          <w:rFonts w:ascii="仿宋" w:eastAsia="仿宋" w:hAnsi="仿宋"/>
          <w:sz w:val="24"/>
          <w:szCs w:val="24"/>
        </w:rPr>
        <w:t>保洁服务范围内所有的外立面玻璃，每年至少全面擦洗 1 次。</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⑩</w:t>
      </w:r>
      <w:r>
        <w:rPr>
          <w:rFonts w:ascii="仿宋" w:eastAsia="仿宋" w:hAnsi="仿宋"/>
          <w:sz w:val="24"/>
          <w:szCs w:val="24"/>
        </w:rPr>
        <w:t>对学生公寓区中毕业(培训)离校学生(培训人员)房间的卫生打扫。</w:t>
      </w:r>
    </w:p>
    <w:p w:rsidR="00600A86" w:rsidRDefault="006960A2">
      <w:pPr>
        <w:snapToGrid w:val="0"/>
        <w:spacing w:line="320" w:lineRule="exact"/>
        <w:ind w:firstLineChars="200" w:firstLine="480"/>
        <w:rPr>
          <w:rFonts w:ascii="仿宋" w:eastAsia="仿宋" w:hAnsi="仿宋"/>
          <w:sz w:val="24"/>
          <w:szCs w:val="24"/>
        </w:rPr>
      </w:pPr>
      <w:r>
        <w:rPr>
          <w:rFonts w:ascii="Cambria Math" w:eastAsia="仿宋" w:hAnsi="Cambria Math" w:cs="Cambria Math"/>
          <w:sz w:val="24"/>
          <w:szCs w:val="24"/>
        </w:rPr>
        <w:t>⑪</w:t>
      </w:r>
      <w:r>
        <w:rPr>
          <w:rFonts w:ascii="仿宋" w:eastAsia="仿宋" w:hAnsi="仿宋"/>
          <w:sz w:val="24"/>
          <w:szCs w:val="24"/>
        </w:rPr>
        <w:t>负责配齐每楼层的垃圾桶、垃圾袋。</w:t>
      </w:r>
    </w:p>
    <w:p w:rsidR="00600A86" w:rsidRDefault="006960A2">
      <w:pPr>
        <w:snapToGrid w:val="0"/>
        <w:spacing w:line="320" w:lineRule="exact"/>
        <w:ind w:firstLineChars="200" w:firstLine="480"/>
        <w:rPr>
          <w:rFonts w:ascii="仿宋" w:eastAsia="仿宋" w:hAnsi="仿宋"/>
          <w:sz w:val="24"/>
          <w:szCs w:val="24"/>
        </w:rPr>
      </w:pPr>
      <w:r>
        <w:rPr>
          <w:rFonts w:ascii="Cambria Math" w:eastAsia="仿宋" w:hAnsi="Cambria Math" w:cs="Cambria Math"/>
          <w:sz w:val="24"/>
          <w:szCs w:val="24"/>
        </w:rPr>
        <w:t>⑫</w:t>
      </w:r>
      <w:r>
        <w:rPr>
          <w:rFonts w:ascii="仿宋" w:eastAsia="仿宋" w:hAnsi="仿宋"/>
          <w:sz w:val="24"/>
          <w:szCs w:val="24"/>
        </w:rPr>
        <w:t>对室内保洁设施设备及长明灯、长流水现象有监督、维护和报修义务。</w:t>
      </w:r>
    </w:p>
    <w:p w:rsidR="00600A86" w:rsidRDefault="006960A2">
      <w:pPr>
        <w:snapToGrid w:val="0"/>
        <w:spacing w:line="320" w:lineRule="exact"/>
        <w:ind w:firstLineChars="200" w:firstLine="480"/>
        <w:rPr>
          <w:rFonts w:ascii="仿宋" w:eastAsia="仿宋" w:hAnsi="仿宋"/>
          <w:sz w:val="24"/>
          <w:szCs w:val="24"/>
        </w:rPr>
      </w:pPr>
      <w:r>
        <w:rPr>
          <w:rFonts w:ascii="Cambria Math" w:eastAsia="仿宋" w:hAnsi="Cambria Math" w:cs="Cambria Math"/>
          <w:sz w:val="24"/>
          <w:szCs w:val="24"/>
        </w:rPr>
        <w:t>⑬</w:t>
      </w:r>
      <w:r>
        <w:rPr>
          <w:rFonts w:ascii="仿宋" w:eastAsia="仿宋" w:hAnsi="仿宋"/>
          <w:sz w:val="24"/>
          <w:szCs w:val="24"/>
        </w:rPr>
        <w:t>保洁员负责按照学院节能要求，采取节能措施，及时关闭水、电设施，杜绝长明灯、长流水现象并对设施、设备起到监督、维护和报修义务。</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(2)卫生间保洁工作：达到“八净”、“八无”的标准。“八净”即： 墙砖净、地砖净、便池净、尿斗净、门窗玻璃净、窗台净、洗手盆净、整容镜净。“八无”即：四壁无尘、无污渍、玻璃无水渍、地面无杂物、无痰迹、手纸篓纸无落地、便池无便迹、室内无异味。主要要求如下：</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①</w:t>
      </w:r>
      <w:r>
        <w:rPr>
          <w:rFonts w:ascii="仿宋" w:eastAsia="仿宋" w:hAnsi="仿宋"/>
          <w:sz w:val="24"/>
          <w:szCs w:val="24"/>
        </w:rPr>
        <w:t>教学楼、综合楼馆等楼内卫生间地面、便池每节课拖擦一次，每天早上水洗。学生公寓公共卫生间地面、便池每天拖擦两次，每天早上水洗，保持清洁。</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②</w:t>
      </w:r>
      <w:r>
        <w:rPr>
          <w:rFonts w:ascii="仿宋" w:eastAsia="仿宋" w:hAnsi="仿宋"/>
          <w:sz w:val="24"/>
          <w:szCs w:val="24"/>
        </w:rPr>
        <w:t>门窗玻璃内侧及镜子、电源开关等每天擦拭。</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③</w:t>
      </w:r>
      <w:r>
        <w:rPr>
          <w:rFonts w:ascii="仿宋" w:eastAsia="仿宋" w:hAnsi="仿宋"/>
          <w:sz w:val="24"/>
          <w:szCs w:val="24"/>
        </w:rPr>
        <w:t>墙砖每周擦拭两次，保持光洁。</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④</w:t>
      </w:r>
      <w:r>
        <w:rPr>
          <w:rFonts w:ascii="仿宋" w:eastAsia="仿宋" w:hAnsi="仿宋"/>
          <w:sz w:val="24"/>
          <w:szCs w:val="24"/>
        </w:rPr>
        <w:t>照明灯、暖气等设施保持清洁。</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⑤</w:t>
      </w:r>
      <w:r>
        <w:rPr>
          <w:rFonts w:ascii="仿宋" w:eastAsia="仿宋" w:hAnsi="仿宋"/>
          <w:sz w:val="24"/>
          <w:szCs w:val="24"/>
        </w:rPr>
        <w:t>每个蹲位摆放一个纸篓。</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⑥</w:t>
      </w:r>
      <w:r>
        <w:rPr>
          <w:rFonts w:ascii="仿宋" w:eastAsia="仿宋" w:hAnsi="仿宋"/>
          <w:sz w:val="24"/>
          <w:szCs w:val="24"/>
        </w:rPr>
        <w:t>定期消毒。</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⑦</w:t>
      </w:r>
      <w:r>
        <w:rPr>
          <w:rFonts w:ascii="仿宋" w:eastAsia="仿宋" w:hAnsi="仿宋"/>
          <w:sz w:val="24"/>
          <w:szCs w:val="24"/>
        </w:rPr>
        <w:t>洗手盆、拖布盆保持光洁，无污渍。</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⑧</w:t>
      </w:r>
      <w:r>
        <w:rPr>
          <w:rFonts w:ascii="仿宋" w:eastAsia="仿宋" w:hAnsi="仿宋"/>
          <w:sz w:val="24"/>
          <w:szCs w:val="24"/>
        </w:rPr>
        <w:t>及时疏通下水道。</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(3)室外公共环境保洁：</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①</w:t>
      </w:r>
      <w:r>
        <w:rPr>
          <w:rFonts w:ascii="仿宋" w:eastAsia="仿宋" w:hAnsi="仿宋"/>
          <w:sz w:val="24"/>
          <w:szCs w:val="24"/>
        </w:rPr>
        <w:t>校园内所有绿化带、道路、广场、停车场、体育场等处达到“六净”、</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“九无”的标准。“六净”即：场地净、路面净、路边石净、墙根净、树 根净、绿化带净。 “九无”即：无杂物(无砖瓦石块、果皮、烟头、碎纸、白色垃圾)、无卫生死角、无树挂、无乱堆乱放、路面无浮土、各建筑物 外墙无乱写乱画、无广告小张贴、无杂草、雨后路面无积水。</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②</w:t>
      </w:r>
      <w:r>
        <w:rPr>
          <w:rFonts w:ascii="仿宋" w:eastAsia="仿宋" w:hAnsi="仿宋"/>
          <w:sz w:val="24"/>
          <w:szCs w:val="24"/>
        </w:rPr>
        <w:t>校园内各主次干道无烟头、纸屑、果皮、落叶、无堆放杂物、方砖地面无杂草。</w:t>
      </w:r>
      <w:r>
        <w:rPr>
          <w:rFonts w:ascii="仿宋" w:eastAsia="仿宋" w:hAnsi="仿宋" w:hint="eastAsia"/>
          <w:sz w:val="24"/>
          <w:szCs w:val="24"/>
        </w:rPr>
        <w:t>③</w:t>
      </w:r>
      <w:r>
        <w:rPr>
          <w:rFonts w:ascii="仿宋" w:eastAsia="仿宋" w:hAnsi="仿宋"/>
          <w:sz w:val="24"/>
          <w:szCs w:val="24"/>
        </w:rPr>
        <w:t>各类指路示牌、宣传栏及路灯杆上无广告、小粘贴、海报等张贴物， 定期对指示牌及路灯进行擦拭。</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④</w:t>
      </w:r>
      <w:r>
        <w:rPr>
          <w:rFonts w:ascii="仿宋" w:eastAsia="仿宋" w:hAnsi="仿宋"/>
          <w:sz w:val="24"/>
          <w:szCs w:val="24"/>
        </w:rPr>
        <w:t>每天对室外垃圾箱周围及时进行清理，每周对垃圾筒、果皮箱内外进行清洗和消毒。</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⑤</w:t>
      </w:r>
      <w:r>
        <w:rPr>
          <w:rFonts w:ascii="仿宋" w:eastAsia="仿宋" w:hAnsi="仿宋"/>
          <w:sz w:val="24"/>
          <w:szCs w:val="24"/>
        </w:rPr>
        <w:t>室外保洁人员每天对院内要“两扫一保”即：早扫、午扫、全日保洁，保持全天经常巡视。</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⑥</w:t>
      </w:r>
      <w:r>
        <w:rPr>
          <w:rFonts w:ascii="仿宋" w:eastAsia="仿宋" w:hAnsi="仿宋"/>
          <w:sz w:val="24"/>
          <w:szCs w:val="24"/>
        </w:rPr>
        <w:t>各类室外体育场地保持干净、整洁，无垃圾杂物。</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⑦</w:t>
      </w:r>
      <w:r>
        <w:rPr>
          <w:rFonts w:ascii="仿宋" w:eastAsia="仿宋" w:hAnsi="仿宋"/>
          <w:sz w:val="24"/>
          <w:szCs w:val="24"/>
        </w:rPr>
        <w:t>学校组织的各种大型活动结束及时将场地清扫干净。</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⑧</w:t>
      </w:r>
      <w:r>
        <w:rPr>
          <w:rFonts w:ascii="仿宋" w:eastAsia="仿宋" w:hAnsi="仿宋"/>
          <w:sz w:val="24"/>
          <w:szCs w:val="24"/>
        </w:rPr>
        <w:t>校区内所有建筑物的室外幕墙、玻璃等每年进行一次清洗，保持洁净。</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⑨</w:t>
      </w:r>
      <w:r>
        <w:rPr>
          <w:rFonts w:ascii="仿宋" w:eastAsia="仿宋" w:hAnsi="仿宋"/>
          <w:sz w:val="24"/>
          <w:szCs w:val="24"/>
        </w:rPr>
        <w:t>学校举行各种大型活动、会议、接待检查、参观及临时性任务时，必须提前做好相关场所、场地的保洁工作，活动期间保洁员必须听从学校的统一指挥、调动。</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(4)客房保洁标准要求：</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①</w:t>
      </w:r>
      <w:r>
        <w:rPr>
          <w:rFonts w:ascii="仿宋" w:eastAsia="仿宋" w:hAnsi="仿宋"/>
          <w:sz w:val="24"/>
          <w:szCs w:val="24"/>
        </w:rPr>
        <w:t xml:space="preserve"> 进屋通风：</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A、进屋打扫卫生前开窗通风(至少 报告厅15 分钟)，确保室内空气清新，无异味。</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B、开启卫生间排气扇。</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C、卫生清洁完毕后关闭门窗、排气扇。</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②</w:t>
      </w:r>
      <w:r>
        <w:rPr>
          <w:rFonts w:ascii="仿宋" w:eastAsia="仿宋" w:hAnsi="仿宋"/>
          <w:sz w:val="24"/>
          <w:szCs w:val="24"/>
        </w:rPr>
        <w:t xml:space="preserve"> 收垃圾：</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A、收集房间柜子、桌子、床头柜、卫生间等废弃物到垃圾桶中。</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B、清倒屋内、卫生间垃圾桶，桶内无残留废物、干净无异味。</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C、擦拭垃圾桶外壁，表面干净、无灰尘、污渍、水渍。</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D、更换新垃圾袋后放回原处。</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③</w:t>
      </w:r>
      <w:r>
        <w:rPr>
          <w:rFonts w:ascii="仿宋" w:eastAsia="仿宋" w:hAnsi="仿宋"/>
          <w:sz w:val="24"/>
          <w:szCs w:val="24"/>
        </w:rPr>
        <w:t xml:space="preserve"> 清洁卫生间：</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(1)梳妆镜、洗手池：</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A、先用湿抹布擦拭梳妆镜，表面无污垢、污渍。再用干抹布擦拭干净，表面无水渍、水迹。</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B、用湿抹布擦拭洗手池内壁及台面，确保无污渍、污垢、灰尘、水渍，如有顽固污渍，可蘸取少量除垢剂着重擦拭，再用干净的湿抹布擦拭 干净，确保釉面色泽光亮、洁净无污。C、用湿抹布擦拭水龙头及手柄，对顽固污垢用不锈钢保养剂清除，确保表面无水渍、污渍，印痕。</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D、将洗手台、毛巾架上物品整齐摆放。</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E、用湿抹布擦拭洗手池置物柜，确保内、外部无污渍、污垢、灰尘、 水渍，物品整齐摆放。</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(2)清理垃圾桶、更换垃圾袋：</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A、擦拭垃圾桶外壁，表面干净、无灰尘、污渍、水渍。</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B、桶内无残留废物、干净无异味。</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C、清理完毕后套好垃圾袋后靠坐便器右侧放置。</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④</w:t>
      </w:r>
      <w:r>
        <w:rPr>
          <w:rFonts w:ascii="仿宋" w:eastAsia="仿宋" w:hAnsi="仿宋"/>
          <w:sz w:val="24"/>
          <w:szCs w:val="24"/>
        </w:rPr>
        <w:t xml:space="preserve"> 除尘：</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(1)擦拭柜子、桌子、座椅，整理台面：</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A、表面光泽无污，侧面、桌槽无灰尘、手印、污渍、水痕。</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B、台面上的烧水器、暖壶用半干抹布擦拭后整齐摆放在电视柜上，表面无灰尘、污渍、水痕。</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C、水杯清洗干净后摆放在电视柜上。</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D、座椅布面、边角柱及椅腿干净整洁、无灰尘，擦洗后推入写字桌底。</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(2)门、把手、墙体、挂画、踢脚线、开关、插座的清洁：</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A、门、门框、把手擦拭干净，表面无灰尘、手印、水渍、污渍、蜘蛛网。</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B、使用毛巾掸子将墙面、挂画、踢脚线清洁干净，表面无灰尘、污渍、蜘蛛网。</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⑤</w:t>
      </w:r>
      <w:r>
        <w:rPr>
          <w:rFonts w:ascii="仿宋" w:eastAsia="仿宋" w:hAnsi="仿宋"/>
          <w:sz w:val="24"/>
          <w:szCs w:val="24"/>
        </w:rPr>
        <w:t xml:space="preserve"> 清洁地面(含阳台地面)：</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A、用干净的笤帚清扫地面：地面无杂物、碎末等废弃物。</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B、用湿拖把拖地：地面均匀，无污泥、脚印、水渍。</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C、用干拖把拖地：无水迹、脚印，地面整体干净、均匀，无死角。</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⑥</w:t>
      </w:r>
      <w:r>
        <w:rPr>
          <w:rFonts w:ascii="仿宋" w:eastAsia="仿宋" w:hAnsi="仿宋"/>
          <w:sz w:val="24"/>
          <w:szCs w:val="24"/>
        </w:rPr>
        <w:t xml:space="preserve"> 床铺换洗</w:t>
      </w:r>
      <w:r>
        <w:rPr>
          <w:rFonts w:ascii="仿宋" w:eastAsia="仿宋" w:hAnsi="仿宋" w:hint="eastAsia"/>
          <w:sz w:val="24"/>
          <w:szCs w:val="24"/>
        </w:rPr>
        <w:t>：</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住宿人员离校时，对房间内的床单、被套、枕套进行及时更换，对污染严重的床垫、被褥、枕头进行及时更换，保证床上用品的干净与整齐。</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⑦</w:t>
      </w:r>
      <w:r>
        <w:rPr>
          <w:rFonts w:ascii="仿宋" w:eastAsia="仿宋" w:hAnsi="仿宋"/>
          <w:sz w:val="24"/>
          <w:szCs w:val="24"/>
        </w:rPr>
        <w:t xml:space="preserve"> 检查、报修：</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A检查灯具、热水器、电视机、吹风机、晾衣架等设备是否正常。</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B 检查门、门锁、门吸、家具、用品等是否有损坏。</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C 如有异常，及时联系在管物业单位进行报修。</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(4)常规工作时间：每月每周一至周五 7:00-11:00 和 13:00-17:00，每周周六7:00-11:00，周日 13:00-17:00。</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(5)特殊时期或特殊活动保洁要求</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①</w:t>
      </w:r>
      <w:r>
        <w:rPr>
          <w:rFonts w:ascii="仿宋" w:eastAsia="仿宋" w:hAnsi="仿宋"/>
          <w:sz w:val="24"/>
          <w:szCs w:val="24"/>
        </w:rPr>
        <w:t>学校举行各种大型活动、会议、接待检查、参观及临时性任务时，必须提前做好相关场所、场地的保洁工作，活动期间保洁员必须听从学校的统一指挥、调动。</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②</w:t>
      </w:r>
      <w:r>
        <w:rPr>
          <w:rFonts w:ascii="仿宋" w:eastAsia="仿宋" w:hAnsi="仿宋"/>
          <w:sz w:val="24"/>
          <w:szCs w:val="24"/>
        </w:rPr>
        <w:t>根据学院疫情预案要求，需要制定卫生应急预案，及时调整保洁力量、设施设备、消毒次数等，确保卫生、消毒、通风等措施，按特殊要求执行到位。</w:t>
      </w:r>
    </w:p>
    <w:p w:rsidR="00600A86" w:rsidRDefault="006960A2">
      <w:pPr>
        <w:spacing w:line="320" w:lineRule="exact"/>
        <w:ind w:firstLineChars="200" w:firstLine="480"/>
        <w:rPr>
          <w:rFonts w:ascii="楷体" w:eastAsia="楷体" w:hAnsi="楷体"/>
          <w:sz w:val="24"/>
          <w:szCs w:val="24"/>
        </w:rPr>
      </w:pPr>
      <w:r>
        <w:rPr>
          <w:rFonts w:ascii="楷体" w:eastAsia="楷体" w:hAnsi="楷体"/>
          <w:sz w:val="24"/>
          <w:szCs w:val="24"/>
        </w:rPr>
        <w:t>(二)垃圾分类服务</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1.根据《青岛职业技术学院垃圾分类管理办法》的要求，保洁员在做好卫生保洁职责的同时，每位保洁员需兼任垃圾分类服务员。</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2.垃圾分类服务员职责</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(1)宣传监督职责</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①</w:t>
      </w:r>
      <w:r>
        <w:rPr>
          <w:rFonts w:ascii="仿宋" w:eastAsia="仿宋" w:hAnsi="仿宋"/>
          <w:sz w:val="24"/>
          <w:szCs w:val="24"/>
        </w:rPr>
        <w:t>负责向广大师生宣传普及垃圾分类知识，提高师生垃圾分类方法知晓率，逐步培养居垃圾分类的意识。</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②</w:t>
      </w:r>
      <w:r>
        <w:rPr>
          <w:rFonts w:ascii="仿宋" w:eastAsia="仿宋" w:hAnsi="仿宋"/>
          <w:sz w:val="24"/>
          <w:szCs w:val="24"/>
        </w:rPr>
        <w:t>指导、监督师生进行正确的垃圾分类，并按规定时间、地点将分类后垃圾投放到相应的分类收集容器中，提高正确投放率。</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③</w:t>
      </w:r>
      <w:r>
        <w:rPr>
          <w:rFonts w:ascii="仿宋" w:eastAsia="仿宋" w:hAnsi="仿宋"/>
          <w:sz w:val="24"/>
          <w:szCs w:val="24"/>
        </w:rPr>
        <w:t>遵守管理制度，坚持文明引导，使用文明用语、规范用语。</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(2)垃圾清理职责</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①</w:t>
      </w:r>
      <w:r>
        <w:rPr>
          <w:rFonts w:ascii="仿宋" w:eastAsia="仿宋" w:hAnsi="仿宋"/>
          <w:sz w:val="24"/>
          <w:szCs w:val="24"/>
        </w:rPr>
        <w:t>负责将楼层内垃圾桶按要求摆放整齐，保持垃圾桶的清洁卫生，将垃圾桶摆放点散落的垃圾清扫干净，确保周围地面干净整洁。</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②</w:t>
      </w:r>
      <w:r>
        <w:rPr>
          <w:rFonts w:ascii="仿宋" w:eastAsia="仿宋" w:hAnsi="仿宋"/>
          <w:sz w:val="24"/>
          <w:szCs w:val="24"/>
        </w:rPr>
        <w:t>负责每天及时将楼层内的分类垃圾桶内垃圾清运至垃圾暂存点，厨余拉圾桶不得与其</w:t>
      </w:r>
      <w:r>
        <w:rPr>
          <w:rFonts w:ascii="仿宋" w:eastAsia="仿宋" w:hAnsi="仿宋" w:hint="eastAsia"/>
          <w:sz w:val="24"/>
          <w:szCs w:val="24"/>
        </w:rPr>
        <w:t>它</w:t>
      </w:r>
      <w:r>
        <w:rPr>
          <w:rFonts w:ascii="仿宋" w:eastAsia="仿宋" w:hAnsi="仿宋"/>
          <w:sz w:val="24"/>
          <w:szCs w:val="24"/>
        </w:rPr>
        <w:t>垃圾桶混合，不得有遺漏。</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③</w:t>
      </w:r>
      <w:r>
        <w:rPr>
          <w:rFonts w:ascii="仿宋" w:eastAsia="仿宋" w:hAnsi="仿宋"/>
          <w:sz w:val="24"/>
          <w:szCs w:val="24"/>
        </w:rPr>
        <w:t>负责对垃圾桶的损坏情况及时检査并做好记录，将损坏情況及时上报。</w:t>
      </w:r>
    </w:p>
    <w:p w:rsidR="00600A86" w:rsidRDefault="006960A2">
      <w:pPr>
        <w:spacing w:line="320" w:lineRule="exact"/>
        <w:ind w:firstLineChars="200" w:firstLine="480"/>
        <w:rPr>
          <w:rFonts w:ascii="楷体" w:eastAsia="楷体" w:hAnsi="楷体"/>
          <w:sz w:val="24"/>
          <w:szCs w:val="24"/>
        </w:rPr>
      </w:pPr>
      <w:r>
        <w:rPr>
          <w:rFonts w:ascii="楷体" w:eastAsia="楷体" w:hAnsi="楷体"/>
          <w:sz w:val="24"/>
          <w:szCs w:val="24"/>
        </w:rPr>
        <w:t>(三)水电暖管理与维修项目要求</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1.服务范围：市南校区水电暖管理及维修维护。</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2.服务内容：校区所有区域水电设施设备管理、水电运行管理、水电系统维护、水暖、电力、门窗、桌椅设施等设备设施日常使用管理、检修、 维修等。</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3.服务要求：</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(1)保障校园正常供水、供电、供暖和用水用电用暖安全。</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(2)负责公共电力设施维护维修。维护、保障高低压配电房、换热站等正常运行。协调、配合专业设施设备维保单位进行维修维护。</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(3)负责校区水暖设施维修维护，无法独立维修维护的，负责联系并协助厂家或专业人员进行维修维护。</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(4)按照上级节能管理要求和“学院创建国家级节约型公共机构示范单位”的方案执行校园节约能源资源工作任务。</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(5)协助做好配电房、换热站和水电设施、设备固定资产的管理。</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(6)坚守岗位，服从学院主管人员的工作安排和调动，做好日常零星维修工作，执行24小时值班工作任务，确保校园水电暖设施24小时正常运行。</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(7)所有人员必须经过专业培训且持相应专业技能证书方可上岗。</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(8)接受学院主管人员和各级部门对零星维修工作的巡视检查。</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(9)积极完成学院交办的任务。</w:t>
      </w:r>
    </w:p>
    <w:p w:rsidR="00600A86" w:rsidRDefault="006960A2">
      <w:pPr>
        <w:spacing w:line="320" w:lineRule="exact"/>
        <w:ind w:firstLineChars="200" w:firstLine="480"/>
        <w:rPr>
          <w:rFonts w:ascii="楷体" w:eastAsia="楷体" w:hAnsi="楷体"/>
          <w:sz w:val="24"/>
          <w:szCs w:val="24"/>
        </w:rPr>
      </w:pPr>
      <w:r>
        <w:rPr>
          <w:rFonts w:ascii="楷体" w:eastAsia="楷体" w:hAnsi="楷体"/>
          <w:sz w:val="24"/>
          <w:szCs w:val="24"/>
        </w:rPr>
        <w:t>(四)绿化养护项目要求</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1.绿化养护范围：市南校区校园总绿化面积约 6667平方米，乔木113 株，灌木60株，养护项目涉及乔木、灌木、地被、绿篱、草坪等的日常养护管理。</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2.绿化养护内容：</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对校园内乔灌木、草坪、地被、绿篱等进行科学合理的日常养护，按照各植物特性，适时进行浇水、施肥(追肥)、喷药、除草、松土、修剪、整形、清理、加固等工作。</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3.绿化人员职责：(1)坚守岗位，按时上下班，服从学院主管人员的工作安排和调动， 并做好整个区域内的环境卫生工作，保质保量完成本职工作。</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(2)全面负责管辖区内的绿地、花草、树木的护养和管理。</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(3)接受学院主管人员和各级部门对绿化工作的巡视检查。</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4.绿化养护基本要求</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(1)草坪修剪：及时对草坪整治修剪，高度控制在 10cm 以下，割除的草及时清除。路边及角隅割草，一年至少 3 次以上。5 月 1 日前一次，8 月底前一次，国庆节前一次。</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(2)除杂草：</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①</w:t>
      </w:r>
      <w:r>
        <w:rPr>
          <w:rFonts w:ascii="仿宋" w:eastAsia="仿宋" w:hAnsi="仿宋"/>
          <w:sz w:val="24"/>
          <w:szCs w:val="24"/>
        </w:rPr>
        <w:t>草坪除杂草：一年 5 次。2、3 月一次，4、5 月一次，6 月一次、8 月一次，10 月一次。要求杂草连根拔除，拔除的杂草及时清除，草坪纯度 保持在90%以上。</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②</w:t>
      </w:r>
      <w:r>
        <w:rPr>
          <w:rFonts w:ascii="仿宋" w:eastAsia="仿宋" w:hAnsi="仿宋"/>
          <w:sz w:val="24"/>
          <w:szCs w:val="24"/>
        </w:rPr>
        <w:t>地被植物视杂草生长情况决定除草次数和除草方式。要求基本控制在无杂草状态，拔除的杂草及时清除。</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(3)修剪：</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①</w:t>
      </w:r>
      <w:r>
        <w:rPr>
          <w:rFonts w:ascii="仿宋" w:eastAsia="仿宋" w:hAnsi="仿宋"/>
          <w:sz w:val="24"/>
          <w:szCs w:val="24"/>
        </w:rPr>
        <w:t>整形树修剪：一年</w:t>
      </w:r>
      <w:r>
        <w:rPr>
          <w:rFonts w:ascii="仿宋" w:eastAsia="仿宋" w:hAnsi="仿宋" w:hint="eastAsia"/>
          <w:sz w:val="24"/>
          <w:szCs w:val="24"/>
        </w:rPr>
        <w:t>三</w:t>
      </w:r>
      <w:r>
        <w:rPr>
          <w:rFonts w:ascii="仿宋" w:eastAsia="仿宋" w:hAnsi="仿宋"/>
          <w:sz w:val="24"/>
          <w:szCs w:val="24"/>
        </w:rPr>
        <w:t>次，4 月中旬一次， 6、7 月一次， 8、9 月一次。要求剪下的树叶及时清除，保持整形的几何面基本平整，大部分枝条之间  长短差不超过 2-4cm，枯枝剪除。</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②</w:t>
      </w:r>
      <w:r>
        <w:rPr>
          <w:rFonts w:ascii="仿宋" w:eastAsia="仿宋" w:hAnsi="仿宋"/>
          <w:sz w:val="24"/>
          <w:szCs w:val="24"/>
        </w:rPr>
        <w:t>绿篱修剪，一年四次。4 月中旬一次，5、6 月一次、8 月一次，9 月后一次。要求剪下的枝叶及时清除，保持篱面基本平整，大部分枝长短 差不超过 2-4cm，枯枝剪除，夹于绿篱间杂树及时清除。</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③</w:t>
      </w:r>
      <w:r>
        <w:rPr>
          <w:rFonts w:ascii="仿宋" w:eastAsia="仿宋" w:hAnsi="仿宋"/>
          <w:sz w:val="24"/>
          <w:szCs w:val="24"/>
        </w:rPr>
        <w:t>灌木修剪：一年一次。夏季开花的于冬季进行，春季开花的于花后 进行。蜡梅、梅花、桃花、垂丝海棠、红叶李、紫荆等必须每年一次。</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④</w:t>
      </w:r>
      <w:r>
        <w:rPr>
          <w:rFonts w:ascii="仿宋" w:eastAsia="仿宋" w:hAnsi="仿宋"/>
          <w:sz w:val="24"/>
          <w:szCs w:val="24"/>
        </w:rPr>
        <w:t>行道树修剪，一年一次，按美观原则，于冬季进行。</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⑤</w:t>
      </w:r>
      <w:r>
        <w:rPr>
          <w:rFonts w:ascii="仿宋" w:eastAsia="仿宋" w:hAnsi="仿宋"/>
          <w:sz w:val="24"/>
          <w:szCs w:val="24"/>
        </w:rPr>
        <w:t>一般树木修剪，必须按美观原则，随时进行。</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(4)病虫害防治：</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①</w:t>
      </w:r>
      <w:r>
        <w:rPr>
          <w:rFonts w:ascii="仿宋" w:eastAsia="仿宋" w:hAnsi="仿宋"/>
          <w:sz w:val="24"/>
          <w:szCs w:val="24"/>
        </w:rPr>
        <w:t>对树木、绿地病虫害采用综合防治，注重预防，严格控制病虫害，发生时及时采用高效、低毒、低残留农药、有针对性进行治理。同一树种病虫株害率控制在 5%以下，死亡率在1%以下。喷洒药剂时做到均匀细致。事后要检查，对效果不好的要重新喷药。</w:t>
      </w:r>
      <w:r>
        <w:rPr>
          <w:rFonts w:ascii="仿宋" w:eastAsia="仿宋" w:hAnsi="仿宋" w:hint="eastAsia"/>
          <w:sz w:val="24"/>
          <w:szCs w:val="24"/>
        </w:rPr>
        <w:t>②</w:t>
      </w:r>
      <w:r>
        <w:rPr>
          <w:rFonts w:ascii="仿宋" w:eastAsia="仿宋" w:hAnsi="仿宋"/>
          <w:sz w:val="24"/>
          <w:szCs w:val="24"/>
        </w:rPr>
        <w:t>其他寄生性植物及病害防治对象应及时清除。草坪锈病，大叶黄杨等灌木都应及时检查及时防治。</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(5)零星栽植树木：按学院要求对校园绿地苗木进行补栽，补栽苗木要求精心养护，及时浇水、扶架、培土等，确保成活率在 90%以上。</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(6)清理：及时清理死树枯枝，凡清理下的枯枝死树必须放到指定地点，并堆放整齐。高大行道树的清洁工作及时进行，不得有树挂及枯枝。</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(7)浇水、松土：根据天气及时浇水、松土。雨天及时排涝，干旱及时采取措施抗旱保绿。</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(8)扶正加固：由于各种原因，行道树或其它乔木树干倾斜度超过10%以上的必须予以扶正。确实难以扶正的，要加以支撑防止加重倾斜。</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(9)施肥：</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①</w:t>
      </w:r>
      <w:r>
        <w:rPr>
          <w:rFonts w:ascii="仿宋" w:eastAsia="仿宋" w:hAnsi="仿宋"/>
          <w:sz w:val="24"/>
          <w:szCs w:val="24"/>
        </w:rPr>
        <w:t>一般树木施肥，在冬季之前施肥一次，开沟施肥，施后覆土。</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②</w:t>
      </w:r>
      <w:r>
        <w:rPr>
          <w:rFonts w:ascii="仿宋" w:eastAsia="仿宋" w:hAnsi="仿宋"/>
          <w:sz w:val="24"/>
          <w:szCs w:val="24"/>
        </w:rPr>
        <w:t>低矮花灌木施肥：一年二次。秋季修剪后重施基肥一次，春季花前一次。</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③</w:t>
      </w:r>
      <w:r>
        <w:rPr>
          <w:rFonts w:ascii="仿宋" w:eastAsia="仿宋" w:hAnsi="仿宋"/>
          <w:sz w:val="24"/>
          <w:szCs w:val="24"/>
        </w:rPr>
        <w:t>地被植物施肥：一年二次，草坪可在下雨之前以化肥为主撤肥，时间在3、5月与 10月。天晴施肥必须随后喷水，以防肥伤。</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(10)防寒：冬季防寒，树木及时涂白、浇灌防冻水、对不耐寒植物 搭设防风障、覆盖草帘等措施。</w:t>
      </w:r>
    </w:p>
    <w:p w:rsidR="00600A86" w:rsidRDefault="006960A2">
      <w:pPr>
        <w:spacing w:line="320" w:lineRule="exact"/>
        <w:ind w:firstLineChars="200" w:firstLine="480"/>
        <w:rPr>
          <w:rFonts w:ascii="楷体" w:eastAsia="楷体" w:hAnsi="楷体"/>
          <w:sz w:val="24"/>
          <w:szCs w:val="24"/>
        </w:rPr>
      </w:pPr>
      <w:r>
        <w:rPr>
          <w:rFonts w:ascii="楷体" w:eastAsia="楷体" w:hAnsi="楷体"/>
          <w:sz w:val="24"/>
          <w:szCs w:val="24"/>
        </w:rPr>
        <w:t>(五)公寓管理员标准要求：</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(1)全心全意为学生服务，做好或配合学院做好宿舍区安全保卫、清洁卫生、住宿纪律、思想教育等宿舍管理和服务工作。努力达到“内务整洁、管理有序、水电节约、关系融洽”的要求。</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(2)负责学生宿舍门卫值班工作，确保24小时值班，按作息时间规定开关宿舍大门，按学院规定时间，白天到寝室检查内务情况，晚上到寝室检查人员是否归宿，每天做好值班记录，发现问题及时报告公寓管理办公室。</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(3)做好公寓进出登记工作，防止不明身份者进入宿舍，严禁校外推销人员。</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(4)遵照公寓有关规定督促指导学生遵守执行，每天检查宿舍内务卫生，督促学生按时、认真打扫室内外卫生，确保宿舍整洁。维持宿舍区良好的生活秩序，对违纪学生要进行批评教育，情节严重的及时向公寓管理办公室反映。(5)关注学生的思想、学习、生活情况，配合学院及学生所在培训机构做好学生的思想工作，了解学生的生活情况，发现问题及时反馈给主管部门。</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(6)做好宿舍公共设施的登记、保护和检查工作，做好宿舍钥匙的 保管、发放工作，协助学院做好宿舍财产保管工作。</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(7)力所能及地做好宿舍的日常维修工作，协助后勤做好水电、家具的报修工作。</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(8)配合学院做好宿舍区的防盗、防火、防破坏等安全保卫工作， 严格控制使用明火及高功率用电器，妥善处理偶发事件(包括学生生病等) 并及时向宿舍管理办公室或值班老师反映情况。</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(9)做好双人间管理，包括布草更换、物品配送等。</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sz w:val="24"/>
          <w:szCs w:val="24"/>
        </w:rPr>
        <w:t>(10)做好本宿舍楼有关数据、材料的定期统计与整理工作，完成学院交办的其它工作。</w:t>
      </w:r>
    </w:p>
    <w:p w:rsidR="00600A86" w:rsidRDefault="006960A2">
      <w:pPr>
        <w:spacing w:line="320" w:lineRule="exact"/>
        <w:ind w:firstLineChars="200" w:firstLine="480"/>
        <w:rPr>
          <w:rFonts w:ascii="仿宋" w:eastAsia="仿宋" w:hAnsi="仿宋"/>
          <w:sz w:val="24"/>
          <w:szCs w:val="24"/>
        </w:rPr>
      </w:pPr>
      <w:r w:rsidRPr="00F8070F">
        <w:rPr>
          <w:rFonts w:ascii="楷体" w:eastAsia="楷体" w:hAnsi="楷体"/>
          <w:sz w:val="24"/>
          <w:szCs w:val="24"/>
        </w:rPr>
        <w:t>★人员配置及要求(</w:t>
      </w:r>
      <w:r w:rsidR="00AE06C7" w:rsidRPr="00F8070F">
        <w:rPr>
          <w:rFonts w:ascii="楷体" w:eastAsia="楷体" w:hAnsi="楷体" w:hint="eastAsia"/>
          <w:sz w:val="24"/>
          <w:szCs w:val="24"/>
        </w:rPr>
        <w:t>不得</w:t>
      </w:r>
      <w:r w:rsidRPr="00F8070F">
        <w:rPr>
          <w:rFonts w:ascii="楷体" w:eastAsia="楷体" w:hAnsi="楷体"/>
          <w:sz w:val="24"/>
          <w:szCs w:val="24"/>
        </w:rPr>
        <w:t>低于</w:t>
      </w:r>
      <w:r w:rsidR="00AE06C7" w:rsidRPr="00F8070F">
        <w:rPr>
          <w:rFonts w:ascii="楷体" w:eastAsia="楷体" w:hAnsi="楷体" w:hint="eastAsia"/>
          <w:sz w:val="24"/>
          <w:szCs w:val="24"/>
        </w:rPr>
        <w:t>下表</w:t>
      </w:r>
      <w:r w:rsidR="00AE06C7" w:rsidRPr="00F8070F">
        <w:rPr>
          <w:rFonts w:ascii="楷体" w:eastAsia="楷体" w:hAnsi="楷体"/>
          <w:sz w:val="24"/>
          <w:szCs w:val="24"/>
        </w:rPr>
        <w:t>核心</w:t>
      </w:r>
      <w:r w:rsidRPr="00F8070F">
        <w:rPr>
          <w:rFonts w:ascii="楷体" w:eastAsia="楷体" w:hAnsi="楷体"/>
          <w:sz w:val="24"/>
          <w:szCs w:val="24"/>
        </w:rPr>
        <w:t>要求</w:t>
      </w:r>
      <w:r w:rsidR="00AE06C7" w:rsidRPr="00F8070F">
        <w:rPr>
          <w:rFonts w:ascii="楷体" w:eastAsia="楷体" w:hAnsi="楷体" w:hint="eastAsia"/>
          <w:sz w:val="24"/>
          <w:szCs w:val="24"/>
        </w:rPr>
        <w:t>）</w:t>
      </w:r>
    </w:p>
    <w:tbl>
      <w:tblPr>
        <w:tblW w:w="9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737"/>
        <w:gridCol w:w="5916"/>
        <w:gridCol w:w="2006"/>
      </w:tblGrid>
      <w:tr w:rsidR="00600A86">
        <w:trPr>
          <w:trHeight w:val="551"/>
        </w:trPr>
        <w:tc>
          <w:tcPr>
            <w:tcW w:w="1737" w:type="dxa"/>
            <w:tcBorders>
              <w:top w:val="single" w:sz="2" w:space="0" w:color="000000"/>
              <w:left w:val="single" w:sz="4" w:space="0" w:color="000000"/>
              <w:bottom w:val="single" w:sz="2" w:space="0" w:color="000000"/>
              <w:right w:val="single" w:sz="4" w:space="0" w:color="000000"/>
            </w:tcBorders>
            <w:vAlign w:val="center"/>
          </w:tcPr>
          <w:p w:rsidR="00600A86" w:rsidRDefault="006960A2">
            <w:pPr>
              <w:snapToGrid w:val="0"/>
              <w:spacing w:line="320" w:lineRule="exact"/>
              <w:jc w:val="center"/>
              <w:rPr>
                <w:rFonts w:ascii="仿宋" w:eastAsia="仿宋" w:hAnsi="仿宋"/>
                <w:sz w:val="24"/>
                <w:szCs w:val="24"/>
              </w:rPr>
            </w:pPr>
            <w:r>
              <w:rPr>
                <w:rFonts w:ascii="仿宋" w:eastAsia="仿宋" w:hAnsi="仿宋" w:hint="eastAsia"/>
                <w:sz w:val="24"/>
                <w:szCs w:val="24"/>
              </w:rPr>
              <w:t>岗位名称</w:t>
            </w:r>
          </w:p>
        </w:tc>
        <w:tc>
          <w:tcPr>
            <w:tcW w:w="5916" w:type="dxa"/>
            <w:tcBorders>
              <w:top w:val="single" w:sz="2" w:space="0" w:color="000000"/>
              <w:left w:val="single" w:sz="4" w:space="0" w:color="000000"/>
              <w:bottom w:val="single" w:sz="2" w:space="0" w:color="000000"/>
              <w:right w:val="single" w:sz="4" w:space="0" w:color="000000"/>
            </w:tcBorders>
            <w:vAlign w:val="center"/>
          </w:tcPr>
          <w:p w:rsidR="00600A86" w:rsidRDefault="006960A2">
            <w:pPr>
              <w:snapToGrid w:val="0"/>
              <w:spacing w:line="320" w:lineRule="exact"/>
              <w:ind w:firstLineChars="200" w:firstLine="480"/>
              <w:jc w:val="center"/>
              <w:rPr>
                <w:rFonts w:ascii="仿宋" w:eastAsia="仿宋" w:hAnsi="仿宋"/>
                <w:sz w:val="24"/>
                <w:szCs w:val="24"/>
              </w:rPr>
            </w:pPr>
            <w:r>
              <w:rPr>
                <w:rFonts w:ascii="仿宋" w:eastAsia="仿宋" w:hAnsi="仿宋" w:hint="eastAsia"/>
                <w:sz w:val="24"/>
                <w:szCs w:val="24"/>
              </w:rPr>
              <w:t>岗位对应的区域或名称</w:t>
            </w:r>
          </w:p>
        </w:tc>
        <w:tc>
          <w:tcPr>
            <w:tcW w:w="2006" w:type="dxa"/>
            <w:tcBorders>
              <w:top w:val="single" w:sz="2" w:space="0" w:color="000000"/>
              <w:left w:val="single" w:sz="4" w:space="0" w:color="000000"/>
              <w:bottom w:val="single" w:sz="2" w:space="0" w:color="000000"/>
              <w:right w:val="single" w:sz="4" w:space="0" w:color="000000"/>
            </w:tcBorders>
            <w:vAlign w:val="center"/>
          </w:tcPr>
          <w:p w:rsidR="00600A86" w:rsidRDefault="006960A2">
            <w:pPr>
              <w:snapToGrid w:val="0"/>
              <w:spacing w:line="320" w:lineRule="exact"/>
              <w:jc w:val="center"/>
              <w:rPr>
                <w:rFonts w:ascii="仿宋" w:eastAsia="仿宋" w:hAnsi="仿宋"/>
                <w:sz w:val="24"/>
                <w:szCs w:val="24"/>
              </w:rPr>
            </w:pPr>
            <w:r>
              <w:rPr>
                <w:rFonts w:ascii="仿宋" w:eastAsia="仿宋" w:hAnsi="仿宋" w:hint="eastAsia"/>
                <w:sz w:val="24"/>
                <w:szCs w:val="24"/>
              </w:rPr>
              <w:t>各区域最低岗位</w:t>
            </w:r>
          </w:p>
          <w:p w:rsidR="00600A86" w:rsidRDefault="006960A2">
            <w:pPr>
              <w:snapToGrid w:val="0"/>
              <w:spacing w:line="320" w:lineRule="exact"/>
              <w:jc w:val="center"/>
              <w:rPr>
                <w:rFonts w:ascii="仿宋" w:eastAsia="仿宋" w:hAnsi="仿宋"/>
                <w:sz w:val="24"/>
                <w:szCs w:val="24"/>
              </w:rPr>
            </w:pPr>
            <w:r>
              <w:rPr>
                <w:rFonts w:ascii="仿宋" w:eastAsia="仿宋" w:hAnsi="仿宋" w:hint="eastAsia"/>
                <w:sz w:val="24"/>
                <w:szCs w:val="24"/>
              </w:rPr>
              <w:t>配备人数</w:t>
            </w:r>
          </w:p>
        </w:tc>
      </w:tr>
      <w:tr w:rsidR="00600A86">
        <w:trPr>
          <w:trHeight w:val="354"/>
        </w:trPr>
        <w:tc>
          <w:tcPr>
            <w:tcW w:w="1737" w:type="dxa"/>
            <w:tcBorders>
              <w:top w:val="single" w:sz="2" w:space="0" w:color="000000"/>
              <w:left w:val="single" w:sz="4" w:space="0" w:color="000000"/>
              <w:bottom w:val="nil"/>
              <w:right w:val="single" w:sz="4" w:space="0" w:color="000000"/>
            </w:tcBorders>
            <w:vAlign w:val="center"/>
          </w:tcPr>
          <w:p w:rsidR="00600A86" w:rsidRDefault="006960A2">
            <w:pPr>
              <w:snapToGrid w:val="0"/>
              <w:spacing w:line="320" w:lineRule="exact"/>
              <w:jc w:val="center"/>
              <w:rPr>
                <w:rFonts w:ascii="仿宋" w:eastAsia="仿宋" w:hAnsi="仿宋"/>
                <w:sz w:val="24"/>
                <w:szCs w:val="24"/>
              </w:rPr>
            </w:pPr>
            <w:r>
              <w:rPr>
                <w:rFonts w:ascii="仿宋" w:eastAsia="仿宋" w:hAnsi="仿宋" w:hint="eastAsia"/>
                <w:sz w:val="24"/>
                <w:szCs w:val="24"/>
              </w:rPr>
              <w:t>项目负责人</w:t>
            </w:r>
          </w:p>
        </w:tc>
        <w:tc>
          <w:tcPr>
            <w:tcW w:w="5916" w:type="dxa"/>
            <w:tcBorders>
              <w:top w:val="single" w:sz="2" w:space="0" w:color="000000"/>
              <w:left w:val="single" w:sz="4" w:space="0" w:color="000000"/>
              <w:bottom w:val="single" w:sz="2" w:space="0" w:color="000000"/>
              <w:right w:val="single" w:sz="4" w:space="0" w:color="000000"/>
            </w:tcBorders>
            <w:vAlign w:val="center"/>
          </w:tcPr>
          <w:p w:rsidR="00600A86" w:rsidRDefault="006960A2">
            <w:pPr>
              <w:snapToGrid w:val="0"/>
              <w:spacing w:line="320" w:lineRule="exact"/>
              <w:ind w:firstLineChars="200" w:firstLine="480"/>
              <w:jc w:val="center"/>
              <w:rPr>
                <w:rFonts w:ascii="仿宋" w:eastAsia="仿宋" w:hAnsi="仿宋"/>
                <w:sz w:val="24"/>
                <w:szCs w:val="24"/>
              </w:rPr>
            </w:pPr>
            <w:r>
              <w:rPr>
                <w:rFonts w:ascii="仿宋" w:eastAsia="仿宋" w:hAnsi="仿宋" w:hint="eastAsia"/>
                <w:sz w:val="24"/>
                <w:szCs w:val="24"/>
              </w:rPr>
              <w:t>物业公司驻校负责人兼报告厅、会议室管理</w:t>
            </w:r>
          </w:p>
        </w:tc>
        <w:tc>
          <w:tcPr>
            <w:tcW w:w="2006" w:type="dxa"/>
            <w:tcBorders>
              <w:top w:val="single" w:sz="2" w:space="0" w:color="000000"/>
              <w:left w:val="single" w:sz="4" w:space="0" w:color="000000"/>
              <w:bottom w:val="single" w:sz="2" w:space="0" w:color="000000"/>
              <w:right w:val="single" w:sz="4" w:space="0" w:color="000000"/>
            </w:tcBorders>
            <w:vAlign w:val="center"/>
          </w:tcPr>
          <w:p w:rsidR="00600A86" w:rsidRDefault="006960A2">
            <w:pPr>
              <w:snapToGrid w:val="0"/>
              <w:spacing w:line="320" w:lineRule="exact"/>
              <w:jc w:val="center"/>
              <w:rPr>
                <w:rFonts w:ascii="仿宋" w:eastAsia="仿宋" w:hAnsi="仿宋"/>
                <w:sz w:val="24"/>
                <w:szCs w:val="24"/>
              </w:rPr>
            </w:pPr>
            <w:r>
              <w:rPr>
                <w:rFonts w:ascii="仿宋" w:eastAsia="仿宋" w:hAnsi="仿宋" w:hint="eastAsia"/>
                <w:sz w:val="24"/>
                <w:szCs w:val="24"/>
              </w:rPr>
              <w:t>1</w:t>
            </w:r>
          </w:p>
        </w:tc>
      </w:tr>
      <w:tr w:rsidR="00600A86">
        <w:trPr>
          <w:trHeight w:val="430"/>
        </w:trPr>
        <w:tc>
          <w:tcPr>
            <w:tcW w:w="1737" w:type="dxa"/>
            <w:vMerge w:val="restart"/>
            <w:tcBorders>
              <w:top w:val="single" w:sz="2" w:space="0" w:color="000000"/>
              <w:left w:val="single" w:sz="4" w:space="0" w:color="000000"/>
              <w:bottom w:val="single" w:sz="2" w:space="0" w:color="000000"/>
              <w:right w:val="single" w:sz="4" w:space="0" w:color="000000"/>
            </w:tcBorders>
            <w:vAlign w:val="center"/>
          </w:tcPr>
          <w:p w:rsidR="00600A86" w:rsidRDefault="006960A2">
            <w:pPr>
              <w:snapToGrid w:val="0"/>
              <w:spacing w:line="320" w:lineRule="exact"/>
              <w:jc w:val="center"/>
              <w:rPr>
                <w:rFonts w:ascii="仿宋" w:eastAsia="仿宋" w:hAnsi="仿宋"/>
                <w:sz w:val="24"/>
                <w:szCs w:val="24"/>
              </w:rPr>
            </w:pPr>
            <w:r>
              <w:rPr>
                <w:rFonts w:ascii="仿宋" w:eastAsia="仿宋" w:hAnsi="仿宋" w:hint="eastAsia"/>
                <w:sz w:val="24"/>
                <w:szCs w:val="24"/>
              </w:rPr>
              <w:t>卫生保洁人员</w:t>
            </w:r>
          </w:p>
        </w:tc>
        <w:tc>
          <w:tcPr>
            <w:tcW w:w="5916" w:type="dxa"/>
            <w:tcBorders>
              <w:top w:val="single" w:sz="2" w:space="0" w:color="000000"/>
              <w:left w:val="single" w:sz="4" w:space="0" w:color="000000"/>
              <w:bottom w:val="single" w:sz="2" w:space="0" w:color="000000"/>
              <w:right w:val="single" w:sz="4" w:space="0" w:color="000000"/>
            </w:tcBorders>
            <w:vAlign w:val="center"/>
          </w:tcPr>
          <w:p w:rsidR="00600A86" w:rsidRDefault="006960A2">
            <w:pPr>
              <w:snapToGrid w:val="0"/>
              <w:spacing w:line="320" w:lineRule="exact"/>
              <w:ind w:firstLineChars="200" w:firstLine="480"/>
              <w:jc w:val="center"/>
              <w:rPr>
                <w:rFonts w:ascii="仿宋" w:eastAsia="仿宋" w:hAnsi="仿宋"/>
                <w:sz w:val="24"/>
                <w:szCs w:val="24"/>
              </w:rPr>
            </w:pPr>
            <w:r>
              <w:rPr>
                <w:rFonts w:ascii="仿宋" w:eastAsia="仿宋" w:hAnsi="仿宋" w:hint="eastAsia"/>
                <w:sz w:val="24"/>
                <w:szCs w:val="24"/>
              </w:rPr>
              <w:t>教学楼、服务外包实训楼内的公共区域</w:t>
            </w:r>
          </w:p>
          <w:p w:rsidR="00600A86" w:rsidRDefault="006960A2">
            <w:pPr>
              <w:snapToGrid w:val="0"/>
              <w:spacing w:line="320" w:lineRule="exact"/>
              <w:ind w:firstLineChars="200" w:firstLine="480"/>
              <w:jc w:val="center"/>
              <w:rPr>
                <w:rFonts w:ascii="仿宋" w:eastAsia="仿宋" w:hAnsi="仿宋"/>
                <w:sz w:val="24"/>
                <w:szCs w:val="24"/>
              </w:rPr>
            </w:pPr>
            <w:r>
              <w:rPr>
                <w:rFonts w:ascii="仿宋" w:eastAsia="仿宋" w:hAnsi="仿宋" w:hint="eastAsia"/>
                <w:sz w:val="24"/>
                <w:szCs w:val="24"/>
              </w:rPr>
              <w:t>及教室、实训室、机房等场所保洁</w:t>
            </w:r>
          </w:p>
        </w:tc>
        <w:tc>
          <w:tcPr>
            <w:tcW w:w="2006" w:type="dxa"/>
            <w:tcBorders>
              <w:top w:val="single" w:sz="2" w:space="0" w:color="000000"/>
              <w:left w:val="single" w:sz="4" w:space="0" w:color="000000"/>
              <w:bottom w:val="single" w:sz="2" w:space="0" w:color="000000"/>
              <w:right w:val="single" w:sz="4" w:space="0" w:color="000000"/>
            </w:tcBorders>
            <w:vAlign w:val="center"/>
          </w:tcPr>
          <w:p w:rsidR="00600A86" w:rsidRDefault="006960A2">
            <w:pPr>
              <w:snapToGrid w:val="0"/>
              <w:spacing w:line="320" w:lineRule="exact"/>
              <w:jc w:val="center"/>
              <w:rPr>
                <w:rFonts w:ascii="仿宋" w:eastAsia="仿宋" w:hAnsi="仿宋"/>
                <w:sz w:val="24"/>
                <w:szCs w:val="24"/>
              </w:rPr>
            </w:pPr>
            <w:r>
              <w:rPr>
                <w:rFonts w:ascii="仿宋" w:eastAsia="仿宋" w:hAnsi="仿宋" w:hint="eastAsia"/>
                <w:sz w:val="24"/>
                <w:szCs w:val="24"/>
              </w:rPr>
              <w:t>4</w:t>
            </w:r>
          </w:p>
        </w:tc>
      </w:tr>
      <w:tr w:rsidR="00600A86">
        <w:trPr>
          <w:trHeight w:val="117"/>
        </w:trPr>
        <w:tc>
          <w:tcPr>
            <w:tcW w:w="0" w:type="auto"/>
            <w:vMerge/>
            <w:tcBorders>
              <w:top w:val="single" w:sz="2" w:space="0" w:color="000000"/>
              <w:left w:val="single" w:sz="4" w:space="0" w:color="000000"/>
              <w:bottom w:val="single" w:sz="2" w:space="0" w:color="000000"/>
              <w:right w:val="single" w:sz="4" w:space="0" w:color="000000"/>
            </w:tcBorders>
            <w:vAlign w:val="center"/>
          </w:tcPr>
          <w:p w:rsidR="00600A86" w:rsidRDefault="00600A86">
            <w:pPr>
              <w:snapToGrid w:val="0"/>
              <w:spacing w:line="320" w:lineRule="exact"/>
              <w:ind w:firstLineChars="200" w:firstLine="480"/>
              <w:jc w:val="center"/>
              <w:rPr>
                <w:rFonts w:ascii="仿宋" w:eastAsia="仿宋" w:hAnsi="仿宋"/>
                <w:sz w:val="24"/>
                <w:szCs w:val="24"/>
              </w:rPr>
            </w:pPr>
          </w:p>
        </w:tc>
        <w:tc>
          <w:tcPr>
            <w:tcW w:w="5916" w:type="dxa"/>
            <w:tcBorders>
              <w:top w:val="single" w:sz="2" w:space="0" w:color="000000"/>
              <w:left w:val="single" w:sz="4" w:space="0" w:color="000000"/>
              <w:bottom w:val="single" w:sz="2" w:space="0" w:color="000000"/>
              <w:right w:val="single" w:sz="4" w:space="0" w:color="000000"/>
            </w:tcBorders>
            <w:vAlign w:val="center"/>
          </w:tcPr>
          <w:p w:rsidR="00600A86" w:rsidRDefault="006960A2">
            <w:pPr>
              <w:snapToGrid w:val="0"/>
              <w:spacing w:line="320" w:lineRule="exact"/>
              <w:ind w:firstLineChars="200" w:firstLine="480"/>
              <w:jc w:val="center"/>
              <w:rPr>
                <w:rFonts w:ascii="仿宋" w:eastAsia="仿宋" w:hAnsi="仿宋"/>
                <w:sz w:val="24"/>
                <w:szCs w:val="24"/>
              </w:rPr>
            </w:pPr>
            <w:r>
              <w:rPr>
                <w:rFonts w:ascii="仿宋" w:eastAsia="仿宋" w:hAnsi="仿宋" w:hint="eastAsia"/>
                <w:sz w:val="24"/>
                <w:szCs w:val="24"/>
              </w:rPr>
              <w:t>校园外围兼绿化养护</w:t>
            </w:r>
          </w:p>
        </w:tc>
        <w:tc>
          <w:tcPr>
            <w:tcW w:w="2006" w:type="dxa"/>
            <w:tcBorders>
              <w:top w:val="single" w:sz="2" w:space="0" w:color="000000"/>
              <w:left w:val="single" w:sz="4" w:space="0" w:color="000000"/>
              <w:bottom w:val="single" w:sz="2" w:space="0" w:color="000000"/>
              <w:right w:val="single" w:sz="4" w:space="0" w:color="000000"/>
            </w:tcBorders>
            <w:vAlign w:val="center"/>
          </w:tcPr>
          <w:p w:rsidR="00600A86" w:rsidRDefault="006960A2">
            <w:pPr>
              <w:snapToGrid w:val="0"/>
              <w:spacing w:line="320" w:lineRule="exact"/>
              <w:jc w:val="center"/>
              <w:rPr>
                <w:rFonts w:ascii="仿宋" w:eastAsia="仿宋" w:hAnsi="仿宋"/>
                <w:sz w:val="24"/>
                <w:szCs w:val="24"/>
              </w:rPr>
            </w:pPr>
            <w:r>
              <w:rPr>
                <w:rFonts w:ascii="仿宋" w:eastAsia="仿宋" w:hAnsi="仿宋" w:hint="eastAsia"/>
                <w:sz w:val="24"/>
                <w:szCs w:val="24"/>
              </w:rPr>
              <w:t>1</w:t>
            </w:r>
          </w:p>
        </w:tc>
      </w:tr>
      <w:tr w:rsidR="00600A86">
        <w:trPr>
          <w:trHeight w:val="280"/>
        </w:trPr>
        <w:tc>
          <w:tcPr>
            <w:tcW w:w="1737" w:type="dxa"/>
            <w:tcBorders>
              <w:top w:val="single" w:sz="2" w:space="0" w:color="000000"/>
              <w:left w:val="single" w:sz="4" w:space="0" w:color="000000"/>
              <w:bottom w:val="single" w:sz="2" w:space="0" w:color="000000"/>
              <w:right w:val="single" w:sz="4" w:space="0" w:color="000000"/>
            </w:tcBorders>
            <w:vAlign w:val="center"/>
          </w:tcPr>
          <w:p w:rsidR="00600A86" w:rsidRDefault="006960A2">
            <w:pPr>
              <w:snapToGrid w:val="0"/>
              <w:spacing w:line="320" w:lineRule="exact"/>
              <w:jc w:val="center"/>
              <w:rPr>
                <w:rFonts w:ascii="仿宋" w:eastAsia="仿宋" w:hAnsi="仿宋"/>
                <w:sz w:val="24"/>
                <w:szCs w:val="24"/>
              </w:rPr>
            </w:pPr>
            <w:r>
              <w:rPr>
                <w:rFonts w:ascii="仿宋" w:eastAsia="仿宋" w:hAnsi="仿宋" w:hint="eastAsia"/>
                <w:sz w:val="24"/>
                <w:szCs w:val="24"/>
              </w:rPr>
              <w:t>维修技术人员</w:t>
            </w:r>
          </w:p>
        </w:tc>
        <w:tc>
          <w:tcPr>
            <w:tcW w:w="5916" w:type="dxa"/>
            <w:tcBorders>
              <w:top w:val="single" w:sz="2" w:space="0" w:color="000000"/>
              <w:left w:val="single" w:sz="4" w:space="0" w:color="000000"/>
              <w:bottom w:val="single" w:sz="2" w:space="0" w:color="000000"/>
              <w:right w:val="single" w:sz="4" w:space="0" w:color="000000"/>
            </w:tcBorders>
            <w:vAlign w:val="center"/>
          </w:tcPr>
          <w:p w:rsidR="00600A86" w:rsidRDefault="006960A2">
            <w:pPr>
              <w:snapToGrid w:val="0"/>
              <w:spacing w:line="320" w:lineRule="exact"/>
              <w:ind w:firstLineChars="200" w:firstLine="480"/>
              <w:jc w:val="center"/>
              <w:rPr>
                <w:rFonts w:ascii="仿宋" w:eastAsia="仿宋" w:hAnsi="仿宋"/>
                <w:sz w:val="24"/>
                <w:szCs w:val="24"/>
              </w:rPr>
            </w:pPr>
            <w:r>
              <w:rPr>
                <w:rFonts w:ascii="仿宋" w:eastAsia="仿宋" w:hAnsi="仿宋" w:hint="eastAsia"/>
                <w:sz w:val="24"/>
                <w:szCs w:val="24"/>
              </w:rPr>
              <w:t>电工兼木工和换热站、高压配电室 24 小时值班、</w:t>
            </w:r>
          </w:p>
          <w:p w:rsidR="00600A86" w:rsidRDefault="006960A2">
            <w:pPr>
              <w:snapToGrid w:val="0"/>
              <w:spacing w:line="320" w:lineRule="exact"/>
              <w:ind w:firstLineChars="200" w:firstLine="480"/>
              <w:jc w:val="center"/>
              <w:rPr>
                <w:rFonts w:ascii="仿宋" w:eastAsia="仿宋" w:hAnsi="仿宋"/>
                <w:sz w:val="24"/>
                <w:szCs w:val="24"/>
              </w:rPr>
            </w:pPr>
            <w:r>
              <w:rPr>
                <w:rFonts w:ascii="仿宋" w:eastAsia="仿宋" w:hAnsi="仿宋" w:hint="eastAsia"/>
                <w:sz w:val="24"/>
                <w:szCs w:val="24"/>
              </w:rPr>
              <w:t>设备日常使用管理(</w:t>
            </w:r>
            <w:r>
              <w:rPr>
                <w:rFonts w:ascii="仿宋" w:eastAsia="仿宋" w:hAnsi="仿宋"/>
                <w:sz w:val="24"/>
                <w:szCs w:val="24"/>
              </w:rPr>
              <w:t>1</w:t>
            </w:r>
            <w:r>
              <w:rPr>
                <w:rFonts w:ascii="仿宋" w:eastAsia="仿宋" w:hAnsi="仿宋" w:hint="eastAsia"/>
                <w:sz w:val="24"/>
                <w:szCs w:val="24"/>
              </w:rPr>
              <w:t>人持高压电工证、1人持低压电工证)</w:t>
            </w:r>
          </w:p>
        </w:tc>
        <w:tc>
          <w:tcPr>
            <w:tcW w:w="2006" w:type="dxa"/>
            <w:tcBorders>
              <w:top w:val="single" w:sz="2" w:space="0" w:color="000000"/>
              <w:left w:val="single" w:sz="4" w:space="0" w:color="000000"/>
              <w:bottom w:val="single" w:sz="2" w:space="0" w:color="000000"/>
              <w:right w:val="single" w:sz="4" w:space="0" w:color="000000"/>
            </w:tcBorders>
            <w:vAlign w:val="center"/>
          </w:tcPr>
          <w:p w:rsidR="00600A86" w:rsidRDefault="006960A2">
            <w:pPr>
              <w:snapToGrid w:val="0"/>
              <w:spacing w:line="320" w:lineRule="exact"/>
              <w:jc w:val="center"/>
              <w:rPr>
                <w:rFonts w:ascii="仿宋" w:eastAsia="仿宋" w:hAnsi="仿宋"/>
                <w:sz w:val="24"/>
                <w:szCs w:val="24"/>
              </w:rPr>
            </w:pPr>
            <w:r>
              <w:rPr>
                <w:rFonts w:ascii="仿宋" w:eastAsia="仿宋" w:hAnsi="仿宋" w:hint="eastAsia"/>
                <w:sz w:val="24"/>
                <w:szCs w:val="24"/>
              </w:rPr>
              <w:t>3</w:t>
            </w:r>
          </w:p>
        </w:tc>
      </w:tr>
      <w:tr w:rsidR="00600A86">
        <w:trPr>
          <w:trHeight w:val="73"/>
        </w:trPr>
        <w:tc>
          <w:tcPr>
            <w:tcW w:w="1737" w:type="dxa"/>
            <w:vMerge w:val="restart"/>
            <w:tcBorders>
              <w:top w:val="single" w:sz="2" w:space="0" w:color="000000"/>
              <w:left w:val="single" w:sz="4" w:space="0" w:color="000000"/>
              <w:bottom w:val="single" w:sz="2" w:space="0" w:color="000000"/>
              <w:right w:val="single" w:sz="4" w:space="0" w:color="000000"/>
            </w:tcBorders>
            <w:vAlign w:val="center"/>
          </w:tcPr>
          <w:p w:rsidR="00600A86" w:rsidRDefault="006960A2">
            <w:pPr>
              <w:snapToGrid w:val="0"/>
              <w:spacing w:line="320" w:lineRule="exact"/>
              <w:jc w:val="center"/>
              <w:rPr>
                <w:rFonts w:ascii="仿宋" w:eastAsia="仿宋" w:hAnsi="仿宋"/>
                <w:sz w:val="24"/>
                <w:szCs w:val="24"/>
              </w:rPr>
            </w:pPr>
            <w:r>
              <w:rPr>
                <w:rFonts w:ascii="仿宋" w:eastAsia="仿宋" w:hAnsi="仿宋" w:hint="eastAsia"/>
                <w:sz w:val="24"/>
                <w:szCs w:val="24"/>
              </w:rPr>
              <w:t>公寓管理员</w:t>
            </w:r>
          </w:p>
        </w:tc>
        <w:tc>
          <w:tcPr>
            <w:tcW w:w="5916" w:type="dxa"/>
            <w:tcBorders>
              <w:top w:val="single" w:sz="2" w:space="0" w:color="000000"/>
              <w:left w:val="single" w:sz="4" w:space="0" w:color="000000"/>
              <w:bottom w:val="single" w:sz="2" w:space="0" w:color="000000"/>
              <w:right w:val="single" w:sz="4" w:space="0" w:color="000000"/>
            </w:tcBorders>
            <w:vAlign w:val="center"/>
          </w:tcPr>
          <w:p w:rsidR="00600A86" w:rsidRDefault="006960A2">
            <w:pPr>
              <w:snapToGrid w:val="0"/>
              <w:spacing w:line="320" w:lineRule="exact"/>
              <w:ind w:firstLineChars="200" w:firstLine="480"/>
              <w:jc w:val="center"/>
              <w:rPr>
                <w:rFonts w:ascii="仿宋" w:eastAsia="仿宋" w:hAnsi="仿宋"/>
                <w:sz w:val="24"/>
                <w:szCs w:val="24"/>
              </w:rPr>
            </w:pPr>
            <w:r>
              <w:rPr>
                <w:rFonts w:ascii="仿宋" w:eastAsia="仿宋" w:hAnsi="仿宋" w:hint="eastAsia"/>
                <w:sz w:val="24"/>
                <w:szCs w:val="24"/>
              </w:rPr>
              <w:t>A和B公寓楼(白班)兼A楼客房服务</w:t>
            </w:r>
          </w:p>
        </w:tc>
        <w:tc>
          <w:tcPr>
            <w:tcW w:w="2006" w:type="dxa"/>
            <w:tcBorders>
              <w:top w:val="single" w:sz="2" w:space="0" w:color="000000"/>
              <w:left w:val="single" w:sz="4" w:space="0" w:color="000000"/>
              <w:bottom w:val="single" w:sz="2" w:space="0" w:color="000000"/>
              <w:right w:val="single" w:sz="4" w:space="0" w:color="000000"/>
            </w:tcBorders>
            <w:vAlign w:val="center"/>
          </w:tcPr>
          <w:p w:rsidR="00600A86" w:rsidRDefault="006960A2">
            <w:pPr>
              <w:snapToGrid w:val="0"/>
              <w:spacing w:line="320" w:lineRule="exact"/>
              <w:jc w:val="center"/>
              <w:rPr>
                <w:rFonts w:ascii="仿宋" w:eastAsia="仿宋" w:hAnsi="仿宋"/>
                <w:sz w:val="24"/>
                <w:szCs w:val="24"/>
              </w:rPr>
            </w:pPr>
            <w:r>
              <w:rPr>
                <w:rFonts w:ascii="仿宋" w:eastAsia="仿宋" w:hAnsi="仿宋" w:hint="eastAsia"/>
                <w:sz w:val="24"/>
                <w:szCs w:val="24"/>
              </w:rPr>
              <w:t>3</w:t>
            </w:r>
          </w:p>
        </w:tc>
      </w:tr>
      <w:tr w:rsidR="00600A86">
        <w:trPr>
          <w:trHeight w:val="307"/>
        </w:trPr>
        <w:tc>
          <w:tcPr>
            <w:tcW w:w="0" w:type="auto"/>
            <w:vMerge/>
            <w:tcBorders>
              <w:top w:val="single" w:sz="2" w:space="0" w:color="000000"/>
              <w:left w:val="single" w:sz="4" w:space="0" w:color="000000"/>
              <w:bottom w:val="single" w:sz="2" w:space="0" w:color="000000"/>
              <w:right w:val="single" w:sz="4" w:space="0" w:color="000000"/>
            </w:tcBorders>
            <w:vAlign w:val="center"/>
          </w:tcPr>
          <w:p w:rsidR="00600A86" w:rsidRDefault="00600A86">
            <w:pPr>
              <w:snapToGrid w:val="0"/>
              <w:spacing w:line="320" w:lineRule="exact"/>
              <w:ind w:firstLineChars="200" w:firstLine="480"/>
              <w:jc w:val="center"/>
              <w:rPr>
                <w:rFonts w:ascii="仿宋" w:eastAsia="仿宋" w:hAnsi="仿宋"/>
                <w:sz w:val="24"/>
                <w:szCs w:val="24"/>
              </w:rPr>
            </w:pPr>
          </w:p>
        </w:tc>
        <w:tc>
          <w:tcPr>
            <w:tcW w:w="5916" w:type="dxa"/>
            <w:tcBorders>
              <w:top w:val="single" w:sz="2" w:space="0" w:color="000000"/>
              <w:left w:val="single" w:sz="4" w:space="0" w:color="000000"/>
              <w:bottom w:val="single" w:sz="2" w:space="0" w:color="000000"/>
              <w:right w:val="single" w:sz="4" w:space="0" w:color="000000"/>
            </w:tcBorders>
            <w:vAlign w:val="center"/>
          </w:tcPr>
          <w:p w:rsidR="00600A86" w:rsidRDefault="006960A2">
            <w:pPr>
              <w:snapToGrid w:val="0"/>
              <w:spacing w:line="320" w:lineRule="exact"/>
              <w:ind w:firstLineChars="200" w:firstLine="480"/>
              <w:jc w:val="center"/>
              <w:rPr>
                <w:rFonts w:ascii="仿宋" w:eastAsia="仿宋" w:hAnsi="仿宋"/>
                <w:sz w:val="24"/>
                <w:szCs w:val="24"/>
              </w:rPr>
            </w:pPr>
            <w:r>
              <w:rPr>
                <w:rFonts w:ascii="仿宋" w:eastAsia="仿宋" w:hAnsi="仿宋" w:hint="eastAsia"/>
                <w:sz w:val="24"/>
                <w:szCs w:val="24"/>
              </w:rPr>
              <w:t>A和B公寓楼(夜班)</w:t>
            </w:r>
          </w:p>
        </w:tc>
        <w:tc>
          <w:tcPr>
            <w:tcW w:w="2006" w:type="dxa"/>
            <w:tcBorders>
              <w:top w:val="single" w:sz="2" w:space="0" w:color="000000"/>
              <w:left w:val="single" w:sz="4" w:space="0" w:color="000000"/>
              <w:bottom w:val="single" w:sz="2" w:space="0" w:color="000000"/>
              <w:right w:val="single" w:sz="4" w:space="0" w:color="000000"/>
            </w:tcBorders>
            <w:vAlign w:val="center"/>
          </w:tcPr>
          <w:p w:rsidR="00600A86" w:rsidRDefault="006960A2">
            <w:pPr>
              <w:snapToGrid w:val="0"/>
              <w:spacing w:line="320" w:lineRule="exact"/>
              <w:jc w:val="center"/>
              <w:rPr>
                <w:rFonts w:ascii="仿宋" w:eastAsia="仿宋" w:hAnsi="仿宋"/>
                <w:sz w:val="24"/>
                <w:szCs w:val="24"/>
              </w:rPr>
            </w:pPr>
            <w:r>
              <w:rPr>
                <w:rFonts w:ascii="仿宋" w:eastAsia="仿宋" w:hAnsi="仿宋" w:hint="eastAsia"/>
                <w:sz w:val="24"/>
                <w:szCs w:val="24"/>
              </w:rPr>
              <w:t>2</w:t>
            </w:r>
          </w:p>
        </w:tc>
      </w:tr>
      <w:tr w:rsidR="00600A86">
        <w:trPr>
          <w:trHeight w:val="547"/>
        </w:trPr>
        <w:tc>
          <w:tcPr>
            <w:tcW w:w="1737" w:type="dxa"/>
            <w:tcBorders>
              <w:top w:val="nil"/>
              <w:left w:val="single" w:sz="4" w:space="0" w:color="000000"/>
              <w:bottom w:val="single" w:sz="4" w:space="0" w:color="000000"/>
              <w:right w:val="single" w:sz="4" w:space="0" w:color="000000"/>
            </w:tcBorders>
            <w:vAlign w:val="center"/>
          </w:tcPr>
          <w:p w:rsidR="00600A86" w:rsidRDefault="006960A2">
            <w:pPr>
              <w:snapToGrid w:val="0"/>
              <w:spacing w:line="320" w:lineRule="exact"/>
              <w:jc w:val="center"/>
              <w:rPr>
                <w:rFonts w:ascii="仿宋" w:eastAsia="仿宋" w:hAnsi="仿宋"/>
                <w:sz w:val="24"/>
                <w:szCs w:val="24"/>
              </w:rPr>
            </w:pPr>
            <w:r>
              <w:rPr>
                <w:rFonts w:ascii="仿宋" w:eastAsia="仿宋" w:hAnsi="仿宋" w:hint="eastAsia"/>
                <w:sz w:val="24"/>
                <w:szCs w:val="24"/>
              </w:rPr>
              <w:t>公寓保洁员</w:t>
            </w:r>
          </w:p>
        </w:tc>
        <w:tc>
          <w:tcPr>
            <w:tcW w:w="5916" w:type="dxa"/>
            <w:tcBorders>
              <w:top w:val="single" w:sz="2" w:space="0" w:color="000000"/>
              <w:left w:val="single" w:sz="4" w:space="0" w:color="000000"/>
              <w:bottom w:val="single" w:sz="2" w:space="0" w:color="000000"/>
              <w:right w:val="single" w:sz="4" w:space="0" w:color="000000"/>
            </w:tcBorders>
            <w:vAlign w:val="center"/>
          </w:tcPr>
          <w:p w:rsidR="00600A86" w:rsidRDefault="006960A2">
            <w:pPr>
              <w:snapToGrid w:val="0"/>
              <w:spacing w:line="320" w:lineRule="exact"/>
              <w:ind w:firstLineChars="200" w:firstLine="480"/>
              <w:jc w:val="center"/>
              <w:rPr>
                <w:rFonts w:ascii="仿宋" w:eastAsia="仿宋" w:hAnsi="仿宋"/>
                <w:sz w:val="24"/>
                <w:szCs w:val="24"/>
              </w:rPr>
            </w:pPr>
            <w:r>
              <w:rPr>
                <w:rFonts w:ascii="仿宋" w:eastAsia="仿宋" w:hAnsi="仿宋" w:hint="eastAsia"/>
                <w:sz w:val="24"/>
                <w:szCs w:val="24"/>
              </w:rPr>
              <w:t>A、B公寓楼公共区域保洁员</w:t>
            </w:r>
          </w:p>
          <w:p w:rsidR="00600A86" w:rsidRDefault="006960A2">
            <w:pPr>
              <w:snapToGrid w:val="0"/>
              <w:spacing w:line="320" w:lineRule="exact"/>
              <w:ind w:firstLineChars="200" w:firstLine="480"/>
              <w:jc w:val="center"/>
              <w:rPr>
                <w:rFonts w:ascii="仿宋" w:eastAsia="仿宋" w:hAnsi="仿宋"/>
                <w:sz w:val="24"/>
                <w:szCs w:val="24"/>
              </w:rPr>
            </w:pPr>
            <w:r>
              <w:rPr>
                <w:rFonts w:ascii="仿宋" w:eastAsia="仿宋" w:hAnsi="仿宋" w:hint="eastAsia"/>
                <w:sz w:val="24"/>
                <w:szCs w:val="24"/>
              </w:rPr>
              <w:t>兼B公寓客房内部循环保洁</w:t>
            </w:r>
          </w:p>
        </w:tc>
        <w:tc>
          <w:tcPr>
            <w:tcW w:w="2006" w:type="dxa"/>
            <w:tcBorders>
              <w:top w:val="single" w:sz="2" w:space="0" w:color="000000"/>
              <w:left w:val="single" w:sz="4" w:space="0" w:color="000000"/>
              <w:bottom w:val="single" w:sz="2" w:space="0" w:color="000000"/>
              <w:right w:val="single" w:sz="4" w:space="0" w:color="000000"/>
            </w:tcBorders>
            <w:vAlign w:val="center"/>
          </w:tcPr>
          <w:p w:rsidR="00600A86" w:rsidRDefault="006960A2">
            <w:pPr>
              <w:snapToGrid w:val="0"/>
              <w:spacing w:line="320" w:lineRule="exact"/>
              <w:jc w:val="center"/>
              <w:rPr>
                <w:rFonts w:ascii="仿宋" w:eastAsia="仿宋" w:hAnsi="仿宋"/>
                <w:sz w:val="24"/>
                <w:szCs w:val="24"/>
              </w:rPr>
            </w:pPr>
            <w:r>
              <w:rPr>
                <w:rFonts w:ascii="仿宋" w:eastAsia="仿宋" w:hAnsi="仿宋" w:hint="eastAsia"/>
                <w:sz w:val="24"/>
                <w:szCs w:val="24"/>
              </w:rPr>
              <w:t>2</w:t>
            </w:r>
          </w:p>
        </w:tc>
      </w:tr>
      <w:tr w:rsidR="00600A86">
        <w:trPr>
          <w:trHeight w:val="426"/>
        </w:trPr>
        <w:tc>
          <w:tcPr>
            <w:tcW w:w="7653" w:type="dxa"/>
            <w:gridSpan w:val="2"/>
            <w:tcBorders>
              <w:top w:val="single" w:sz="2" w:space="0" w:color="000000"/>
              <w:left w:val="single" w:sz="4" w:space="0" w:color="000000"/>
              <w:bottom w:val="single" w:sz="2" w:space="0" w:color="000000"/>
              <w:right w:val="single" w:sz="4" w:space="0" w:color="000000"/>
            </w:tcBorders>
            <w:vAlign w:val="center"/>
          </w:tcPr>
          <w:p w:rsidR="00600A86" w:rsidRDefault="006960A2">
            <w:pPr>
              <w:snapToGrid w:val="0"/>
              <w:spacing w:line="320" w:lineRule="exact"/>
              <w:ind w:firstLineChars="200" w:firstLine="480"/>
              <w:jc w:val="center"/>
              <w:rPr>
                <w:rFonts w:ascii="仿宋" w:eastAsia="仿宋" w:hAnsi="仿宋"/>
                <w:sz w:val="24"/>
                <w:szCs w:val="24"/>
              </w:rPr>
            </w:pPr>
            <w:r>
              <w:rPr>
                <w:rFonts w:ascii="仿宋" w:eastAsia="仿宋" w:hAnsi="仿宋" w:hint="eastAsia"/>
                <w:sz w:val="24"/>
                <w:szCs w:val="24"/>
              </w:rPr>
              <w:t>合计</w:t>
            </w:r>
          </w:p>
        </w:tc>
        <w:tc>
          <w:tcPr>
            <w:tcW w:w="2006" w:type="dxa"/>
            <w:tcBorders>
              <w:top w:val="single" w:sz="2" w:space="0" w:color="000000"/>
              <w:left w:val="single" w:sz="4" w:space="0" w:color="000000"/>
              <w:bottom w:val="single" w:sz="2" w:space="0" w:color="000000"/>
              <w:right w:val="single" w:sz="4" w:space="0" w:color="000000"/>
            </w:tcBorders>
            <w:vAlign w:val="center"/>
          </w:tcPr>
          <w:p w:rsidR="00600A86" w:rsidRDefault="006960A2">
            <w:pPr>
              <w:snapToGrid w:val="0"/>
              <w:spacing w:line="320" w:lineRule="exact"/>
              <w:jc w:val="center"/>
              <w:rPr>
                <w:rFonts w:ascii="仿宋" w:eastAsia="仿宋" w:hAnsi="仿宋"/>
                <w:sz w:val="24"/>
                <w:szCs w:val="24"/>
              </w:rPr>
            </w:pPr>
            <w:r>
              <w:rPr>
                <w:rFonts w:ascii="仿宋" w:eastAsia="仿宋" w:hAnsi="仿宋" w:hint="eastAsia"/>
                <w:sz w:val="24"/>
                <w:szCs w:val="24"/>
              </w:rPr>
              <w:t>16</w:t>
            </w:r>
          </w:p>
        </w:tc>
      </w:tr>
    </w:tbl>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★2.特别说明：人员最低配置数量是指</w:t>
      </w:r>
      <w:r w:rsidR="00E92B53">
        <w:rPr>
          <w:rFonts w:ascii="仿宋" w:eastAsia="仿宋" w:hAnsi="仿宋" w:hint="eastAsia"/>
          <w:sz w:val="24"/>
          <w:szCs w:val="24"/>
        </w:rPr>
        <w:t>投标人</w:t>
      </w:r>
      <w:r>
        <w:rPr>
          <w:rFonts w:ascii="仿宋" w:eastAsia="仿宋" w:hAnsi="仿宋"/>
          <w:sz w:val="24"/>
          <w:szCs w:val="24"/>
        </w:rPr>
        <w:t>根据学院</w:t>
      </w:r>
      <w:r>
        <w:rPr>
          <w:rFonts w:ascii="仿宋" w:eastAsia="仿宋" w:hAnsi="仿宋" w:hint="eastAsia"/>
          <w:sz w:val="24"/>
          <w:szCs w:val="24"/>
        </w:rPr>
        <w:t>需求</w:t>
      </w:r>
      <w:r>
        <w:rPr>
          <w:rFonts w:ascii="仿宋" w:eastAsia="仿宋" w:hAnsi="仿宋"/>
          <w:sz w:val="24"/>
          <w:szCs w:val="24"/>
        </w:rPr>
        <w:t>，最低配备的实际人员数量</w:t>
      </w:r>
      <w:r>
        <w:rPr>
          <w:rFonts w:ascii="仿宋" w:eastAsia="仿宋" w:hAnsi="仿宋" w:hint="eastAsia"/>
          <w:sz w:val="24"/>
          <w:szCs w:val="24"/>
        </w:rPr>
        <w:t>，</w:t>
      </w:r>
      <w:r>
        <w:rPr>
          <w:rFonts w:ascii="仿宋" w:eastAsia="仿宋" w:hAnsi="仿宋"/>
          <w:sz w:val="24"/>
          <w:szCs w:val="24"/>
        </w:rPr>
        <w:t>人员不可兼岗。</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2.1特别要求：</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★①</w:t>
      </w:r>
      <w:r w:rsidR="00E92B53">
        <w:rPr>
          <w:rFonts w:ascii="仿宋" w:eastAsia="仿宋" w:hAnsi="仿宋" w:hint="eastAsia"/>
          <w:sz w:val="24"/>
          <w:szCs w:val="24"/>
        </w:rPr>
        <w:t>中标人</w:t>
      </w:r>
      <w:r>
        <w:rPr>
          <w:rFonts w:ascii="仿宋" w:eastAsia="仿宋" w:hAnsi="仿宋" w:hint="eastAsia"/>
          <w:sz w:val="24"/>
          <w:szCs w:val="24"/>
        </w:rPr>
        <w:t>投入人员须满足劳动法律法规的规定，为符合要求的人员缴纳国家规定的社会保险，工资不得低于物业服务地点执行的</w:t>
      </w:r>
      <w:r w:rsidR="00E92B53">
        <w:rPr>
          <w:rFonts w:ascii="仿宋" w:eastAsia="仿宋" w:hAnsi="仿宋" w:hint="eastAsia"/>
          <w:sz w:val="24"/>
          <w:szCs w:val="24"/>
        </w:rPr>
        <w:t>最新的</w:t>
      </w:r>
      <w:r>
        <w:rPr>
          <w:rFonts w:ascii="仿宋" w:eastAsia="仿宋" w:hAnsi="仿宋" w:hint="eastAsia"/>
          <w:sz w:val="24"/>
          <w:szCs w:val="24"/>
        </w:rPr>
        <w:t>最低工资标准。</w:t>
      </w:r>
    </w:p>
    <w:p w:rsidR="00F8070F" w:rsidRDefault="00F8070F">
      <w:pPr>
        <w:snapToGrid w:val="0"/>
        <w:spacing w:line="320" w:lineRule="exact"/>
        <w:ind w:firstLineChars="200" w:firstLine="480"/>
        <w:rPr>
          <w:rFonts w:ascii="仿宋" w:eastAsia="仿宋" w:hAnsi="仿宋"/>
          <w:sz w:val="24"/>
          <w:szCs w:val="24"/>
        </w:rPr>
      </w:pPr>
      <w:r w:rsidRPr="00531747">
        <w:rPr>
          <w:rFonts w:ascii="仿宋" w:eastAsia="仿宋" w:hAnsi="仿宋" w:hint="eastAsia"/>
          <w:sz w:val="24"/>
          <w:szCs w:val="24"/>
        </w:rPr>
        <w:t>★②会议室</w:t>
      </w:r>
      <w:r w:rsidRPr="00531747">
        <w:rPr>
          <w:rFonts w:ascii="仿宋" w:eastAsia="仿宋" w:hAnsi="仿宋"/>
          <w:sz w:val="24"/>
          <w:szCs w:val="24"/>
        </w:rPr>
        <w:t>管理</w:t>
      </w:r>
      <w:r w:rsidRPr="00531747">
        <w:rPr>
          <w:rFonts w:ascii="仿宋" w:eastAsia="仿宋" w:hAnsi="仿宋" w:hint="eastAsia"/>
          <w:sz w:val="24"/>
          <w:szCs w:val="24"/>
        </w:rPr>
        <w:t>服务岗位</w:t>
      </w:r>
      <w:r w:rsidRPr="00531747">
        <w:rPr>
          <w:rFonts w:ascii="仿宋" w:eastAsia="仿宋" w:hAnsi="仿宋"/>
          <w:sz w:val="24"/>
          <w:szCs w:val="24"/>
        </w:rPr>
        <w:t>人员</w:t>
      </w:r>
      <w:r w:rsidRPr="00531747">
        <w:rPr>
          <w:rFonts w:ascii="仿宋" w:eastAsia="仿宋" w:hAnsi="仿宋" w:hint="eastAsia"/>
          <w:sz w:val="24"/>
          <w:szCs w:val="24"/>
        </w:rPr>
        <w:t>必须</w:t>
      </w:r>
      <w:r>
        <w:rPr>
          <w:rFonts w:ascii="仿宋" w:eastAsia="仿宋" w:hAnsi="仿宋" w:hint="eastAsia"/>
          <w:sz w:val="24"/>
          <w:szCs w:val="24"/>
        </w:rPr>
        <w:t>安排</w:t>
      </w:r>
      <w:r w:rsidRPr="00531747">
        <w:rPr>
          <w:rFonts w:ascii="仿宋" w:eastAsia="仿宋" w:hAnsi="仿宋"/>
          <w:sz w:val="24"/>
          <w:szCs w:val="24"/>
        </w:rPr>
        <w:t>具备音响设备</w:t>
      </w:r>
      <w:r w:rsidRPr="00531747">
        <w:rPr>
          <w:rFonts w:ascii="仿宋" w:eastAsia="仿宋" w:hAnsi="仿宋" w:hint="eastAsia"/>
          <w:sz w:val="24"/>
          <w:szCs w:val="24"/>
        </w:rPr>
        <w:t>调试</w:t>
      </w:r>
      <w:r w:rsidRPr="00531747">
        <w:rPr>
          <w:rFonts w:ascii="仿宋" w:eastAsia="仿宋" w:hAnsi="仿宋"/>
          <w:sz w:val="24"/>
          <w:szCs w:val="24"/>
        </w:rPr>
        <w:t>、维护、</w:t>
      </w:r>
      <w:r w:rsidRPr="00531747">
        <w:rPr>
          <w:rFonts w:ascii="仿宋" w:eastAsia="仿宋" w:hAnsi="仿宋" w:hint="eastAsia"/>
          <w:sz w:val="24"/>
          <w:szCs w:val="24"/>
        </w:rPr>
        <w:t>会场</w:t>
      </w:r>
      <w:r w:rsidRPr="00531747">
        <w:rPr>
          <w:rFonts w:ascii="仿宋" w:eastAsia="仿宋" w:hAnsi="仿宋"/>
          <w:sz w:val="24"/>
          <w:szCs w:val="24"/>
        </w:rPr>
        <w:t>服务</w:t>
      </w:r>
      <w:r w:rsidRPr="00531747">
        <w:rPr>
          <w:rFonts w:ascii="仿宋" w:eastAsia="仿宋" w:hAnsi="仿宋" w:hint="eastAsia"/>
          <w:sz w:val="24"/>
          <w:szCs w:val="24"/>
        </w:rPr>
        <w:t>等工作</w:t>
      </w:r>
      <w:r w:rsidRPr="00531747">
        <w:rPr>
          <w:rFonts w:ascii="仿宋" w:eastAsia="仿宋" w:hAnsi="仿宋"/>
          <w:sz w:val="24"/>
          <w:szCs w:val="24"/>
        </w:rPr>
        <w:t>经验</w:t>
      </w:r>
      <w:r>
        <w:rPr>
          <w:rFonts w:ascii="仿宋" w:eastAsia="仿宋" w:hAnsi="仿宋" w:hint="eastAsia"/>
          <w:sz w:val="24"/>
          <w:szCs w:val="24"/>
        </w:rPr>
        <w:t>的人员</w:t>
      </w:r>
      <w:r w:rsidRPr="00531747">
        <w:rPr>
          <w:rFonts w:ascii="仿宋" w:eastAsia="仿宋" w:hAnsi="仿宋" w:hint="eastAsia"/>
          <w:sz w:val="24"/>
          <w:szCs w:val="24"/>
        </w:rPr>
        <w:t>；</w:t>
      </w:r>
      <w:r w:rsidRPr="00531747">
        <w:rPr>
          <w:rFonts w:ascii="仿宋" w:eastAsia="仿宋" w:hAnsi="仿宋" w:hint="eastAsia"/>
          <w:b/>
          <w:sz w:val="24"/>
          <w:szCs w:val="24"/>
        </w:rPr>
        <w:t>(开标时投标人须提供承诺，格式自拟）</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③保洁、</w:t>
      </w:r>
      <w:r>
        <w:rPr>
          <w:rFonts w:ascii="仿宋" w:eastAsia="仿宋" w:hAnsi="仿宋"/>
          <w:sz w:val="24"/>
          <w:szCs w:val="24"/>
        </w:rPr>
        <w:t>维修、绿化</w:t>
      </w:r>
      <w:r>
        <w:rPr>
          <w:rFonts w:ascii="仿宋" w:eastAsia="仿宋" w:hAnsi="仿宋" w:hint="eastAsia"/>
          <w:sz w:val="24"/>
          <w:szCs w:val="24"/>
        </w:rPr>
        <w:t>岗位</w:t>
      </w:r>
      <w:r>
        <w:rPr>
          <w:rFonts w:ascii="仿宋" w:eastAsia="仿宋" w:hAnsi="仿宋"/>
          <w:sz w:val="24"/>
          <w:szCs w:val="24"/>
        </w:rPr>
        <w:t>人员不得有严重基础疾病，</w:t>
      </w:r>
      <w:r>
        <w:rPr>
          <w:rFonts w:ascii="仿宋" w:eastAsia="仿宋" w:hAnsi="仿宋" w:hint="eastAsia"/>
          <w:sz w:val="24"/>
          <w:szCs w:val="24"/>
        </w:rPr>
        <w:t>男员工</w:t>
      </w:r>
      <w:r>
        <w:rPr>
          <w:rFonts w:ascii="仿宋" w:eastAsia="仿宋" w:hAnsi="仿宋"/>
          <w:sz w:val="24"/>
          <w:szCs w:val="24"/>
        </w:rPr>
        <w:t>年龄</w:t>
      </w:r>
      <w:r>
        <w:rPr>
          <w:rFonts w:ascii="仿宋" w:eastAsia="仿宋" w:hAnsi="仿宋" w:hint="eastAsia"/>
          <w:sz w:val="24"/>
          <w:szCs w:val="24"/>
        </w:rPr>
        <w:t>不超过60岁、女员工</w:t>
      </w:r>
      <w:r>
        <w:rPr>
          <w:rFonts w:ascii="仿宋" w:eastAsia="仿宋" w:hAnsi="仿宋"/>
          <w:sz w:val="24"/>
          <w:szCs w:val="24"/>
        </w:rPr>
        <w:t>年龄不超过</w:t>
      </w:r>
      <w:r>
        <w:rPr>
          <w:rFonts w:ascii="仿宋" w:eastAsia="仿宋" w:hAnsi="仿宋" w:hint="eastAsia"/>
          <w:sz w:val="24"/>
          <w:szCs w:val="24"/>
        </w:rPr>
        <w:t>5</w:t>
      </w:r>
      <w:r>
        <w:rPr>
          <w:rFonts w:ascii="仿宋" w:eastAsia="仿宋" w:hAnsi="仿宋"/>
          <w:sz w:val="24"/>
          <w:szCs w:val="24"/>
        </w:rPr>
        <w:t>5岁</w:t>
      </w:r>
      <w:r>
        <w:rPr>
          <w:rFonts w:ascii="仿宋" w:eastAsia="仿宋" w:hAnsi="仿宋" w:hint="eastAsia"/>
          <w:sz w:val="24"/>
          <w:szCs w:val="24"/>
        </w:rPr>
        <w:t>。项目</w:t>
      </w:r>
      <w:r>
        <w:rPr>
          <w:rFonts w:ascii="仿宋" w:eastAsia="仿宋" w:hAnsi="仿宋"/>
          <w:sz w:val="24"/>
          <w:szCs w:val="24"/>
        </w:rPr>
        <w:t>负责人</w:t>
      </w:r>
      <w:r>
        <w:rPr>
          <w:rFonts w:ascii="仿宋" w:eastAsia="仿宋" w:hAnsi="仿宋" w:hint="eastAsia"/>
          <w:sz w:val="24"/>
          <w:szCs w:val="24"/>
        </w:rPr>
        <w:t>、班组长、水电工、</w:t>
      </w:r>
      <w:r>
        <w:rPr>
          <w:rFonts w:ascii="仿宋" w:eastAsia="仿宋" w:hAnsi="仿宋"/>
          <w:sz w:val="24"/>
          <w:szCs w:val="24"/>
        </w:rPr>
        <w:t>会议室管理服务</w:t>
      </w:r>
      <w:r>
        <w:rPr>
          <w:rFonts w:ascii="仿宋" w:eastAsia="仿宋" w:hAnsi="仿宋" w:hint="eastAsia"/>
          <w:sz w:val="24"/>
          <w:szCs w:val="24"/>
        </w:rPr>
        <w:t>岗位</w:t>
      </w:r>
      <w:r>
        <w:rPr>
          <w:rFonts w:ascii="仿宋" w:eastAsia="仿宋" w:hAnsi="仿宋"/>
          <w:sz w:val="24"/>
          <w:szCs w:val="24"/>
        </w:rPr>
        <w:t>人员</w:t>
      </w:r>
      <w:r>
        <w:rPr>
          <w:rFonts w:ascii="仿宋" w:eastAsia="仿宋" w:hAnsi="仿宋" w:hint="eastAsia"/>
          <w:sz w:val="24"/>
          <w:szCs w:val="24"/>
        </w:rPr>
        <w:t>中男员工</w:t>
      </w:r>
      <w:r>
        <w:rPr>
          <w:rFonts w:ascii="仿宋" w:eastAsia="仿宋" w:hAnsi="仿宋"/>
          <w:sz w:val="24"/>
          <w:szCs w:val="24"/>
        </w:rPr>
        <w:t>年龄</w:t>
      </w:r>
      <w:r>
        <w:rPr>
          <w:rFonts w:ascii="仿宋" w:eastAsia="仿宋" w:hAnsi="仿宋" w:hint="eastAsia"/>
          <w:sz w:val="24"/>
          <w:szCs w:val="24"/>
        </w:rPr>
        <w:t>不超过</w:t>
      </w:r>
      <w:r>
        <w:rPr>
          <w:rFonts w:ascii="仿宋" w:eastAsia="仿宋" w:hAnsi="仿宋"/>
          <w:sz w:val="24"/>
          <w:szCs w:val="24"/>
        </w:rPr>
        <w:t>5</w:t>
      </w:r>
      <w:r>
        <w:rPr>
          <w:rFonts w:ascii="仿宋" w:eastAsia="仿宋" w:hAnsi="仿宋" w:hint="eastAsia"/>
          <w:sz w:val="24"/>
          <w:szCs w:val="24"/>
        </w:rPr>
        <w:t>0岁，女员工</w:t>
      </w:r>
      <w:r>
        <w:rPr>
          <w:rFonts w:ascii="仿宋" w:eastAsia="仿宋" w:hAnsi="仿宋"/>
          <w:sz w:val="24"/>
          <w:szCs w:val="24"/>
        </w:rPr>
        <w:t>年龄</w:t>
      </w:r>
      <w:r>
        <w:rPr>
          <w:rFonts w:ascii="仿宋" w:eastAsia="仿宋" w:hAnsi="仿宋" w:hint="eastAsia"/>
          <w:sz w:val="24"/>
          <w:szCs w:val="24"/>
        </w:rPr>
        <w:t>不超过45岁，</w:t>
      </w:r>
      <w:r w:rsidR="00523B37">
        <w:rPr>
          <w:rFonts w:ascii="仿宋" w:eastAsia="仿宋" w:hAnsi="仿宋" w:hint="eastAsia"/>
          <w:sz w:val="24"/>
          <w:szCs w:val="24"/>
        </w:rPr>
        <w:t>国际公寓</w:t>
      </w:r>
      <w:r>
        <w:rPr>
          <w:rFonts w:ascii="仿宋" w:eastAsia="仿宋" w:hAnsi="仿宋" w:hint="eastAsia"/>
          <w:sz w:val="24"/>
          <w:szCs w:val="24"/>
        </w:rPr>
        <w:t>房间保洁人员年龄不超过50岁。主管以上需要大专以上学历</w:t>
      </w:r>
      <w:r w:rsidRPr="00F8070F">
        <w:rPr>
          <w:rFonts w:ascii="仿宋" w:eastAsia="仿宋" w:hAnsi="仿宋" w:hint="eastAsia"/>
          <w:sz w:val="24"/>
          <w:szCs w:val="24"/>
        </w:rPr>
        <w:t>、项目经理要具有</w:t>
      </w:r>
      <w:r w:rsidR="00F8070F" w:rsidRPr="00F8070F">
        <w:rPr>
          <w:rFonts w:ascii="仿宋" w:eastAsia="仿宋" w:hAnsi="仿宋" w:hint="eastAsia"/>
          <w:sz w:val="24"/>
          <w:szCs w:val="24"/>
        </w:rPr>
        <w:t>同类</w:t>
      </w:r>
      <w:r w:rsidRPr="00F8070F">
        <w:rPr>
          <w:rFonts w:ascii="仿宋" w:eastAsia="仿宋" w:hAnsi="仿宋" w:hint="eastAsia"/>
          <w:sz w:val="24"/>
          <w:szCs w:val="24"/>
        </w:rPr>
        <w:t>物业管理经验，</w:t>
      </w:r>
      <w:r>
        <w:rPr>
          <w:rFonts w:ascii="仿宋" w:eastAsia="仿宋" w:hAnsi="仿宋" w:hint="eastAsia"/>
          <w:sz w:val="24"/>
          <w:szCs w:val="24"/>
        </w:rPr>
        <w:t>均需要提供相关证明资料。</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④</w:t>
      </w:r>
      <w:r w:rsidR="00E92B53">
        <w:rPr>
          <w:rFonts w:ascii="仿宋" w:eastAsia="仿宋" w:hAnsi="仿宋" w:hint="eastAsia"/>
          <w:sz w:val="24"/>
          <w:szCs w:val="24"/>
        </w:rPr>
        <w:t>中标人</w:t>
      </w:r>
      <w:r>
        <w:rPr>
          <w:rFonts w:ascii="仿宋" w:eastAsia="仿宋" w:hAnsi="仿宋" w:hint="eastAsia"/>
          <w:sz w:val="24"/>
          <w:szCs w:val="24"/>
        </w:rPr>
        <w:t>必须配置经</w:t>
      </w:r>
      <w:r w:rsidR="00FE2E87">
        <w:rPr>
          <w:rFonts w:ascii="仿宋" w:eastAsia="仿宋" w:hAnsi="仿宋" w:hint="eastAsia"/>
          <w:sz w:val="24"/>
          <w:szCs w:val="24"/>
        </w:rPr>
        <w:t>招标人</w:t>
      </w:r>
      <w:r>
        <w:rPr>
          <w:rFonts w:ascii="仿宋" w:eastAsia="仿宋" w:hAnsi="仿宋" w:hint="eastAsia"/>
          <w:sz w:val="24"/>
          <w:szCs w:val="24"/>
        </w:rPr>
        <w:t>确认具有实践经验的养护管理队伍。</w:t>
      </w:r>
      <w:r w:rsidR="00FE2E87">
        <w:rPr>
          <w:rFonts w:ascii="仿宋" w:eastAsia="仿宋" w:hAnsi="仿宋" w:hint="eastAsia"/>
          <w:sz w:val="24"/>
          <w:szCs w:val="24"/>
        </w:rPr>
        <w:t>招标人</w:t>
      </w:r>
      <w:r>
        <w:rPr>
          <w:rFonts w:ascii="仿宋" w:eastAsia="仿宋" w:hAnsi="仿宋" w:hint="eastAsia"/>
          <w:sz w:val="24"/>
          <w:szCs w:val="24"/>
        </w:rPr>
        <w:t>对</w:t>
      </w:r>
      <w:r w:rsidR="00E92B53">
        <w:rPr>
          <w:rFonts w:ascii="仿宋" w:eastAsia="仿宋" w:hAnsi="仿宋" w:hint="eastAsia"/>
          <w:sz w:val="24"/>
          <w:szCs w:val="24"/>
        </w:rPr>
        <w:t>中标人</w:t>
      </w:r>
      <w:r>
        <w:rPr>
          <w:rFonts w:ascii="仿宋" w:eastAsia="仿宋" w:hAnsi="仿宋" w:hint="eastAsia"/>
          <w:sz w:val="24"/>
          <w:szCs w:val="24"/>
        </w:rPr>
        <w:t>配置人员有两个月的试用期，若</w:t>
      </w:r>
      <w:r w:rsidR="00FE2E87">
        <w:rPr>
          <w:rFonts w:ascii="仿宋" w:eastAsia="仿宋" w:hAnsi="仿宋" w:hint="eastAsia"/>
          <w:sz w:val="24"/>
          <w:szCs w:val="24"/>
        </w:rPr>
        <w:t>招标人</w:t>
      </w:r>
      <w:r>
        <w:rPr>
          <w:rFonts w:ascii="仿宋" w:eastAsia="仿宋" w:hAnsi="仿宋" w:hint="eastAsia"/>
          <w:sz w:val="24"/>
          <w:szCs w:val="24"/>
        </w:rPr>
        <w:t>对操作人员的管理不满可要求</w:t>
      </w:r>
      <w:r w:rsidR="00E92B53">
        <w:rPr>
          <w:rFonts w:ascii="仿宋" w:eastAsia="仿宋" w:hAnsi="仿宋" w:hint="eastAsia"/>
          <w:sz w:val="24"/>
          <w:szCs w:val="24"/>
        </w:rPr>
        <w:t>中标人</w:t>
      </w:r>
      <w:r>
        <w:rPr>
          <w:rFonts w:ascii="仿宋" w:eastAsia="仿宋" w:hAnsi="仿宋" w:hint="eastAsia"/>
          <w:sz w:val="24"/>
          <w:szCs w:val="24"/>
        </w:rPr>
        <w:t>予以更换。</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⑤绿化养护期间，养护工人由于操作不规范等因素造成的安全责任事故，由</w:t>
      </w:r>
      <w:r w:rsidR="00E92B53">
        <w:rPr>
          <w:rFonts w:ascii="仿宋" w:eastAsia="仿宋" w:hAnsi="仿宋" w:hint="eastAsia"/>
          <w:sz w:val="24"/>
          <w:szCs w:val="24"/>
        </w:rPr>
        <w:t>中标人</w:t>
      </w:r>
      <w:r>
        <w:rPr>
          <w:rFonts w:ascii="仿宋" w:eastAsia="仿宋" w:hAnsi="仿宋" w:hint="eastAsia"/>
          <w:sz w:val="24"/>
          <w:szCs w:val="24"/>
        </w:rPr>
        <w:t>承担一切责任及损失。</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2.2管理要求：</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①从业人员必须遵守学院的有关规章制度。</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②中标人管理方案、组织架构、人员录用、建立的各项规章制度需报学院审核，录用人员要提供身体健康证明，有相关岗位要求的资格证及提供无犯罪记录证明。采购</w:t>
      </w:r>
      <w:r w:rsidR="003007DC">
        <w:rPr>
          <w:rFonts w:ascii="仿宋" w:eastAsia="仿宋" w:hAnsi="仿宋" w:hint="eastAsia"/>
          <w:sz w:val="24"/>
          <w:szCs w:val="24"/>
        </w:rPr>
        <w:t>人</w:t>
      </w:r>
      <w:r>
        <w:rPr>
          <w:rFonts w:ascii="仿宋" w:eastAsia="仿宋" w:hAnsi="仿宋" w:hint="eastAsia"/>
          <w:sz w:val="24"/>
          <w:szCs w:val="24"/>
        </w:rPr>
        <w:t>对重要岗位的设置、人员录用与管理及重要的管理决策等有指导和把关权，更换物业人员时需向采购</w:t>
      </w:r>
      <w:r w:rsidR="003007DC">
        <w:rPr>
          <w:rFonts w:ascii="仿宋" w:eastAsia="仿宋" w:hAnsi="仿宋" w:hint="eastAsia"/>
          <w:sz w:val="24"/>
          <w:szCs w:val="24"/>
        </w:rPr>
        <w:t>人</w:t>
      </w:r>
      <w:r>
        <w:rPr>
          <w:rFonts w:ascii="仿宋" w:eastAsia="仿宋" w:hAnsi="仿宋" w:hint="eastAsia"/>
          <w:sz w:val="24"/>
          <w:szCs w:val="24"/>
        </w:rPr>
        <w:t>报备，同时因离职、缺编、人员离职情况下7个工作日内必须补充到位，必要时可查阅承包商的财务状况。</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★③中标人要严格执行国家有关规定和</w:t>
      </w:r>
      <w:r w:rsidR="00FE2E87">
        <w:rPr>
          <w:rFonts w:ascii="仿宋" w:eastAsia="仿宋" w:hAnsi="仿宋" w:hint="eastAsia"/>
          <w:sz w:val="24"/>
          <w:szCs w:val="24"/>
        </w:rPr>
        <w:t>招标人</w:t>
      </w:r>
      <w:r>
        <w:rPr>
          <w:rFonts w:ascii="仿宋" w:eastAsia="仿宋" w:hAnsi="仿宋" w:hint="eastAsia"/>
          <w:sz w:val="24"/>
          <w:szCs w:val="24"/>
        </w:rPr>
        <w:t>招投标文件中的相关规定（特别是招投标文件中要求的人员最低配置数量和</w:t>
      </w:r>
      <w:r>
        <w:rPr>
          <w:rFonts w:ascii="仿宋" w:eastAsia="仿宋" w:hAnsi="仿宋"/>
          <w:sz w:val="24"/>
          <w:szCs w:val="24"/>
        </w:rPr>
        <w:t>青岛基本最低工资标准</w:t>
      </w:r>
      <w:r>
        <w:rPr>
          <w:rFonts w:ascii="仿宋" w:eastAsia="仿宋" w:hAnsi="仿宋" w:hint="eastAsia"/>
          <w:sz w:val="24"/>
          <w:szCs w:val="24"/>
        </w:rPr>
        <w:t>），否则采购</w:t>
      </w:r>
      <w:r w:rsidR="003007DC">
        <w:rPr>
          <w:rFonts w:ascii="仿宋" w:eastAsia="仿宋" w:hAnsi="仿宋" w:hint="eastAsia"/>
          <w:sz w:val="24"/>
          <w:szCs w:val="24"/>
        </w:rPr>
        <w:t>人</w:t>
      </w:r>
      <w:r>
        <w:rPr>
          <w:rFonts w:ascii="仿宋" w:eastAsia="仿宋" w:hAnsi="仿宋" w:hint="eastAsia"/>
          <w:sz w:val="24"/>
          <w:szCs w:val="24"/>
        </w:rPr>
        <w:t>有权提前终止合同。</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★④</w:t>
      </w:r>
      <w:r w:rsidR="003007DC">
        <w:rPr>
          <w:rFonts w:ascii="仿宋" w:eastAsia="仿宋" w:hAnsi="仿宋" w:hint="eastAsia"/>
          <w:sz w:val="24"/>
          <w:szCs w:val="24"/>
        </w:rPr>
        <w:t>投标人</w:t>
      </w:r>
      <w:r>
        <w:rPr>
          <w:rFonts w:ascii="仿宋" w:eastAsia="仿宋" w:hAnsi="仿宋" w:hint="eastAsia"/>
          <w:sz w:val="24"/>
          <w:szCs w:val="24"/>
        </w:rPr>
        <w:t>须承诺</w:t>
      </w:r>
      <w:r w:rsidR="003007DC">
        <w:rPr>
          <w:rFonts w:ascii="仿宋" w:eastAsia="仿宋" w:hAnsi="仿宋" w:hint="eastAsia"/>
          <w:sz w:val="24"/>
          <w:szCs w:val="24"/>
        </w:rPr>
        <w:t>中标</w:t>
      </w:r>
      <w:r>
        <w:rPr>
          <w:rFonts w:ascii="仿宋" w:eastAsia="仿宋" w:hAnsi="仿宋" w:hint="eastAsia"/>
          <w:sz w:val="24"/>
          <w:szCs w:val="24"/>
        </w:rPr>
        <w:t>后必须严格按照国家、山东省、青岛市有关的劳动保障法律法规，向拟提供的岗位配置人员发放薪酬及缴纳保险，服务期内，纠纷及责任承担均由</w:t>
      </w:r>
      <w:r w:rsidR="004C0611">
        <w:rPr>
          <w:rFonts w:ascii="仿宋" w:eastAsia="仿宋" w:hAnsi="仿宋" w:hint="eastAsia"/>
          <w:sz w:val="24"/>
          <w:szCs w:val="24"/>
        </w:rPr>
        <w:t>中标人</w:t>
      </w:r>
      <w:r>
        <w:rPr>
          <w:rFonts w:ascii="仿宋" w:eastAsia="仿宋" w:hAnsi="仿宋" w:hint="eastAsia"/>
          <w:sz w:val="24"/>
          <w:szCs w:val="24"/>
        </w:rPr>
        <w:t>解决，即所有项目实施相关的劳动合同纠纷、人员人身纠纷、工伤疾病等问题，以及服务范围内的所有法律纠纷均由</w:t>
      </w:r>
      <w:r w:rsidR="004C0611">
        <w:rPr>
          <w:rFonts w:ascii="仿宋" w:eastAsia="仿宋" w:hAnsi="仿宋" w:hint="eastAsia"/>
          <w:sz w:val="24"/>
          <w:szCs w:val="24"/>
        </w:rPr>
        <w:t>中标人</w:t>
      </w:r>
      <w:r>
        <w:rPr>
          <w:rFonts w:ascii="仿宋" w:eastAsia="仿宋" w:hAnsi="仿宋" w:hint="eastAsia"/>
          <w:sz w:val="24"/>
          <w:szCs w:val="24"/>
        </w:rPr>
        <w:t>负责解决。</w:t>
      </w:r>
      <w:r w:rsidR="004C0611">
        <w:rPr>
          <w:rFonts w:ascii="仿宋" w:eastAsia="仿宋" w:hAnsi="仿宋" w:hint="eastAsia"/>
          <w:sz w:val="24"/>
          <w:szCs w:val="24"/>
        </w:rPr>
        <w:t>中标人</w:t>
      </w:r>
      <w:r>
        <w:rPr>
          <w:rFonts w:ascii="仿宋" w:eastAsia="仿宋" w:hAnsi="仿宋" w:hint="eastAsia"/>
          <w:sz w:val="24"/>
          <w:szCs w:val="24"/>
        </w:rPr>
        <w:t>应当及时、全额向其人员支付相关费用，如未按照合同约定或相关法律规定向岗位服务人员支付相关费用所产生的一切纠纷与采购人无关。</w:t>
      </w:r>
      <w:r w:rsidR="004C0611">
        <w:rPr>
          <w:rFonts w:ascii="仿宋" w:eastAsia="仿宋" w:hAnsi="仿宋" w:hint="eastAsia"/>
          <w:sz w:val="24"/>
          <w:szCs w:val="24"/>
        </w:rPr>
        <w:t>中标人</w:t>
      </w:r>
      <w:r>
        <w:rPr>
          <w:rFonts w:ascii="仿宋" w:eastAsia="仿宋" w:hAnsi="仿宋" w:hint="eastAsia"/>
          <w:sz w:val="24"/>
          <w:szCs w:val="24"/>
        </w:rPr>
        <w:t>要充分考虑跨年度工资标准、社保公积金等政策调整的风险，当相关政策做出调整时，应执行相关工资标准、社保公积金等政策，但采购人不予另外支付，相关费用包含在报价中。</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★⑤中标人因管理不善或中标人因违规操作而引发的一切损失或纠纷由中标人负责。</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⑥物业人员要统一服装上岗，服装费由中标人负责。</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⑦物业管理中保洁服务项目所需一切物料、工具费、设备、设施及折旧费由中标人负责。水电暖管理及维修项目中的维修材料由招标人提供。</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⑧在处理特殊事件和紧急、突发事件时，学院对中标人工作人员有直接指挥权。若遇重大接待及活动，中标人应及时根据学院的安排、适当调配人力物力，做好保洁、会议服务</w:t>
      </w:r>
      <w:r>
        <w:rPr>
          <w:rFonts w:ascii="仿宋" w:eastAsia="仿宋" w:hAnsi="仿宋"/>
          <w:sz w:val="24"/>
          <w:szCs w:val="24"/>
        </w:rPr>
        <w:t>、</w:t>
      </w:r>
      <w:r>
        <w:rPr>
          <w:rFonts w:ascii="仿宋" w:eastAsia="仿宋" w:hAnsi="仿宋" w:hint="eastAsia"/>
          <w:sz w:val="24"/>
          <w:szCs w:val="24"/>
        </w:rPr>
        <w:t>水电暖电气设备维修等保障工作。</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⑨合同期间</w:t>
      </w:r>
      <w:r>
        <w:rPr>
          <w:rFonts w:ascii="仿宋" w:eastAsia="仿宋" w:hAnsi="仿宋"/>
          <w:sz w:val="24"/>
          <w:szCs w:val="24"/>
        </w:rPr>
        <w:t>，</w:t>
      </w:r>
      <w:r>
        <w:rPr>
          <w:rFonts w:ascii="仿宋" w:eastAsia="仿宋" w:hAnsi="仿宋" w:hint="eastAsia"/>
          <w:sz w:val="24"/>
          <w:szCs w:val="24"/>
        </w:rPr>
        <w:t>中标人按照</w:t>
      </w:r>
      <w:r>
        <w:rPr>
          <w:rFonts w:ascii="仿宋" w:eastAsia="仿宋" w:hAnsi="仿宋"/>
          <w:sz w:val="24"/>
          <w:szCs w:val="24"/>
        </w:rPr>
        <w:t>学院节能要求，</w:t>
      </w:r>
      <w:r>
        <w:rPr>
          <w:rFonts w:ascii="仿宋" w:eastAsia="仿宋" w:hAnsi="仿宋" w:hint="eastAsia"/>
          <w:sz w:val="24"/>
          <w:szCs w:val="24"/>
        </w:rPr>
        <w:t>制定、落实</w:t>
      </w:r>
      <w:r>
        <w:rPr>
          <w:rFonts w:ascii="仿宋" w:eastAsia="仿宋" w:hAnsi="仿宋"/>
          <w:sz w:val="24"/>
          <w:szCs w:val="24"/>
        </w:rPr>
        <w:t>节能</w:t>
      </w:r>
      <w:r>
        <w:rPr>
          <w:rFonts w:ascii="仿宋" w:eastAsia="仿宋" w:hAnsi="仿宋" w:hint="eastAsia"/>
          <w:sz w:val="24"/>
          <w:szCs w:val="24"/>
        </w:rPr>
        <w:t>管理</w:t>
      </w:r>
      <w:r>
        <w:rPr>
          <w:rFonts w:ascii="仿宋" w:eastAsia="仿宋" w:hAnsi="仿宋"/>
          <w:sz w:val="24"/>
          <w:szCs w:val="24"/>
        </w:rPr>
        <w:t>措施，及时</w:t>
      </w:r>
      <w:r>
        <w:rPr>
          <w:rFonts w:ascii="仿宋" w:eastAsia="仿宋" w:hAnsi="仿宋" w:hint="eastAsia"/>
          <w:sz w:val="24"/>
          <w:szCs w:val="24"/>
        </w:rPr>
        <w:t>监督检查</w:t>
      </w:r>
      <w:r>
        <w:rPr>
          <w:rFonts w:ascii="仿宋" w:eastAsia="仿宋" w:hAnsi="仿宋"/>
          <w:sz w:val="24"/>
          <w:szCs w:val="24"/>
        </w:rPr>
        <w:t>水电暖</w:t>
      </w:r>
      <w:r>
        <w:rPr>
          <w:rFonts w:ascii="仿宋" w:eastAsia="仿宋" w:hAnsi="仿宋" w:hint="eastAsia"/>
          <w:sz w:val="24"/>
          <w:szCs w:val="24"/>
        </w:rPr>
        <w:t>设施的</w:t>
      </w:r>
      <w:r>
        <w:rPr>
          <w:rFonts w:ascii="仿宋" w:eastAsia="仿宋" w:hAnsi="仿宋"/>
          <w:sz w:val="24"/>
          <w:szCs w:val="24"/>
        </w:rPr>
        <w:t>使用</w:t>
      </w:r>
      <w:r>
        <w:rPr>
          <w:rFonts w:ascii="仿宋" w:eastAsia="仿宋" w:hAnsi="仿宋" w:hint="eastAsia"/>
          <w:sz w:val="24"/>
          <w:szCs w:val="24"/>
        </w:rPr>
        <w:t>、</w:t>
      </w:r>
      <w:r>
        <w:rPr>
          <w:rFonts w:ascii="仿宋" w:eastAsia="仿宋" w:hAnsi="仿宋"/>
          <w:sz w:val="24"/>
          <w:szCs w:val="24"/>
        </w:rPr>
        <w:t>关闭、报修</w:t>
      </w:r>
      <w:r>
        <w:rPr>
          <w:rFonts w:ascii="仿宋" w:eastAsia="仿宋" w:hAnsi="仿宋" w:hint="eastAsia"/>
          <w:sz w:val="24"/>
          <w:szCs w:val="24"/>
        </w:rPr>
        <w:t>等</w:t>
      </w:r>
      <w:r>
        <w:rPr>
          <w:rFonts w:ascii="仿宋" w:eastAsia="仿宋" w:hAnsi="仿宋"/>
          <w:sz w:val="24"/>
          <w:szCs w:val="24"/>
        </w:rPr>
        <w:t>，杜绝长流水，长明灯等现象。</w:t>
      </w:r>
    </w:p>
    <w:p w:rsidR="00600A86" w:rsidRDefault="006960A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⑩中标人须建立养护管理档案。中标人管理期满时应将养护管理的所有资料及绿地中的各类植物完好地移交</w:t>
      </w:r>
      <w:r w:rsidR="00FE2E87">
        <w:rPr>
          <w:rFonts w:ascii="仿宋" w:eastAsia="仿宋" w:hAnsi="仿宋" w:hint="eastAsia"/>
          <w:sz w:val="24"/>
          <w:szCs w:val="24"/>
        </w:rPr>
        <w:t>招标人</w:t>
      </w:r>
      <w:r>
        <w:rPr>
          <w:rFonts w:ascii="仿宋" w:eastAsia="仿宋" w:hAnsi="仿宋" w:hint="eastAsia"/>
          <w:sz w:val="24"/>
          <w:szCs w:val="24"/>
        </w:rPr>
        <w:t>。</w:t>
      </w:r>
    </w:p>
    <w:p w:rsidR="00600A86" w:rsidRDefault="006960A2">
      <w:pPr>
        <w:snapToGrid w:val="0"/>
        <w:spacing w:line="320" w:lineRule="exact"/>
        <w:ind w:firstLineChars="200" w:firstLine="480"/>
        <w:rPr>
          <w:rFonts w:ascii="仿宋" w:eastAsia="仿宋" w:hAnsi="仿宋"/>
          <w:sz w:val="24"/>
          <w:szCs w:val="24"/>
        </w:rPr>
      </w:pPr>
      <w:r>
        <w:rPr>
          <w:rFonts w:ascii="Cambria Math" w:eastAsia="仿宋" w:hAnsi="Cambria Math" w:cs="Cambria Math"/>
          <w:sz w:val="24"/>
          <w:szCs w:val="24"/>
        </w:rPr>
        <w:t>⑪</w:t>
      </w:r>
      <w:r>
        <w:rPr>
          <w:rFonts w:ascii="仿宋" w:eastAsia="仿宋" w:hAnsi="仿宋" w:hint="eastAsia"/>
          <w:sz w:val="24"/>
          <w:szCs w:val="24"/>
        </w:rPr>
        <w:t xml:space="preserve">中标人在合同期内必须严格按照青岛市园林绿地绿化养护规范和其它绿化相关制度进行养护工作。  </w:t>
      </w:r>
    </w:p>
    <w:p w:rsidR="00600A86" w:rsidRDefault="006960A2">
      <w:pPr>
        <w:snapToGrid w:val="0"/>
        <w:spacing w:line="320" w:lineRule="exact"/>
        <w:ind w:firstLineChars="200" w:firstLine="480"/>
        <w:rPr>
          <w:rFonts w:ascii="仿宋" w:eastAsia="仿宋" w:hAnsi="仿宋"/>
          <w:sz w:val="24"/>
          <w:szCs w:val="24"/>
        </w:rPr>
      </w:pPr>
      <w:r>
        <w:rPr>
          <w:rFonts w:ascii="Cambria Math" w:eastAsia="仿宋" w:hAnsi="Cambria Math" w:cs="Cambria Math"/>
          <w:sz w:val="24"/>
          <w:szCs w:val="24"/>
        </w:rPr>
        <w:t>⑫</w:t>
      </w:r>
      <w:r>
        <w:rPr>
          <w:rFonts w:ascii="仿宋" w:eastAsia="仿宋" w:hAnsi="仿宋" w:hint="eastAsia"/>
          <w:sz w:val="24"/>
          <w:szCs w:val="24"/>
        </w:rPr>
        <w:t>中标</w:t>
      </w:r>
      <w:r w:rsidR="003007DC">
        <w:rPr>
          <w:rFonts w:ascii="仿宋" w:eastAsia="仿宋" w:hAnsi="仿宋" w:hint="eastAsia"/>
          <w:sz w:val="24"/>
          <w:szCs w:val="24"/>
        </w:rPr>
        <w:t>人</w:t>
      </w:r>
      <w:r>
        <w:rPr>
          <w:rFonts w:ascii="仿宋" w:eastAsia="仿宋" w:hAnsi="仿宋" w:hint="eastAsia"/>
          <w:sz w:val="24"/>
          <w:szCs w:val="24"/>
        </w:rPr>
        <w:t>人员在校期间有偷盗、打架、故意扰乱学校正常教学秩序的，首先追究</w:t>
      </w:r>
      <w:r w:rsidR="003007DC">
        <w:rPr>
          <w:rFonts w:ascii="仿宋" w:eastAsia="仿宋" w:hAnsi="仿宋" w:hint="eastAsia"/>
          <w:sz w:val="24"/>
          <w:szCs w:val="24"/>
        </w:rPr>
        <w:t>中标人</w:t>
      </w:r>
      <w:r>
        <w:rPr>
          <w:rFonts w:ascii="仿宋" w:eastAsia="仿宋" w:hAnsi="仿宋" w:hint="eastAsia"/>
          <w:sz w:val="24"/>
          <w:szCs w:val="24"/>
        </w:rPr>
        <w:t>全责。</w:t>
      </w:r>
    </w:p>
    <w:p w:rsidR="00600A86" w:rsidRDefault="00600A86">
      <w:pPr>
        <w:spacing w:line="320" w:lineRule="exact"/>
        <w:ind w:firstLineChars="200" w:firstLine="480"/>
        <w:rPr>
          <w:rFonts w:ascii="仿宋" w:eastAsia="仿宋" w:hAnsi="仿宋"/>
          <w:sz w:val="24"/>
          <w:szCs w:val="24"/>
        </w:rPr>
      </w:pPr>
    </w:p>
    <w:p w:rsidR="00600A86" w:rsidRDefault="00B45F5B">
      <w:pPr>
        <w:overflowPunct w:val="0"/>
        <w:adjustRightInd w:val="0"/>
        <w:snapToGrid w:val="0"/>
        <w:spacing w:line="320" w:lineRule="exact"/>
        <w:ind w:firstLineChars="200" w:firstLine="640"/>
        <w:rPr>
          <w:rFonts w:ascii="仿宋" w:eastAsia="仿宋" w:hAnsi="仿宋"/>
          <w:sz w:val="24"/>
          <w:szCs w:val="24"/>
        </w:rPr>
      </w:pPr>
      <w:r>
        <w:rPr>
          <w:rFonts w:ascii="黑体" w:eastAsia="黑体" w:hAnsi="黑体" w:cs="仿宋" w:hint="eastAsia"/>
          <w:bCs/>
          <w:sz w:val="32"/>
          <w:szCs w:val="32"/>
        </w:rPr>
        <w:t>三</w:t>
      </w:r>
      <w:r w:rsidR="006960A2">
        <w:rPr>
          <w:rFonts w:ascii="黑体" w:eastAsia="黑体" w:hAnsi="黑体" w:cs="仿宋" w:hint="eastAsia"/>
          <w:bCs/>
          <w:sz w:val="32"/>
          <w:szCs w:val="32"/>
        </w:rPr>
        <w:t>、需满足的政府采购政策</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1依据财政部、工业和信息化部《政府采购促进中小企业发展管理办法》（财库〔2020〕46号）规定，本项目面向中小企业预留情况：</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□本包为面向中小企业预留份额的采购包，专门面向中小企业采购，小微企业不享受价格折扣优惠。</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□本包为面向中小企业预留份额的采购包，要求供应商以联合体形式参加采购活动，且联合体中中小企业承担的部分达到一定比例，小微企业不享受价格折扣优惠。</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□本包为面向中小企业预留份额的采购包，要求获得采购合同的供应商将采购项目中的一定比例分包给一家或者多家中小企业，小微企业不享受价格折扣优惠。</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■本包为非面向中小企业预留份额的采购包。</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本项目采购标的对应的中小企业划分标准所属行业：物业管理</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2对于非专门面向中小企业或小型、微型企业采购的项目，给予价格扣除。</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2.1.对小型和微型企业提供小型和微型企业制造的货物，给予小型和微型企业（包括相互之间组成的联合体）产品10%的价格扣除，用扣除后的价格参与评审。</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2.2.大中型企业和其他自然人、法人或者其他组织与小型、微型企业组成联合体投标，联合协议中约定，小型、微型企业的协议合同金额占到联合体协议合同金额30%以上的，可给予联合体3%的价格扣除，用扣除后的价格参与评审。</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2.3残疾人福利性单位和其他单位组成联合体投标，联合协议中约定，残疾人福利性单位的协议合同金额占到联合体协议合同金额30%以上的，同样按以上规定给予价格扣除。</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3依据《关于促进残疾人就业政府采购政策的通知》（财库〔2017〕141号）文件规定，残疾人福利性单位投标的须提供本单位的服务及《残疾人福利性单位声明函》并对声明函的真实性负责；残疾人福利性单位投标的视同小型、微型企业，按照本招标文件小型、微型企业的相关价格扣除标准执行。残疾人福利性单位属于小型、微型企业的，不重复享受政策。</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4监狱企业参与政府采购活动，均视同小型、微型企业，享受国家优惠政策，应当提供由省级以上监狱管理局、戒毒管理局或新疆生产建设兵团出具的属于监狱企业的证明原件的扫描件，且对上述材料的真实性负责，否则不给予价格扣除。</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5.按照财政部等四部委联合印发《关于调整优化节能产品、环境标志产品政府采购执行机制的通知》〔2019〕9号、财政部发展改革委《关于印发节能产品政府采购品目清单的通知》财库〔2019〕19号、财政部生态环境部《关于印发环境标志产品政府采购品目清单的通知》财库〔2019〕18号的规定，属于节能、环境标志产品的，享受政府采购优先政策：</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5.1采用最低评标价法评标的项目，在评审时对节能、环境标志产品分别给予一定幅度的价格扣除，用扣除后的价格参与评审。</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5.2采用综合评分法评标的项目，对节能、环境标志产品分别给予一定幅度的加分或价格折扣。</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5.3投标人必须提供经市场监管总局公布的认证机构出具的有效期内的节能产品、环境标志产品认证证书原件的电子文档。</w:t>
      </w:r>
    </w:p>
    <w:p w:rsidR="00600A86" w:rsidRDefault="006960A2">
      <w:pPr>
        <w:snapToGrid w:val="0"/>
        <w:spacing w:line="320" w:lineRule="exact"/>
        <w:rPr>
          <w:rFonts w:ascii="黑体" w:eastAsia="黑体" w:hAnsi="黑体"/>
          <w:sz w:val="32"/>
          <w:szCs w:val="32"/>
        </w:rPr>
      </w:pPr>
      <w:r>
        <w:rPr>
          <w:rFonts w:ascii="黑体" w:eastAsia="黑体" w:hAnsi="黑体" w:hint="eastAsia"/>
          <w:b/>
          <w:sz w:val="32"/>
          <w:szCs w:val="32"/>
        </w:rPr>
        <w:t xml:space="preserve">  </w:t>
      </w:r>
      <w:r>
        <w:rPr>
          <w:rFonts w:ascii="黑体" w:eastAsia="黑体" w:hAnsi="黑体" w:hint="eastAsia"/>
          <w:sz w:val="32"/>
          <w:szCs w:val="32"/>
        </w:rPr>
        <w:t xml:space="preserve"> </w:t>
      </w:r>
      <w:r w:rsidR="00B45F5B">
        <w:rPr>
          <w:rFonts w:ascii="黑体" w:eastAsia="黑体" w:hAnsi="黑体" w:hint="eastAsia"/>
          <w:sz w:val="32"/>
          <w:szCs w:val="32"/>
        </w:rPr>
        <w:t>四</w:t>
      </w:r>
      <w:r>
        <w:rPr>
          <w:rFonts w:ascii="黑体" w:eastAsia="黑体" w:hAnsi="黑体" w:hint="eastAsia"/>
          <w:sz w:val="32"/>
          <w:szCs w:val="32"/>
        </w:rPr>
        <w:t>、商务条件</w:t>
      </w:r>
    </w:p>
    <w:p w:rsidR="00600A86" w:rsidRPr="00B45F5B" w:rsidRDefault="006960A2" w:rsidP="00B45F5B">
      <w:pPr>
        <w:spacing w:line="320" w:lineRule="exact"/>
        <w:ind w:firstLineChars="200" w:firstLine="482"/>
        <w:rPr>
          <w:rFonts w:ascii="仿宋" w:eastAsia="仿宋" w:hAnsi="仿宋"/>
          <w:b/>
          <w:sz w:val="24"/>
          <w:szCs w:val="24"/>
        </w:rPr>
      </w:pPr>
      <w:r w:rsidRPr="00B45F5B">
        <w:rPr>
          <w:rFonts w:ascii="仿宋" w:eastAsia="仿宋" w:hAnsi="仿宋" w:hint="eastAsia"/>
          <w:b/>
          <w:sz w:val="24"/>
          <w:szCs w:val="24"/>
        </w:rPr>
        <w:t>1.服务期限</w:t>
      </w:r>
    </w:p>
    <w:p w:rsidR="00600A86" w:rsidRDefault="001733F0">
      <w:pPr>
        <w:spacing w:line="320" w:lineRule="exact"/>
        <w:ind w:firstLineChars="200" w:firstLine="480"/>
        <w:rPr>
          <w:rFonts w:ascii="仿宋" w:eastAsia="仿宋" w:hAnsi="仿宋"/>
          <w:sz w:val="24"/>
          <w:szCs w:val="24"/>
        </w:rPr>
      </w:pPr>
      <w:r>
        <w:rPr>
          <w:rFonts w:ascii="仿宋" w:eastAsia="仿宋" w:hAnsi="仿宋" w:hint="eastAsia"/>
          <w:sz w:val="24"/>
          <w:szCs w:val="24"/>
        </w:rPr>
        <w:t>自合同签定生效之日起</w:t>
      </w:r>
      <w:r w:rsidRPr="001733F0">
        <w:rPr>
          <w:rFonts w:ascii="仿宋" w:eastAsia="仿宋" w:hAnsi="仿宋" w:hint="eastAsia"/>
          <w:sz w:val="24"/>
          <w:szCs w:val="24"/>
        </w:rPr>
        <w:t>一</w:t>
      </w:r>
      <w:r w:rsidR="006960A2" w:rsidRPr="001733F0">
        <w:rPr>
          <w:rFonts w:ascii="仿宋" w:eastAsia="仿宋" w:hAnsi="仿宋" w:hint="eastAsia"/>
          <w:sz w:val="24"/>
          <w:szCs w:val="24"/>
        </w:rPr>
        <w:t>年</w:t>
      </w:r>
    </w:p>
    <w:p w:rsidR="00600A86" w:rsidRPr="00B45F5B" w:rsidRDefault="006960A2" w:rsidP="00B45F5B">
      <w:pPr>
        <w:spacing w:line="320" w:lineRule="exact"/>
        <w:ind w:firstLineChars="200" w:firstLine="482"/>
        <w:rPr>
          <w:rFonts w:ascii="仿宋" w:eastAsia="仿宋" w:hAnsi="仿宋"/>
          <w:b/>
          <w:sz w:val="24"/>
          <w:szCs w:val="24"/>
        </w:rPr>
      </w:pPr>
      <w:r w:rsidRPr="00B45F5B">
        <w:rPr>
          <w:rFonts w:ascii="仿宋" w:eastAsia="仿宋" w:hAnsi="仿宋" w:hint="eastAsia"/>
          <w:b/>
          <w:sz w:val="24"/>
          <w:szCs w:val="24"/>
        </w:rPr>
        <w:t>2.服务地点</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第一包：黄岛区钱塘江路369号。</w:t>
      </w:r>
    </w:p>
    <w:p w:rsidR="00600A86" w:rsidRDefault="00B45F5B">
      <w:pPr>
        <w:rPr>
          <w:rFonts w:ascii="仿宋" w:eastAsia="仿宋" w:hAnsi="仿宋"/>
          <w:sz w:val="24"/>
          <w:szCs w:val="24"/>
        </w:rPr>
      </w:pPr>
      <w:r>
        <w:rPr>
          <w:rFonts w:ascii="仿宋" w:eastAsia="仿宋" w:hAnsi="仿宋" w:hint="eastAsia"/>
          <w:sz w:val="24"/>
          <w:szCs w:val="24"/>
        </w:rPr>
        <w:t xml:space="preserve">    </w:t>
      </w:r>
      <w:r w:rsidR="006960A2">
        <w:rPr>
          <w:rFonts w:ascii="仿宋" w:eastAsia="仿宋" w:hAnsi="仿宋" w:hint="eastAsia"/>
          <w:sz w:val="24"/>
          <w:szCs w:val="24"/>
        </w:rPr>
        <w:t>第二包：</w:t>
      </w:r>
      <w:r w:rsidR="006960A2">
        <w:rPr>
          <w:rFonts w:ascii="仿宋" w:eastAsia="仿宋" w:hAnsi="仿宋"/>
          <w:sz w:val="24"/>
          <w:szCs w:val="24"/>
        </w:rPr>
        <w:t>市南区金坛路 17 号</w:t>
      </w:r>
    </w:p>
    <w:p w:rsidR="00600A86" w:rsidRPr="00B45F5B" w:rsidRDefault="006960A2" w:rsidP="00B45F5B">
      <w:pPr>
        <w:spacing w:line="320" w:lineRule="exact"/>
        <w:ind w:firstLineChars="200" w:firstLine="482"/>
        <w:rPr>
          <w:rFonts w:ascii="仿宋" w:eastAsia="仿宋" w:hAnsi="仿宋"/>
          <w:b/>
          <w:sz w:val="24"/>
          <w:szCs w:val="24"/>
        </w:rPr>
      </w:pPr>
      <w:r w:rsidRPr="00B45F5B">
        <w:rPr>
          <w:rFonts w:ascii="仿宋" w:eastAsia="仿宋" w:hAnsi="仿宋" w:hint="eastAsia"/>
          <w:b/>
          <w:sz w:val="24"/>
          <w:szCs w:val="24"/>
        </w:rPr>
        <w:t>3.付款方式</w:t>
      </w:r>
    </w:p>
    <w:p w:rsidR="006549EC" w:rsidRPr="00A02E22" w:rsidRDefault="006549EC" w:rsidP="006549EC">
      <w:pPr>
        <w:spacing w:line="320" w:lineRule="exact"/>
        <w:ind w:firstLineChars="200" w:firstLine="480"/>
        <w:rPr>
          <w:rFonts w:ascii="仿宋" w:eastAsia="仿宋" w:hAnsi="仿宋"/>
          <w:sz w:val="24"/>
          <w:szCs w:val="24"/>
        </w:rPr>
      </w:pPr>
      <w:r w:rsidRPr="00A02E22">
        <w:rPr>
          <w:rFonts w:ascii="仿宋" w:eastAsia="仿宋" w:hAnsi="仿宋" w:hint="eastAsia"/>
          <w:sz w:val="24"/>
          <w:szCs w:val="24"/>
        </w:rPr>
        <w:t>物业服务费按月支付。</w:t>
      </w:r>
    </w:p>
    <w:p w:rsidR="006549EC" w:rsidRPr="00A02E22" w:rsidRDefault="006549EC" w:rsidP="006549EC">
      <w:pPr>
        <w:spacing w:line="320" w:lineRule="exact"/>
        <w:ind w:firstLineChars="200" w:firstLine="480"/>
        <w:rPr>
          <w:rFonts w:ascii="仿宋" w:eastAsia="仿宋" w:hAnsi="仿宋"/>
          <w:sz w:val="24"/>
          <w:szCs w:val="24"/>
        </w:rPr>
      </w:pPr>
      <w:r w:rsidRPr="00A02E22">
        <w:rPr>
          <w:rFonts w:ascii="仿宋" w:eastAsia="仿宋" w:hAnsi="仿宋" w:hint="eastAsia"/>
          <w:sz w:val="24"/>
          <w:szCs w:val="24"/>
        </w:rPr>
        <w:t>签订合同后，采购人向中标人支付合同金额的10%作为项目预付款。经采购人每月考核合格后，中标人于完成月度的下月20日前提供符合采购人要求的服务费发票，扣除已支付的预付款后，采购人月末前将费用结算至中标人指定账户（以财政资金到账为准）。如果因特殊情况无法按时支付的，采购人予以事先告知，顺延付款期限。</w:t>
      </w:r>
    </w:p>
    <w:p w:rsidR="00600A86" w:rsidRPr="00B45F5B" w:rsidRDefault="006960A2" w:rsidP="00B45F5B">
      <w:pPr>
        <w:spacing w:line="320" w:lineRule="exact"/>
        <w:ind w:firstLineChars="200" w:firstLine="482"/>
        <w:rPr>
          <w:rFonts w:ascii="仿宋" w:eastAsia="仿宋" w:hAnsi="仿宋"/>
          <w:b/>
          <w:sz w:val="24"/>
          <w:szCs w:val="24"/>
        </w:rPr>
      </w:pPr>
      <w:r w:rsidRPr="00B45F5B">
        <w:rPr>
          <w:rFonts w:ascii="仿宋" w:eastAsia="仿宋" w:hAnsi="仿宋" w:hint="eastAsia"/>
          <w:b/>
          <w:sz w:val="24"/>
          <w:szCs w:val="24"/>
        </w:rPr>
        <w:t>４.服务成果验收</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服务期满或阶段性完成服务成果后，采购人应对服务的成果进行详细而全面的检验。采购人有权限根据检验结果要求</w:t>
      </w:r>
      <w:r w:rsidR="004C0611">
        <w:rPr>
          <w:rFonts w:ascii="仿宋" w:eastAsia="仿宋" w:hAnsi="仿宋" w:hint="eastAsia"/>
          <w:sz w:val="24"/>
          <w:szCs w:val="24"/>
        </w:rPr>
        <w:t>中标人</w:t>
      </w:r>
      <w:r>
        <w:rPr>
          <w:rFonts w:ascii="仿宋" w:eastAsia="仿宋" w:hAnsi="仿宋" w:hint="eastAsia"/>
          <w:sz w:val="24"/>
          <w:szCs w:val="24"/>
        </w:rPr>
        <w:t>立即</w:t>
      </w:r>
      <w:r w:rsidR="00D12A2C">
        <w:rPr>
          <w:rFonts w:ascii="仿宋" w:eastAsia="仿宋" w:hAnsi="仿宋" w:hint="eastAsia"/>
          <w:sz w:val="24"/>
          <w:szCs w:val="24"/>
        </w:rPr>
        <w:t>调整、</w:t>
      </w:r>
      <w:r>
        <w:rPr>
          <w:rFonts w:ascii="仿宋" w:eastAsia="仿宋" w:hAnsi="仿宋" w:hint="eastAsia"/>
          <w:sz w:val="24"/>
          <w:szCs w:val="24"/>
        </w:rPr>
        <w:t>更换</w:t>
      </w:r>
      <w:r w:rsidR="00D12A2C">
        <w:rPr>
          <w:rFonts w:ascii="仿宋" w:eastAsia="仿宋" w:hAnsi="仿宋" w:hint="eastAsia"/>
          <w:sz w:val="24"/>
          <w:szCs w:val="24"/>
        </w:rPr>
        <w:t>、完善</w:t>
      </w:r>
      <w:r>
        <w:rPr>
          <w:rFonts w:ascii="仿宋" w:eastAsia="仿宋" w:hAnsi="仿宋" w:hint="eastAsia"/>
          <w:sz w:val="24"/>
          <w:szCs w:val="24"/>
        </w:rPr>
        <w:t>或者提出索赔要求。检验合格</w:t>
      </w:r>
      <w:r w:rsidR="00D12A2C">
        <w:rPr>
          <w:rFonts w:ascii="仿宋" w:eastAsia="仿宋" w:hAnsi="仿宋" w:hint="eastAsia"/>
          <w:sz w:val="24"/>
          <w:szCs w:val="24"/>
        </w:rPr>
        <w:t>或符合要求</w:t>
      </w:r>
      <w:r>
        <w:rPr>
          <w:rFonts w:ascii="仿宋" w:eastAsia="仿宋" w:hAnsi="仿宋" w:hint="eastAsia"/>
          <w:sz w:val="24"/>
          <w:szCs w:val="24"/>
        </w:rPr>
        <w:t>后，由采购人组成的验收小组签署验收报告，作为付款凭据之一。</w:t>
      </w:r>
    </w:p>
    <w:p w:rsidR="00600A86" w:rsidRPr="00B45F5B" w:rsidRDefault="006960A2" w:rsidP="00B45F5B">
      <w:pPr>
        <w:spacing w:line="320" w:lineRule="exact"/>
        <w:ind w:firstLineChars="200" w:firstLine="482"/>
        <w:rPr>
          <w:rFonts w:ascii="仿宋" w:eastAsia="仿宋" w:hAnsi="仿宋"/>
          <w:b/>
          <w:sz w:val="24"/>
          <w:szCs w:val="24"/>
        </w:rPr>
      </w:pPr>
      <w:r w:rsidRPr="00B45F5B">
        <w:rPr>
          <w:rFonts w:ascii="仿宋" w:eastAsia="仿宋" w:hAnsi="仿宋" w:hint="eastAsia"/>
          <w:b/>
          <w:sz w:val="24"/>
          <w:szCs w:val="24"/>
        </w:rPr>
        <w:t>5.</w:t>
      </w:r>
      <w:r w:rsidR="00B45F5B">
        <w:rPr>
          <w:rFonts w:ascii="仿宋" w:eastAsia="仿宋" w:hAnsi="仿宋" w:hint="eastAsia"/>
          <w:b/>
          <w:sz w:val="24"/>
          <w:szCs w:val="24"/>
        </w:rPr>
        <w:t>服务</w:t>
      </w:r>
      <w:r w:rsidRPr="00B45F5B">
        <w:rPr>
          <w:rFonts w:ascii="仿宋" w:eastAsia="仿宋" w:hAnsi="仿宋" w:hint="eastAsia"/>
          <w:b/>
          <w:sz w:val="24"/>
          <w:szCs w:val="24"/>
        </w:rPr>
        <w:t>质量</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采购人将根据合同规定，每月对</w:t>
      </w:r>
      <w:r w:rsidR="00D12A2C">
        <w:rPr>
          <w:rFonts w:ascii="仿宋" w:eastAsia="仿宋" w:hAnsi="仿宋" w:hint="eastAsia"/>
          <w:sz w:val="24"/>
          <w:szCs w:val="24"/>
        </w:rPr>
        <w:t>中标人</w:t>
      </w:r>
      <w:r>
        <w:rPr>
          <w:rFonts w:ascii="仿宋" w:eastAsia="仿宋" w:hAnsi="仿宋" w:hint="eastAsia"/>
          <w:sz w:val="24"/>
          <w:szCs w:val="24"/>
        </w:rPr>
        <w:t>管理服务质量进行综合考评，</w:t>
      </w:r>
      <w:r w:rsidRPr="00E91375">
        <w:rPr>
          <w:rFonts w:ascii="仿宋" w:eastAsia="仿宋" w:hAnsi="仿宋" w:hint="eastAsia"/>
          <w:sz w:val="24"/>
          <w:szCs w:val="24"/>
        </w:rPr>
        <w:t>考核合格后方可</w:t>
      </w:r>
      <w:r w:rsidR="00D12A2C" w:rsidRPr="00E91375">
        <w:rPr>
          <w:rFonts w:ascii="仿宋" w:eastAsia="仿宋" w:hAnsi="仿宋" w:hint="eastAsia"/>
          <w:sz w:val="24"/>
          <w:szCs w:val="24"/>
        </w:rPr>
        <w:t>继</w:t>
      </w:r>
      <w:r w:rsidRPr="00E91375">
        <w:rPr>
          <w:rFonts w:ascii="仿宋" w:eastAsia="仿宋" w:hAnsi="仿宋" w:hint="eastAsia"/>
          <w:sz w:val="24"/>
          <w:szCs w:val="24"/>
        </w:rPr>
        <w:t>续</w:t>
      </w:r>
      <w:r w:rsidR="00D12A2C" w:rsidRPr="00E91375">
        <w:rPr>
          <w:rFonts w:ascii="仿宋" w:eastAsia="仿宋" w:hAnsi="仿宋" w:hint="eastAsia"/>
          <w:sz w:val="24"/>
          <w:szCs w:val="24"/>
        </w:rPr>
        <w:t>履约</w:t>
      </w:r>
      <w:r w:rsidRPr="00E91375">
        <w:rPr>
          <w:rFonts w:ascii="仿宋" w:eastAsia="仿宋" w:hAnsi="仿宋" w:hint="eastAsia"/>
          <w:sz w:val="24"/>
          <w:szCs w:val="24"/>
        </w:rPr>
        <w:t>。</w:t>
      </w:r>
    </w:p>
    <w:p w:rsidR="00600A86" w:rsidRPr="00B45F5B" w:rsidRDefault="006960A2" w:rsidP="00B45F5B">
      <w:pPr>
        <w:spacing w:line="320" w:lineRule="exact"/>
        <w:ind w:firstLineChars="200" w:firstLine="482"/>
        <w:rPr>
          <w:rFonts w:ascii="仿宋" w:eastAsia="仿宋" w:hAnsi="仿宋"/>
          <w:b/>
          <w:sz w:val="24"/>
          <w:szCs w:val="24"/>
        </w:rPr>
      </w:pPr>
      <w:r w:rsidRPr="00B45F5B">
        <w:rPr>
          <w:rFonts w:ascii="仿宋" w:eastAsia="仿宋" w:hAnsi="仿宋" w:hint="eastAsia"/>
          <w:b/>
          <w:sz w:val="24"/>
          <w:szCs w:val="24"/>
        </w:rPr>
        <w:t>6.服务保障</w:t>
      </w:r>
    </w:p>
    <w:p w:rsidR="00600A86" w:rsidRDefault="00D12A2C">
      <w:pPr>
        <w:spacing w:line="320" w:lineRule="exact"/>
        <w:ind w:firstLineChars="200" w:firstLine="480"/>
        <w:rPr>
          <w:rFonts w:ascii="仿宋" w:eastAsia="仿宋" w:hAnsi="仿宋"/>
          <w:sz w:val="24"/>
          <w:szCs w:val="24"/>
        </w:rPr>
      </w:pPr>
      <w:r>
        <w:rPr>
          <w:rFonts w:ascii="仿宋" w:eastAsia="仿宋" w:hAnsi="仿宋" w:hint="eastAsia"/>
          <w:sz w:val="24"/>
          <w:szCs w:val="24"/>
        </w:rPr>
        <w:t>中标人</w:t>
      </w:r>
      <w:r w:rsidR="006960A2">
        <w:rPr>
          <w:rFonts w:ascii="仿宋" w:eastAsia="仿宋" w:hAnsi="仿宋" w:hint="eastAsia"/>
          <w:sz w:val="24"/>
          <w:szCs w:val="24"/>
        </w:rPr>
        <w:t>应提供及时周到的服务，应保证每季度至少一次回访</w:t>
      </w:r>
      <w:r>
        <w:rPr>
          <w:rFonts w:ascii="仿宋" w:eastAsia="仿宋" w:hAnsi="仿宋" w:hint="eastAsia"/>
          <w:sz w:val="24"/>
          <w:szCs w:val="24"/>
        </w:rPr>
        <w:t>采购人</w:t>
      </w:r>
      <w:r w:rsidR="006960A2">
        <w:rPr>
          <w:rFonts w:ascii="仿宋" w:eastAsia="仿宋" w:hAnsi="仿宋" w:hint="eastAsia"/>
          <w:sz w:val="24"/>
          <w:szCs w:val="24"/>
        </w:rPr>
        <w:t>。</w:t>
      </w:r>
    </w:p>
    <w:p w:rsidR="00600A86" w:rsidRDefault="006960A2">
      <w:pPr>
        <w:spacing w:line="320" w:lineRule="exact"/>
        <w:ind w:firstLineChars="200" w:firstLine="480"/>
        <w:rPr>
          <w:rFonts w:ascii="仿宋" w:eastAsia="仿宋" w:hAnsi="仿宋"/>
          <w:sz w:val="24"/>
          <w:szCs w:val="24"/>
        </w:rPr>
      </w:pPr>
      <w:r>
        <w:rPr>
          <w:rFonts w:ascii="仿宋" w:eastAsia="仿宋" w:hAnsi="仿宋" w:hint="eastAsia"/>
          <w:sz w:val="24"/>
          <w:szCs w:val="24"/>
        </w:rPr>
        <w:t>注：上述要求以及标注中，带“★”条款为实质性条款，投标人必须按照</w:t>
      </w:r>
      <w:r w:rsidR="00D12A2C">
        <w:rPr>
          <w:rFonts w:ascii="仿宋" w:eastAsia="仿宋" w:hAnsi="仿宋" w:hint="eastAsia"/>
          <w:sz w:val="24"/>
          <w:szCs w:val="24"/>
        </w:rPr>
        <w:t>招标</w:t>
      </w:r>
      <w:r>
        <w:rPr>
          <w:rFonts w:ascii="仿宋" w:eastAsia="仿宋" w:hAnsi="仿宋" w:hint="eastAsia"/>
          <w:sz w:val="24"/>
          <w:szCs w:val="24"/>
        </w:rPr>
        <w:t>文件的要求做出实质性响应。</w:t>
      </w:r>
    </w:p>
    <w:p w:rsidR="00E6212B" w:rsidRDefault="006960A2" w:rsidP="00E6212B">
      <w:pPr>
        <w:spacing w:line="560" w:lineRule="exact"/>
        <w:ind w:firstLineChars="44" w:firstLine="141"/>
        <w:jc w:val="left"/>
        <w:rPr>
          <w:rFonts w:ascii="黑体" w:eastAsia="黑体" w:hAnsi="黑体" w:cs="仿宋"/>
          <w:bCs/>
          <w:sz w:val="32"/>
          <w:szCs w:val="32"/>
        </w:rPr>
      </w:pPr>
      <w:r>
        <w:rPr>
          <w:rFonts w:ascii="黑体" w:eastAsia="黑体" w:hAnsi="黑体" w:hint="eastAsia"/>
          <w:sz w:val="32"/>
          <w:szCs w:val="32"/>
        </w:rPr>
        <w:t xml:space="preserve"> </w:t>
      </w:r>
      <w:r w:rsidR="00056710">
        <w:rPr>
          <w:rFonts w:ascii="黑体" w:eastAsia="黑体" w:hAnsi="黑体" w:cs="仿宋" w:hint="eastAsia"/>
          <w:bCs/>
          <w:sz w:val="32"/>
          <w:szCs w:val="32"/>
        </w:rPr>
        <w:t>五</w:t>
      </w:r>
      <w:r w:rsidR="00E6212B">
        <w:rPr>
          <w:rFonts w:ascii="黑体" w:eastAsia="黑体" w:hAnsi="黑体" w:cs="仿宋"/>
          <w:bCs/>
          <w:sz w:val="32"/>
          <w:szCs w:val="32"/>
        </w:rPr>
        <w:t>、供应商的资格要求：</w:t>
      </w:r>
    </w:p>
    <w:p w:rsidR="00E6212B" w:rsidRDefault="00E6212B" w:rsidP="00E6212B">
      <w:pPr>
        <w:spacing w:line="320" w:lineRule="exact"/>
        <w:ind w:firstLineChars="200" w:firstLine="480"/>
        <w:rPr>
          <w:rFonts w:ascii="仿宋" w:eastAsia="仿宋" w:hAnsi="仿宋"/>
          <w:sz w:val="24"/>
          <w:szCs w:val="24"/>
        </w:rPr>
      </w:pPr>
      <w:r>
        <w:rPr>
          <w:rFonts w:ascii="仿宋" w:eastAsia="仿宋" w:hAnsi="仿宋"/>
          <w:sz w:val="24"/>
          <w:szCs w:val="24"/>
        </w:rPr>
        <w:t>1.满足《中华人民共和国政府采购法》第二十二条规定；</w:t>
      </w:r>
    </w:p>
    <w:p w:rsidR="00E6212B" w:rsidRDefault="00E6212B" w:rsidP="00E6212B">
      <w:pPr>
        <w:spacing w:line="320" w:lineRule="exact"/>
        <w:ind w:firstLineChars="200" w:firstLine="480"/>
        <w:rPr>
          <w:rFonts w:ascii="仿宋" w:eastAsia="仿宋" w:hAnsi="仿宋"/>
          <w:sz w:val="24"/>
          <w:szCs w:val="24"/>
        </w:rPr>
      </w:pPr>
      <w:r>
        <w:rPr>
          <w:rFonts w:ascii="仿宋" w:eastAsia="仿宋" w:hAnsi="仿宋"/>
          <w:sz w:val="24"/>
          <w:szCs w:val="24"/>
        </w:rPr>
        <w:t>2.通过“信用中国”网站(www.creditchina.gov.cn)、中国政府采购网(www.ccgp.gov.cn)、信用山东(www.creditsd.gov.cn)及信用青岛 (credit.qingdao.gov.cn)查询，未被列入失信被执行人、重大税收违法案件当事人、政府采购严重违法失信行为记录名单</w:t>
      </w:r>
      <w:r>
        <w:rPr>
          <w:rFonts w:ascii="仿宋" w:eastAsia="仿宋" w:hAnsi="仿宋" w:hint="eastAsia"/>
          <w:sz w:val="24"/>
          <w:szCs w:val="24"/>
        </w:rPr>
        <w:t>。</w:t>
      </w:r>
    </w:p>
    <w:p w:rsidR="00E6212B" w:rsidRDefault="00E6212B" w:rsidP="00E6212B">
      <w:pPr>
        <w:spacing w:line="32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sidRPr="00FE2E87">
        <w:rPr>
          <w:rFonts w:ascii="仿宋" w:eastAsia="仿宋" w:hAnsi="仿宋" w:cs="Times New Roman" w:hint="eastAsia"/>
          <w:sz w:val="24"/>
          <w:szCs w:val="24"/>
        </w:rPr>
        <w:t>本项目分为二个包，</w:t>
      </w:r>
      <w:r>
        <w:rPr>
          <w:rFonts w:ascii="仿宋" w:eastAsia="仿宋" w:hAnsi="仿宋" w:cs="Times New Roman" w:hint="eastAsia"/>
          <w:sz w:val="24"/>
          <w:szCs w:val="24"/>
        </w:rPr>
        <w:t>投标人</w:t>
      </w:r>
      <w:r w:rsidRPr="00FE2E87">
        <w:rPr>
          <w:rFonts w:ascii="仿宋" w:eastAsia="仿宋" w:hAnsi="仿宋" w:cs="Times New Roman" w:hint="eastAsia"/>
          <w:sz w:val="24"/>
          <w:szCs w:val="24"/>
        </w:rPr>
        <w:t>可以选择二个包</w:t>
      </w:r>
      <w:r>
        <w:rPr>
          <w:rFonts w:ascii="仿宋" w:eastAsia="仿宋" w:hAnsi="仿宋" w:cs="Times New Roman" w:hint="eastAsia"/>
          <w:sz w:val="24"/>
          <w:szCs w:val="24"/>
        </w:rPr>
        <w:t>投标</w:t>
      </w:r>
      <w:r w:rsidRPr="00FE2E87">
        <w:rPr>
          <w:rFonts w:ascii="仿宋" w:eastAsia="仿宋" w:hAnsi="仿宋" w:cs="Times New Roman" w:hint="eastAsia"/>
          <w:sz w:val="24"/>
          <w:szCs w:val="24"/>
        </w:rPr>
        <w:t>，</w:t>
      </w:r>
      <w:r>
        <w:rPr>
          <w:rFonts w:ascii="仿宋" w:eastAsia="仿宋" w:hAnsi="仿宋" w:cs="Times New Roman" w:hint="eastAsia"/>
          <w:sz w:val="24"/>
          <w:szCs w:val="24"/>
        </w:rPr>
        <w:t>投标人中标</w:t>
      </w:r>
      <w:r w:rsidRPr="00FE2E87">
        <w:rPr>
          <w:rFonts w:ascii="仿宋" w:eastAsia="仿宋" w:hAnsi="仿宋" w:cs="Times New Roman" w:hint="eastAsia"/>
          <w:sz w:val="24"/>
          <w:szCs w:val="24"/>
        </w:rPr>
        <w:t>包数不受限制。</w:t>
      </w:r>
    </w:p>
    <w:p w:rsidR="00E6212B" w:rsidRDefault="00E6212B" w:rsidP="00E6212B">
      <w:pPr>
        <w:spacing w:line="320" w:lineRule="exact"/>
        <w:ind w:firstLineChars="200"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w:t>
      </w:r>
      <w:r>
        <w:rPr>
          <w:rFonts w:ascii="仿宋" w:eastAsia="仿宋" w:hAnsi="仿宋"/>
          <w:sz w:val="24"/>
          <w:szCs w:val="24"/>
        </w:rPr>
        <w:t>本项目不接受联合体投标。</w:t>
      </w:r>
    </w:p>
    <w:p w:rsidR="00E6212B" w:rsidRPr="00E6212B" w:rsidRDefault="00E6212B">
      <w:pPr>
        <w:snapToGrid w:val="0"/>
        <w:spacing w:line="320" w:lineRule="exact"/>
        <w:rPr>
          <w:rFonts w:ascii="黑体" w:eastAsia="黑体" w:hAnsi="黑体"/>
          <w:sz w:val="32"/>
          <w:szCs w:val="32"/>
        </w:rPr>
      </w:pPr>
    </w:p>
    <w:p w:rsidR="00E566C6" w:rsidRPr="00E566C6" w:rsidRDefault="00E566C6" w:rsidP="00E566C6">
      <w:pPr>
        <w:spacing w:line="320" w:lineRule="exact"/>
        <w:rPr>
          <w:rFonts w:ascii="黑体" w:eastAsia="黑体" w:hAnsi="黑体"/>
          <w:sz w:val="32"/>
          <w:szCs w:val="32"/>
        </w:rPr>
      </w:pPr>
      <w:r>
        <w:rPr>
          <w:rFonts w:ascii="仿宋" w:eastAsia="仿宋" w:hAnsi="仿宋" w:hint="eastAsia"/>
          <w:sz w:val="24"/>
          <w:szCs w:val="24"/>
        </w:rPr>
        <w:t xml:space="preserve"> </w:t>
      </w:r>
      <w:r w:rsidRPr="00E566C6">
        <w:rPr>
          <w:rFonts w:ascii="黑体" w:eastAsia="黑体" w:hAnsi="黑体" w:hint="eastAsia"/>
          <w:sz w:val="32"/>
          <w:szCs w:val="32"/>
        </w:rPr>
        <w:t>六、论证意见</w:t>
      </w:r>
    </w:p>
    <w:p w:rsidR="003754CE" w:rsidRPr="00A02E22" w:rsidRDefault="00862B85" w:rsidP="003754CE">
      <w:pPr>
        <w:spacing w:line="320" w:lineRule="exact"/>
        <w:ind w:firstLineChars="200" w:firstLine="480"/>
        <w:rPr>
          <w:rFonts w:ascii="仿宋" w:eastAsia="仿宋" w:hAnsi="仿宋"/>
          <w:sz w:val="24"/>
          <w:szCs w:val="24"/>
        </w:rPr>
      </w:pPr>
      <w:r>
        <w:rPr>
          <w:rFonts w:ascii="仿宋" w:eastAsia="仿宋" w:hAnsi="仿宋" w:hint="eastAsia"/>
          <w:sz w:val="24"/>
          <w:szCs w:val="24"/>
        </w:rPr>
        <w:t xml:space="preserve">  </w:t>
      </w:r>
      <w:r w:rsidR="00E566C6" w:rsidRPr="00E566C6">
        <w:rPr>
          <w:rFonts w:ascii="仿宋" w:eastAsia="仿宋" w:hAnsi="仿宋" w:hint="eastAsia"/>
          <w:sz w:val="24"/>
          <w:szCs w:val="24"/>
        </w:rPr>
        <w:t>本项目采购人已组织专家论证，并根据专家论证意见完善制定了本政府采购项目需求方案，论证</w:t>
      </w:r>
      <w:r w:rsidR="00E566C6" w:rsidRPr="00491A8D">
        <w:rPr>
          <w:rFonts w:ascii="仿宋" w:eastAsia="仿宋" w:hAnsi="仿宋" w:hint="eastAsia"/>
          <w:sz w:val="24"/>
          <w:szCs w:val="24"/>
        </w:rPr>
        <w:t>专家：</w:t>
      </w:r>
      <w:r w:rsidR="003754CE" w:rsidRPr="00A02E22">
        <w:rPr>
          <w:rFonts w:ascii="仿宋" w:eastAsia="仿宋" w:hAnsi="仿宋"/>
          <w:sz w:val="24"/>
          <w:szCs w:val="24"/>
        </w:rPr>
        <w:t>刘俊</w:t>
      </w:r>
      <w:r w:rsidR="003754CE" w:rsidRPr="00A02E22">
        <w:rPr>
          <w:rFonts w:ascii="仿宋" w:eastAsia="仿宋" w:hAnsi="仿宋" w:hint="eastAsia"/>
          <w:sz w:val="24"/>
          <w:szCs w:val="24"/>
        </w:rPr>
        <w:t>、张建，</w:t>
      </w:r>
      <w:r w:rsidR="00E566C6" w:rsidRPr="00491A8D">
        <w:rPr>
          <w:rFonts w:ascii="仿宋" w:eastAsia="仿宋" w:hAnsi="仿宋" w:hint="eastAsia"/>
          <w:sz w:val="24"/>
          <w:szCs w:val="24"/>
        </w:rPr>
        <w:t>采购人代表：</w:t>
      </w:r>
      <w:r w:rsidR="003754CE" w:rsidRPr="00A02E22">
        <w:rPr>
          <w:rFonts w:ascii="仿宋" w:eastAsia="仿宋" w:hAnsi="仿宋" w:hint="eastAsia"/>
          <w:sz w:val="24"/>
          <w:szCs w:val="24"/>
        </w:rPr>
        <w:t>丁洪霞。</w:t>
      </w:r>
    </w:p>
    <w:p w:rsidR="00056710" w:rsidRPr="00491A8D" w:rsidRDefault="00056710" w:rsidP="00E566C6">
      <w:pPr>
        <w:spacing w:line="320" w:lineRule="exact"/>
        <w:ind w:firstLineChars="200" w:firstLine="480"/>
        <w:rPr>
          <w:rFonts w:ascii="仿宋" w:eastAsia="仿宋" w:hAnsi="仿宋"/>
          <w:sz w:val="24"/>
          <w:szCs w:val="24"/>
        </w:rPr>
      </w:pPr>
    </w:p>
    <w:p w:rsidR="00600A86" w:rsidRPr="00E566C6" w:rsidRDefault="00E566C6" w:rsidP="00E566C6">
      <w:pPr>
        <w:spacing w:line="320" w:lineRule="exact"/>
        <w:rPr>
          <w:rFonts w:ascii="黑体" w:eastAsia="黑体" w:hAnsi="黑体"/>
          <w:sz w:val="32"/>
          <w:szCs w:val="32"/>
        </w:rPr>
      </w:pPr>
      <w:r>
        <w:rPr>
          <w:rFonts w:ascii="黑体" w:eastAsia="黑体" w:hAnsi="黑体" w:hint="eastAsia"/>
          <w:sz w:val="32"/>
          <w:szCs w:val="32"/>
        </w:rPr>
        <w:t xml:space="preserve"> </w:t>
      </w:r>
      <w:r w:rsidR="00056710" w:rsidRPr="00E566C6">
        <w:rPr>
          <w:rFonts w:ascii="黑体" w:eastAsia="黑体" w:hAnsi="黑体" w:hint="eastAsia"/>
          <w:sz w:val="32"/>
          <w:szCs w:val="32"/>
        </w:rPr>
        <w:t>七</w:t>
      </w:r>
      <w:r w:rsidR="006960A2" w:rsidRPr="00E566C6">
        <w:rPr>
          <w:rFonts w:ascii="黑体" w:eastAsia="黑体" w:hAnsi="黑体" w:hint="eastAsia"/>
          <w:sz w:val="32"/>
          <w:szCs w:val="32"/>
        </w:rPr>
        <w:t>、</w:t>
      </w:r>
      <w:bookmarkStart w:id="1" w:name="_Toc519511682"/>
      <w:bookmarkStart w:id="2" w:name="_Toc43907660"/>
      <w:r w:rsidR="006960A2" w:rsidRPr="00E566C6">
        <w:rPr>
          <w:rFonts w:ascii="黑体" w:eastAsia="黑体" w:hAnsi="黑体" w:hint="eastAsia"/>
          <w:sz w:val="32"/>
          <w:szCs w:val="32"/>
        </w:rPr>
        <w:t>评分办法</w:t>
      </w:r>
    </w:p>
    <w:bookmarkEnd w:id="1"/>
    <w:bookmarkEnd w:id="2"/>
    <w:p w:rsidR="00600A86" w:rsidRDefault="00056710">
      <w:pPr>
        <w:spacing w:line="320" w:lineRule="exact"/>
        <w:rPr>
          <w:rFonts w:ascii="仿宋" w:eastAsia="仿宋" w:hAnsi="仿宋"/>
          <w:sz w:val="24"/>
          <w:szCs w:val="24"/>
        </w:rPr>
      </w:pPr>
      <w:r>
        <w:rPr>
          <w:rFonts w:ascii="仿宋" w:eastAsia="仿宋" w:hAnsi="仿宋" w:hint="eastAsia"/>
          <w:sz w:val="24"/>
          <w:szCs w:val="24"/>
        </w:rPr>
        <w:t xml:space="preserve"> </w:t>
      </w:r>
      <w:r w:rsidR="006960A2">
        <w:rPr>
          <w:rFonts w:ascii="仿宋" w:eastAsia="仿宋" w:hAnsi="仿宋" w:hint="eastAsia"/>
          <w:sz w:val="24"/>
          <w:szCs w:val="24"/>
        </w:rPr>
        <w:t>评分因素以及分值</w:t>
      </w:r>
    </w:p>
    <w:tbl>
      <w:tblPr>
        <w:tblW w:w="9493" w:type="dxa"/>
        <w:jc w:val="center"/>
        <w:tblLayout w:type="fixed"/>
        <w:tblCellMar>
          <w:left w:w="10" w:type="dxa"/>
          <w:right w:w="10" w:type="dxa"/>
        </w:tblCellMar>
        <w:tblLook w:val="04A0"/>
      </w:tblPr>
      <w:tblGrid>
        <w:gridCol w:w="2053"/>
        <w:gridCol w:w="2832"/>
        <w:gridCol w:w="2652"/>
        <w:gridCol w:w="1956"/>
      </w:tblGrid>
      <w:tr w:rsidR="00600A86">
        <w:trPr>
          <w:trHeight w:val="624"/>
          <w:jc w:val="center"/>
        </w:trPr>
        <w:tc>
          <w:tcPr>
            <w:tcW w:w="2053" w:type="dxa"/>
            <w:tcBorders>
              <w:top w:val="single" w:sz="6" w:space="0" w:color="auto"/>
              <w:left w:val="single" w:sz="6" w:space="0" w:color="auto"/>
              <w:bottom w:val="single" w:sz="6" w:space="0" w:color="auto"/>
              <w:right w:val="single" w:sz="6" w:space="0" w:color="auto"/>
            </w:tcBorders>
            <w:vAlign w:val="bottom"/>
          </w:tcPr>
          <w:p w:rsidR="00600A86" w:rsidRDefault="006960A2">
            <w:pPr>
              <w:tabs>
                <w:tab w:val="left" w:pos="6480"/>
              </w:tabs>
              <w:autoSpaceDE w:val="0"/>
              <w:autoSpaceDN w:val="0"/>
              <w:adjustRightInd w:val="0"/>
              <w:spacing w:line="360" w:lineRule="auto"/>
              <w:ind w:left="1054" w:right="-315" w:hanging="1228"/>
              <w:jc w:val="center"/>
              <w:rPr>
                <w:rFonts w:ascii="仿宋" w:eastAsia="仿宋" w:hAnsi="仿宋" w:cs="Arial"/>
                <w:bCs/>
                <w:color w:val="000000"/>
                <w:sz w:val="24"/>
                <w:lang w:val="zh-CN"/>
              </w:rPr>
            </w:pPr>
            <w:r>
              <w:rPr>
                <w:rFonts w:ascii="仿宋" w:eastAsia="仿宋" w:hAnsi="仿宋" w:cs="Arial"/>
                <w:bCs/>
                <w:color w:val="000000"/>
                <w:sz w:val="24"/>
                <w:lang w:val="zh-CN"/>
              </w:rPr>
              <w:t>评分因素</w:t>
            </w:r>
          </w:p>
        </w:tc>
        <w:tc>
          <w:tcPr>
            <w:tcW w:w="2832" w:type="dxa"/>
            <w:tcBorders>
              <w:top w:val="single" w:sz="6" w:space="0" w:color="auto"/>
              <w:left w:val="single" w:sz="6" w:space="0" w:color="auto"/>
              <w:bottom w:val="single" w:sz="6" w:space="0" w:color="auto"/>
              <w:right w:val="single" w:sz="6" w:space="0" w:color="auto"/>
            </w:tcBorders>
            <w:vAlign w:val="bottom"/>
          </w:tcPr>
          <w:p w:rsidR="00600A86" w:rsidRDefault="006960A2">
            <w:pPr>
              <w:tabs>
                <w:tab w:val="left" w:pos="6480"/>
              </w:tabs>
              <w:autoSpaceDE w:val="0"/>
              <w:autoSpaceDN w:val="0"/>
              <w:adjustRightInd w:val="0"/>
              <w:spacing w:line="360" w:lineRule="auto"/>
              <w:ind w:left="1054" w:right="-315" w:hanging="1228"/>
              <w:jc w:val="center"/>
              <w:rPr>
                <w:rFonts w:ascii="仿宋" w:eastAsia="仿宋" w:hAnsi="仿宋" w:cs="Arial"/>
                <w:bCs/>
                <w:color w:val="000000"/>
                <w:sz w:val="24"/>
                <w:lang w:val="zh-CN"/>
              </w:rPr>
            </w:pPr>
            <w:r>
              <w:rPr>
                <w:rFonts w:ascii="仿宋" w:eastAsia="仿宋" w:hAnsi="仿宋" w:cs="Arial"/>
                <w:bCs/>
                <w:color w:val="000000"/>
                <w:sz w:val="24"/>
                <w:lang w:val="zh-CN"/>
              </w:rPr>
              <w:t>商务部分</w:t>
            </w:r>
          </w:p>
        </w:tc>
        <w:tc>
          <w:tcPr>
            <w:tcW w:w="2652" w:type="dxa"/>
            <w:tcBorders>
              <w:top w:val="single" w:sz="6" w:space="0" w:color="auto"/>
              <w:left w:val="single" w:sz="6" w:space="0" w:color="auto"/>
              <w:bottom w:val="single" w:sz="6" w:space="0" w:color="auto"/>
              <w:right w:val="single" w:sz="6" w:space="0" w:color="auto"/>
            </w:tcBorders>
            <w:vAlign w:val="bottom"/>
          </w:tcPr>
          <w:p w:rsidR="00600A86" w:rsidRDefault="006960A2">
            <w:pPr>
              <w:tabs>
                <w:tab w:val="left" w:pos="6480"/>
              </w:tabs>
              <w:autoSpaceDE w:val="0"/>
              <w:autoSpaceDN w:val="0"/>
              <w:adjustRightInd w:val="0"/>
              <w:spacing w:line="360" w:lineRule="auto"/>
              <w:ind w:left="1054" w:right="-315" w:hanging="1228"/>
              <w:jc w:val="center"/>
              <w:rPr>
                <w:rFonts w:ascii="仿宋" w:eastAsia="仿宋" w:hAnsi="仿宋" w:cs="Arial"/>
                <w:bCs/>
                <w:color w:val="000000"/>
                <w:sz w:val="24"/>
                <w:lang w:val="zh-CN"/>
              </w:rPr>
            </w:pPr>
            <w:r>
              <w:rPr>
                <w:rFonts w:ascii="仿宋" w:eastAsia="仿宋" w:hAnsi="仿宋" w:cs="Arial"/>
                <w:bCs/>
                <w:color w:val="000000"/>
                <w:sz w:val="24"/>
                <w:lang w:val="zh-CN"/>
              </w:rPr>
              <w:t>技术部分</w:t>
            </w:r>
          </w:p>
        </w:tc>
        <w:tc>
          <w:tcPr>
            <w:tcW w:w="1956" w:type="dxa"/>
            <w:tcBorders>
              <w:top w:val="single" w:sz="6" w:space="0" w:color="auto"/>
              <w:left w:val="single" w:sz="6" w:space="0" w:color="auto"/>
              <w:bottom w:val="single" w:sz="6" w:space="0" w:color="auto"/>
              <w:right w:val="single" w:sz="6" w:space="0" w:color="auto"/>
            </w:tcBorders>
            <w:vAlign w:val="bottom"/>
          </w:tcPr>
          <w:p w:rsidR="00600A86" w:rsidRDefault="006960A2">
            <w:pPr>
              <w:tabs>
                <w:tab w:val="left" w:pos="6480"/>
              </w:tabs>
              <w:autoSpaceDE w:val="0"/>
              <w:autoSpaceDN w:val="0"/>
              <w:adjustRightInd w:val="0"/>
              <w:spacing w:line="360" w:lineRule="auto"/>
              <w:ind w:left="1054" w:right="-315" w:hanging="1228"/>
              <w:jc w:val="center"/>
              <w:rPr>
                <w:rFonts w:ascii="仿宋" w:eastAsia="仿宋" w:hAnsi="仿宋" w:cs="Arial"/>
                <w:bCs/>
                <w:color w:val="000000"/>
                <w:sz w:val="24"/>
                <w:lang w:val="zh-CN"/>
              </w:rPr>
            </w:pPr>
            <w:r>
              <w:rPr>
                <w:rFonts w:ascii="仿宋" w:eastAsia="仿宋" w:hAnsi="仿宋" w:cs="Arial"/>
                <w:bCs/>
                <w:color w:val="000000"/>
                <w:sz w:val="24"/>
                <w:lang w:val="zh-CN"/>
              </w:rPr>
              <w:t>总分</w:t>
            </w:r>
          </w:p>
        </w:tc>
      </w:tr>
      <w:tr w:rsidR="00600A86">
        <w:trPr>
          <w:trHeight w:val="630"/>
          <w:jc w:val="center"/>
        </w:trPr>
        <w:tc>
          <w:tcPr>
            <w:tcW w:w="2053" w:type="dxa"/>
            <w:tcBorders>
              <w:top w:val="single" w:sz="6" w:space="0" w:color="auto"/>
              <w:left w:val="single" w:sz="6" w:space="0" w:color="auto"/>
              <w:bottom w:val="single" w:sz="6" w:space="0" w:color="auto"/>
              <w:right w:val="single" w:sz="6" w:space="0" w:color="auto"/>
            </w:tcBorders>
            <w:vAlign w:val="bottom"/>
          </w:tcPr>
          <w:p w:rsidR="00600A86" w:rsidRDefault="006960A2">
            <w:pPr>
              <w:tabs>
                <w:tab w:val="left" w:pos="6480"/>
              </w:tabs>
              <w:autoSpaceDE w:val="0"/>
              <w:autoSpaceDN w:val="0"/>
              <w:adjustRightInd w:val="0"/>
              <w:spacing w:line="360" w:lineRule="auto"/>
              <w:ind w:left="1050" w:right="-315" w:hanging="1224"/>
              <w:jc w:val="center"/>
              <w:rPr>
                <w:rFonts w:ascii="仿宋" w:eastAsia="仿宋" w:hAnsi="仿宋" w:cs="Arial"/>
                <w:color w:val="000000"/>
                <w:sz w:val="24"/>
                <w:lang w:val="zh-CN"/>
              </w:rPr>
            </w:pPr>
            <w:r>
              <w:rPr>
                <w:rFonts w:ascii="仿宋" w:eastAsia="仿宋" w:hAnsi="仿宋" w:cs="Arial"/>
                <w:color w:val="000000"/>
                <w:sz w:val="24"/>
                <w:lang w:val="zh-CN"/>
              </w:rPr>
              <w:t>分值比重</w:t>
            </w:r>
          </w:p>
        </w:tc>
        <w:tc>
          <w:tcPr>
            <w:tcW w:w="2832" w:type="dxa"/>
            <w:tcBorders>
              <w:top w:val="single" w:sz="6" w:space="0" w:color="auto"/>
              <w:left w:val="single" w:sz="6" w:space="0" w:color="auto"/>
              <w:bottom w:val="single" w:sz="6" w:space="0" w:color="auto"/>
              <w:right w:val="single" w:sz="6" w:space="0" w:color="auto"/>
            </w:tcBorders>
            <w:vAlign w:val="bottom"/>
          </w:tcPr>
          <w:p w:rsidR="00600A86" w:rsidRDefault="00390FB8">
            <w:pPr>
              <w:tabs>
                <w:tab w:val="left" w:pos="6480"/>
              </w:tabs>
              <w:autoSpaceDE w:val="0"/>
              <w:autoSpaceDN w:val="0"/>
              <w:adjustRightInd w:val="0"/>
              <w:spacing w:line="360" w:lineRule="auto"/>
              <w:ind w:left="1050" w:right="-315" w:hanging="1224"/>
              <w:jc w:val="center"/>
              <w:rPr>
                <w:rFonts w:ascii="仿宋" w:eastAsia="仿宋" w:hAnsi="仿宋" w:cs="Arial"/>
                <w:color w:val="000000"/>
                <w:sz w:val="24"/>
                <w:lang w:val="zh-CN"/>
              </w:rPr>
            </w:pPr>
            <w:r>
              <w:rPr>
                <w:rFonts w:ascii="仿宋" w:eastAsia="仿宋" w:hAnsi="仿宋" w:cs="Arial" w:hint="eastAsia"/>
                <w:color w:val="000000"/>
                <w:sz w:val="24"/>
                <w:lang w:val="zh-CN"/>
              </w:rPr>
              <w:t>42</w:t>
            </w:r>
          </w:p>
        </w:tc>
        <w:tc>
          <w:tcPr>
            <w:tcW w:w="2652" w:type="dxa"/>
            <w:tcBorders>
              <w:top w:val="single" w:sz="6" w:space="0" w:color="auto"/>
              <w:left w:val="single" w:sz="6" w:space="0" w:color="auto"/>
              <w:bottom w:val="single" w:sz="6" w:space="0" w:color="auto"/>
              <w:right w:val="single" w:sz="6" w:space="0" w:color="auto"/>
            </w:tcBorders>
            <w:vAlign w:val="bottom"/>
          </w:tcPr>
          <w:p w:rsidR="00600A86" w:rsidRDefault="00390FB8">
            <w:pPr>
              <w:tabs>
                <w:tab w:val="left" w:pos="6480"/>
              </w:tabs>
              <w:autoSpaceDE w:val="0"/>
              <w:autoSpaceDN w:val="0"/>
              <w:adjustRightInd w:val="0"/>
              <w:spacing w:line="360" w:lineRule="auto"/>
              <w:ind w:left="1050" w:right="-315" w:hanging="1224"/>
              <w:jc w:val="center"/>
              <w:rPr>
                <w:rFonts w:ascii="仿宋" w:eastAsia="仿宋" w:hAnsi="仿宋" w:cs="Arial"/>
                <w:color w:val="000000"/>
                <w:sz w:val="24"/>
                <w:lang w:val="zh-CN"/>
              </w:rPr>
            </w:pPr>
            <w:r>
              <w:rPr>
                <w:rFonts w:ascii="仿宋" w:eastAsia="仿宋" w:hAnsi="仿宋" w:cs="Arial" w:hint="eastAsia"/>
                <w:color w:val="000000"/>
                <w:sz w:val="24"/>
                <w:lang w:val="zh-CN"/>
              </w:rPr>
              <w:t>58</w:t>
            </w:r>
          </w:p>
        </w:tc>
        <w:tc>
          <w:tcPr>
            <w:tcW w:w="1956" w:type="dxa"/>
            <w:tcBorders>
              <w:top w:val="single" w:sz="6" w:space="0" w:color="auto"/>
              <w:left w:val="single" w:sz="6" w:space="0" w:color="auto"/>
              <w:bottom w:val="single" w:sz="6" w:space="0" w:color="auto"/>
              <w:right w:val="single" w:sz="6" w:space="0" w:color="auto"/>
            </w:tcBorders>
            <w:vAlign w:val="bottom"/>
          </w:tcPr>
          <w:p w:rsidR="00600A86" w:rsidRDefault="006960A2">
            <w:pPr>
              <w:tabs>
                <w:tab w:val="left" w:pos="6480"/>
              </w:tabs>
              <w:autoSpaceDE w:val="0"/>
              <w:autoSpaceDN w:val="0"/>
              <w:adjustRightInd w:val="0"/>
              <w:spacing w:line="360" w:lineRule="auto"/>
              <w:ind w:left="1050" w:right="-315" w:hanging="1224"/>
              <w:jc w:val="center"/>
              <w:rPr>
                <w:rFonts w:ascii="仿宋" w:eastAsia="仿宋" w:hAnsi="仿宋" w:cs="Arial"/>
                <w:color w:val="000000"/>
                <w:sz w:val="24"/>
                <w:lang w:val="zh-CN"/>
              </w:rPr>
            </w:pPr>
            <w:r>
              <w:rPr>
                <w:rFonts w:ascii="仿宋" w:eastAsia="仿宋" w:hAnsi="仿宋" w:cs="Arial"/>
                <w:color w:val="000000"/>
                <w:sz w:val="24"/>
                <w:lang w:val="zh-CN"/>
              </w:rPr>
              <w:t>100分</w:t>
            </w:r>
          </w:p>
        </w:tc>
      </w:tr>
    </w:tbl>
    <w:p w:rsidR="00600A86" w:rsidRDefault="00600A86">
      <w:pPr>
        <w:autoSpaceDE w:val="0"/>
        <w:autoSpaceDN w:val="0"/>
        <w:adjustRightInd w:val="0"/>
        <w:spacing w:line="520" w:lineRule="exact"/>
        <w:rPr>
          <w:rFonts w:asciiTheme="minorEastAsia" w:hAnsiTheme="minorEastAsia"/>
          <w:b/>
          <w:sz w:val="24"/>
        </w:rPr>
      </w:pPr>
    </w:p>
    <w:tbl>
      <w:tblPr>
        <w:tblStyle w:val="TableNormal"/>
        <w:tblW w:w="957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
        <w:gridCol w:w="1276"/>
        <w:gridCol w:w="851"/>
        <w:gridCol w:w="6513"/>
      </w:tblGrid>
      <w:tr w:rsidR="00600A86">
        <w:trPr>
          <w:trHeight w:val="467"/>
          <w:jc w:val="center"/>
        </w:trPr>
        <w:tc>
          <w:tcPr>
            <w:tcW w:w="2207" w:type="dxa"/>
            <w:gridSpan w:val="2"/>
          </w:tcPr>
          <w:p w:rsidR="00600A86" w:rsidRDefault="006960A2">
            <w:pPr>
              <w:pStyle w:val="TableParagraph"/>
              <w:adjustRightInd w:val="0"/>
              <w:snapToGrid w:val="0"/>
              <w:jc w:val="center"/>
              <w:rPr>
                <w:sz w:val="24"/>
              </w:rPr>
            </w:pPr>
            <w:r>
              <w:rPr>
                <w:spacing w:val="-3"/>
                <w:sz w:val="24"/>
              </w:rPr>
              <w:t>评分项目</w:t>
            </w:r>
          </w:p>
        </w:tc>
        <w:tc>
          <w:tcPr>
            <w:tcW w:w="851" w:type="dxa"/>
          </w:tcPr>
          <w:p w:rsidR="00600A86" w:rsidRDefault="006960A2">
            <w:pPr>
              <w:pStyle w:val="TableParagraph"/>
              <w:adjustRightInd w:val="0"/>
              <w:snapToGrid w:val="0"/>
              <w:jc w:val="center"/>
              <w:rPr>
                <w:sz w:val="24"/>
              </w:rPr>
            </w:pPr>
            <w:r>
              <w:rPr>
                <w:spacing w:val="-5"/>
                <w:sz w:val="24"/>
              </w:rPr>
              <w:t>分数</w:t>
            </w:r>
          </w:p>
        </w:tc>
        <w:tc>
          <w:tcPr>
            <w:tcW w:w="6513" w:type="dxa"/>
          </w:tcPr>
          <w:p w:rsidR="00600A86" w:rsidRDefault="006960A2">
            <w:pPr>
              <w:pStyle w:val="TableParagraph"/>
              <w:adjustRightInd w:val="0"/>
              <w:snapToGrid w:val="0"/>
              <w:jc w:val="center"/>
              <w:rPr>
                <w:sz w:val="24"/>
              </w:rPr>
            </w:pPr>
            <w:r>
              <w:rPr>
                <w:spacing w:val="-3"/>
                <w:sz w:val="24"/>
              </w:rPr>
              <w:t>评分标准</w:t>
            </w:r>
          </w:p>
        </w:tc>
      </w:tr>
      <w:tr w:rsidR="006F6DB0">
        <w:trPr>
          <w:trHeight w:val="1337"/>
          <w:jc w:val="center"/>
        </w:trPr>
        <w:tc>
          <w:tcPr>
            <w:tcW w:w="931" w:type="dxa"/>
            <w:vMerge w:val="restart"/>
            <w:vAlign w:val="center"/>
          </w:tcPr>
          <w:p w:rsidR="006F6DB0" w:rsidRDefault="006F6DB0">
            <w:pPr>
              <w:pStyle w:val="TableParagraph"/>
              <w:adjustRightInd w:val="0"/>
              <w:snapToGrid w:val="0"/>
              <w:rPr>
                <w:sz w:val="24"/>
              </w:rPr>
            </w:pPr>
            <w:r>
              <w:rPr>
                <w:spacing w:val="-4"/>
                <w:sz w:val="24"/>
              </w:rPr>
              <w:t>商务部</w:t>
            </w:r>
            <w:r>
              <w:rPr>
                <w:spacing w:val="-10"/>
                <w:sz w:val="24"/>
              </w:rPr>
              <w:t>分</w:t>
            </w:r>
          </w:p>
        </w:tc>
        <w:tc>
          <w:tcPr>
            <w:tcW w:w="1276" w:type="dxa"/>
            <w:vAlign w:val="center"/>
          </w:tcPr>
          <w:p w:rsidR="006F6DB0" w:rsidRDefault="006F6DB0">
            <w:pPr>
              <w:pStyle w:val="TableParagraph"/>
              <w:adjustRightInd w:val="0"/>
              <w:snapToGrid w:val="0"/>
              <w:jc w:val="center"/>
              <w:rPr>
                <w:sz w:val="24"/>
              </w:rPr>
            </w:pPr>
            <w:r>
              <w:rPr>
                <w:spacing w:val="-3"/>
                <w:sz w:val="24"/>
              </w:rPr>
              <w:t>投标报价</w:t>
            </w:r>
          </w:p>
        </w:tc>
        <w:tc>
          <w:tcPr>
            <w:tcW w:w="851" w:type="dxa"/>
            <w:vAlign w:val="center"/>
          </w:tcPr>
          <w:p w:rsidR="006F6DB0" w:rsidRDefault="006F6DB0">
            <w:pPr>
              <w:pStyle w:val="TableParagraph"/>
              <w:adjustRightInd w:val="0"/>
              <w:snapToGrid w:val="0"/>
              <w:jc w:val="center"/>
              <w:rPr>
                <w:sz w:val="24"/>
              </w:rPr>
            </w:pPr>
            <w:r>
              <w:rPr>
                <w:spacing w:val="-5"/>
                <w:sz w:val="24"/>
              </w:rPr>
              <w:t>1</w:t>
            </w:r>
            <w:r>
              <w:rPr>
                <w:rFonts w:hint="eastAsia"/>
                <w:spacing w:val="-5"/>
                <w:sz w:val="24"/>
              </w:rPr>
              <w:t>2</w:t>
            </w:r>
          </w:p>
        </w:tc>
        <w:tc>
          <w:tcPr>
            <w:tcW w:w="6513" w:type="dxa"/>
          </w:tcPr>
          <w:p w:rsidR="006F6DB0" w:rsidRDefault="006F6DB0">
            <w:pPr>
              <w:pStyle w:val="TableParagraph"/>
              <w:adjustRightInd w:val="0"/>
              <w:snapToGrid w:val="0"/>
              <w:rPr>
                <w:sz w:val="24"/>
              </w:rPr>
            </w:pPr>
            <w:r>
              <w:rPr>
                <w:spacing w:val="-12"/>
                <w:sz w:val="24"/>
              </w:rPr>
              <w:t xml:space="preserve">评标基准价 </w:t>
            </w:r>
            <w:r>
              <w:rPr>
                <w:spacing w:val="-2"/>
                <w:sz w:val="24"/>
              </w:rPr>
              <w:t>C=所有有效标书投标报价(或最终价格)中的最低投标报价。</w:t>
            </w:r>
          </w:p>
          <w:p w:rsidR="006F6DB0" w:rsidRDefault="006F6DB0">
            <w:pPr>
              <w:pStyle w:val="TableParagraph"/>
              <w:adjustRightInd w:val="0"/>
              <w:snapToGrid w:val="0"/>
              <w:rPr>
                <w:sz w:val="24"/>
              </w:rPr>
            </w:pPr>
            <w:r>
              <w:rPr>
                <w:spacing w:val="-3"/>
                <w:sz w:val="24"/>
              </w:rPr>
              <w:t>报价得分 = 评标基准价</w:t>
            </w:r>
            <w:r>
              <w:rPr>
                <w:sz w:val="24"/>
              </w:rPr>
              <w:t>÷（投标报价或者最终价格）× 满分</w:t>
            </w:r>
          </w:p>
        </w:tc>
      </w:tr>
      <w:tr w:rsidR="006F6DB0">
        <w:trPr>
          <w:trHeight w:val="1872"/>
          <w:jc w:val="center"/>
        </w:trPr>
        <w:tc>
          <w:tcPr>
            <w:tcW w:w="931" w:type="dxa"/>
            <w:vMerge/>
            <w:vAlign w:val="center"/>
          </w:tcPr>
          <w:p w:rsidR="006F6DB0" w:rsidRDefault="006F6DB0">
            <w:pPr>
              <w:adjustRightInd w:val="0"/>
              <w:snapToGrid w:val="0"/>
              <w:rPr>
                <w:sz w:val="2"/>
                <w:szCs w:val="2"/>
              </w:rPr>
            </w:pPr>
          </w:p>
        </w:tc>
        <w:tc>
          <w:tcPr>
            <w:tcW w:w="1276" w:type="dxa"/>
            <w:vAlign w:val="center"/>
          </w:tcPr>
          <w:p w:rsidR="006F6DB0" w:rsidRDefault="006F6DB0">
            <w:pPr>
              <w:pStyle w:val="TableParagraph"/>
              <w:adjustRightInd w:val="0"/>
              <w:snapToGrid w:val="0"/>
              <w:jc w:val="center"/>
              <w:rPr>
                <w:sz w:val="24"/>
              </w:rPr>
            </w:pPr>
            <w:r>
              <w:rPr>
                <w:spacing w:val="-3"/>
                <w:sz w:val="24"/>
              </w:rPr>
              <w:t>企业业绩</w:t>
            </w:r>
          </w:p>
        </w:tc>
        <w:tc>
          <w:tcPr>
            <w:tcW w:w="851" w:type="dxa"/>
            <w:vAlign w:val="center"/>
          </w:tcPr>
          <w:p w:rsidR="006F6DB0" w:rsidRDefault="006F6DB0">
            <w:pPr>
              <w:pStyle w:val="TableParagraph"/>
              <w:adjustRightInd w:val="0"/>
              <w:snapToGrid w:val="0"/>
              <w:jc w:val="center"/>
              <w:rPr>
                <w:sz w:val="24"/>
              </w:rPr>
            </w:pPr>
            <w:r>
              <w:rPr>
                <w:spacing w:val="-5"/>
                <w:sz w:val="24"/>
              </w:rPr>
              <w:t>12</w:t>
            </w:r>
          </w:p>
        </w:tc>
        <w:tc>
          <w:tcPr>
            <w:tcW w:w="6513" w:type="dxa"/>
          </w:tcPr>
          <w:p w:rsidR="006F6DB0" w:rsidRDefault="006F6DB0">
            <w:pPr>
              <w:pStyle w:val="TableParagraph"/>
              <w:adjustRightInd w:val="0"/>
              <w:snapToGrid w:val="0"/>
              <w:rPr>
                <w:sz w:val="24"/>
              </w:rPr>
            </w:pPr>
            <w:r>
              <w:rPr>
                <w:rFonts w:hint="eastAsia"/>
                <w:sz w:val="24"/>
              </w:rPr>
              <w:t xml:space="preserve">    提供自</w:t>
            </w:r>
            <w:r>
              <w:rPr>
                <w:sz w:val="24"/>
              </w:rPr>
              <w:t>2020</w:t>
            </w:r>
            <w:r>
              <w:rPr>
                <w:rFonts w:hint="eastAsia"/>
                <w:sz w:val="24"/>
              </w:rPr>
              <w:t>年</w:t>
            </w:r>
            <w:r>
              <w:rPr>
                <w:sz w:val="24"/>
              </w:rPr>
              <w:t>1月1日</w:t>
            </w:r>
            <w:r>
              <w:rPr>
                <w:rFonts w:hint="eastAsia"/>
                <w:sz w:val="24"/>
              </w:rPr>
              <w:t>以来已完成的</w:t>
            </w:r>
            <w:r>
              <w:rPr>
                <w:sz w:val="24"/>
              </w:rPr>
              <w:t>同类服务项目业绩</w:t>
            </w:r>
            <w:r>
              <w:rPr>
                <w:rFonts w:hint="eastAsia"/>
                <w:sz w:val="24"/>
              </w:rPr>
              <w:t>，</w:t>
            </w:r>
            <w:r>
              <w:rPr>
                <w:sz w:val="24"/>
              </w:rPr>
              <w:t>每提供一份得3分，最高得12分。</w:t>
            </w:r>
          </w:p>
          <w:p w:rsidR="006F6DB0" w:rsidRDefault="006F6DB0" w:rsidP="00D82DC6">
            <w:pPr>
              <w:pStyle w:val="TableParagraph"/>
              <w:adjustRightInd w:val="0"/>
              <w:snapToGrid w:val="0"/>
              <w:rPr>
                <w:sz w:val="24"/>
              </w:rPr>
            </w:pPr>
            <w:r>
              <w:rPr>
                <w:rFonts w:hint="eastAsia"/>
                <w:sz w:val="24"/>
              </w:rPr>
              <w:t xml:space="preserve">    </w:t>
            </w:r>
            <w:r>
              <w:rPr>
                <w:sz w:val="24"/>
              </w:rPr>
              <w:t>一次中标，分年度签署合同的视为一个业绩</w:t>
            </w:r>
            <w:r>
              <w:rPr>
                <w:rFonts w:hint="eastAsia"/>
                <w:sz w:val="24"/>
              </w:rPr>
              <w:t>。</w:t>
            </w:r>
            <w:r>
              <w:rPr>
                <w:sz w:val="24"/>
              </w:rPr>
              <w:t>须同时提供同一项目的中标通知书原件、合同原件、验收报告原件</w:t>
            </w:r>
            <w:r w:rsidR="005100F1">
              <w:rPr>
                <w:rFonts w:hint="eastAsia"/>
                <w:sz w:val="24"/>
              </w:rPr>
              <w:t>或业主评价原件</w:t>
            </w:r>
            <w:r>
              <w:rPr>
                <w:sz w:val="24"/>
              </w:rPr>
              <w:t>的电子文档，三项原件电子文档缺一项不得分</w:t>
            </w:r>
            <w:r>
              <w:rPr>
                <w:spacing w:val="-5"/>
                <w:sz w:val="24"/>
              </w:rPr>
              <w:t>。</w:t>
            </w:r>
          </w:p>
        </w:tc>
      </w:tr>
      <w:tr w:rsidR="006F6DB0">
        <w:trPr>
          <w:trHeight w:val="1872"/>
          <w:jc w:val="center"/>
        </w:trPr>
        <w:tc>
          <w:tcPr>
            <w:tcW w:w="931" w:type="dxa"/>
            <w:vMerge/>
            <w:vAlign w:val="center"/>
          </w:tcPr>
          <w:p w:rsidR="006F6DB0" w:rsidRDefault="006F6DB0">
            <w:pPr>
              <w:adjustRightInd w:val="0"/>
              <w:snapToGrid w:val="0"/>
              <w:rPr>
                <w:sz w:val="2"/>
                <w:szCs w:val="2"/>
              </w:rPr>
            </w:pPr>
          </w:p>
        </w:tc>
        <w:tc>
          <w:tcPr>
            <w:tcW w:w="1276" w:type="dxa"/>
            <w:vAlign w:val="center"/>
          </w:tcPr>
          <w:p w:rsidR="006F6DB0" w:rsidRDefault="006F6DB0">
            <w:pPr>
              <w:pStyle w:val="TableParagraph"/>
              <w:adjustRightInd w:val="0"/>
              <w:snapToGrid w:val="0"/>
              <w:jc w:val="center"/>
              <w:rPr>
                <w:spacing w:val="-3"/>
                <w:sz w:val="24"/>
              </w:rPr>
            </w:pPr>
            <w:r>
              <w:rPr>
                <w:spacing w:val="-3"/>
                <w:sz w:val="24"/>
              </w:rPr>
              <w:t>企业认证</w:t>
            </w:r>
          </w:p>
        </w:tc>
        <w:tc>
          <w:tcPr>
            <w:tcW w:w="851" w:type="dxa"/>
            <w:vAlign w:val="center"/>
          </w:tcPr>
          <w:p w:rsidR="006F6DB0" w:rsidRDefault="006F6DB0">
            <w:pPr>
              <w:pStyle w:val="TableParagraph"/>
              <w:adjustRightInd w:val="0"/>
              <w:snapToGrid w:val="0"/>
              <w:jc w:val="center"/>
              <w:rPr>
                <w:spacing w:val="-5"/>
                <w:sz w:val="24"/>
              </w:rPr>
            </w:pPr>
            <w:r>
              <w:rPr>
                <w:rFonts w:hint="eastAsia"/>
                <w:sz w:val="24"/>
              </w:rPr>
              <w:t>6</w:t>
            </w:r>
          </w:p>
        </w:tc>
        <w:tc>
          <w:tcPr>
            <w:tcW w:w="6513" w:type="dxa"/>
          </w:tcPr>
          <w:p w:rsidR="006F6DB0" w:rsidRDefault="006F6DB0">
            <w:pPr>
              <w:pStyle w:val="TableParagraph"/>
              <w:adjustRightInd w:val="0"/>
              <w:snapToGrid w:val="0"/>
              <w:rPr>
                <w:sz w:val="24"/>
              </w:rPr>
            </w:pPr>
            <w:r>
              <w:rPr>
                <w:rFonts w:hint="eastAsia"/>
                <w:spacing w:val="-10"/>
                <w:sz w:val="24"/>
              </w:rPr>
              <w:t xml:space="preserve">    </w:t>
            </w:r>
            <w:r>
              <w:rPr>
                <w:spacing w:val="-10"/>
                <w:sz w:val="24"/>
              </w:rPr>
              <w:t xml:space="preserve">通过 </w:t>
            </w:r>
            <w:r>
              <w:rPr>
                <w:sz w:val="24"/>
              </w:rPr>
              <w:t>ISO9001</w:t>
            </w:r>
            <w:r>
              <w:rPr>
                <w:spacing w:val="-13"/>
                <w:sz w:val="24"/>
              </w:rPr>
              <w:t xml:space="preserve"> 质量管理体系认证得 </w:t>
            </w:r>
            <w:r>
              <w:rPr>
                <w:spacing w:val="-10"/>
                <w:sz w:val="24"/>
              </w:rPr>
              <w:t>2</w:t>
            </w:r>
            <w:r>
              <w:rPr>
                <w:spacing w:val="-5"/>
                <w:sz w:val="24"/>
              </w:rPr>
              <w:t>分；</w:t>
            </w:r>
          </w:p>
          <w:p w:rsidR="006F6DB0" w:rsidRDefault="006F6DB0">
            <w:pPr>
              <w:pStyle w:val="TableParagraph"/>
              <w:adjustRightInd w:val="0"/>
              <w:snapToGrid w:val="0"/>
              <w:jc w:val="both"/>
              <w:rPr>
                <w:sz w:val="24"/>
              </w:rPr>
            </w:pPr>
            <w:r>
              <w:rPr>
                <w:rFonts w:hint="eastAsia"/>
                <w:spacing w:val="-12"/>
                <w:sz w:val="24"/>
              </w:rPr>
              <w:t xml:space="preserve">    </w:t>
            </w:r>
            <w:r>
              <w:rPr>
                <w:spacing w:val="-12"/>
                <w:sz w:val="24"/>
              </w:rPr>
              <w:t xml:space="preserve">通过 </w:t>
            </w:r>
            <w:r>
              <w:rPr>
                <w:spacing w:val="-6"/>
                <w:sz w:val="24"/>
              </w:rPr>
              <w:t>ISO14001</w:t>
            </w:r>
            <w:r>
              <w:rPr>
                <w:spacing w:val="-18"/>
                <w:sz w:val="24"/>
              </w:rPr>
              <w:t xml:space="preserve"> 或 </w:t>
            </w:r>
            <w:r>
              <w:rPr>
                <w:spacing w:val="-6"/>
                <w:sz w:val="24"/>
              </w:rPr>
              <w:t>GB/T24001</w:t>
            </w:r>
            <w:r>
              <w:rPr>
                <w:spacing w:val="-11"/>
                <w:sz w:val="24"/>
              </w:rPr>
              <w:t xml:space="preserve"> 环境管理体系认证得</w:t>
            </w:r>
            <w:r>
              <w:rPr>
                <w:sz w:val="24"/>
              </w:rPr>
              <w:t>2</w:t>
            </w:r>
            <w:r>
              <w:rPr>
                <w:spacing w:val="-8"/>
                <w:sz w:val="24"/>
              </w:rPr>
              <w:t>分；</w:t>
            </w:r>
          </w:p>
          <w:p w:rsidR="006F6DB0" w:rsidRPr="00390FB8" w:rsidRDefault="006F6DB0">
            <w:pPr>
              <w:pStyle w:val="TableParagraph"/>
              <w:adjustRightInd w:val="0"/>
              <w:snapToGrid w:val="0"/>
              <w:jc w:val="both"/>
              <w:rPr>
                <w:spacing w:val="-14"/>
                <w:sz w:val="24"/>
              </w:rPr>
            </w:pPr>
            <w:r>
              <w:rPr>
                <w:rFonts w:hint="eastAsia"/>
                <w:spacing w:val="-12"/>
                <w:sz w:val="24"/>
              </w:rPr>
              <w:t xml:space="preserve">    </w:t>
            </w:r>
            <w:r>
              <w:rPr>
                <w:spacing w:val="-12"/>
                <w:sz w:val="24"/>
              </w:rPr>
              <w:t xml:space="preserve">通过 </w:t>
            </w:r>
            <w:r>
              <w:rPr>
                <w:rFonts w:hint="eastAsia"/>
                <w:sz w:val="24"/>
              </w:rPr>
              <w:t>OHSAS18001或ISO45001</w:t>
            </w:r>
            <w:r>
              <w:rPr>
                <w:rFonts w:hint="eastAsia"/>
                <w:spacing w:val="-11"/>
                <w:sz w:val="24"/>
              </w:rPr>
              <w:t>职业</w:t>
            </w:r>
            <w:r>
              <w:rPr>
                <w:spacing w:val="-11"/>
                <w:sz w:val="24"/>
              </w:rPr>
              <w:t>健康安全认证得</w:t>
            </w:r>
            <w:r>
              <w:rPr>
                <w:sz w:val="24"/>
              </w:rPr>
              <w:t>2</w:t>
            </w:r>
            <w:r>
              <w:rPr>
                <w:spacing w:val="-14"/>
                <w:sz w:val="24"/>
              </w:rPr>
              <w:t>分；</w:t>
            </w:r>
          </w:p>
          <w:p w:rsidR="006F6DB0" w:rsidRDefault="006F6DB0" w:rsidP="006A3E95">
            <w:pPr>
              <w:pStyle w:val="TableParagraph"/>
              <w:adjustRightInd w:val="0"/>
              <w:snapToGrid w:val="0"/>
              <w:rPr>
                <w:sz w:val="24"/>
              </w:rPr>
            </w:pPr>
            <w:r>
              <w:rPr>
                <w:rFonts w:hint="eastAsia"/>
                <w:spacing w:val="-2"/>
                <w:sz w:val="24"/>
              </w:rPr>
              <w:t xml:space="preserve">   </w:t>
            </w:r>
            <w:r>
              <w:rPr>
                <w:spacing w:val="-2"/>
                <w:sz w:val="24"/>
              </w:rPr>
              <w:t>须提供证书原件和中国国家认证认可监督管理委员会网站查询记录（网站查询截图</w:t>
            </w:r>
            <w:r>
              <w:rPr>
                <w:spacing w:val="-120"/>
                <w:sz w:val="24"/>
              </w:rPr>
              <w:t>）</w:t>
            </w:r>
            <w:r>
              <w:rPr>
                <w:spacing w:val="-2"/>
                <w:sz w:val="24"/>
              </w:rPr>
              <w:t>，的电子文档</w:t>
            </w:r>
            <w:r>
              <w:rPr>
                <w:rFonts w:hint="eastAsia"/>
                <w:spacing w:val="-2"/>
                <w:sz w:val="24"/>
              </w:rPr>
              <w:t>，</w:t>
            </w:r>
            <w:r>
              <w:rPr>
                <w:spacing w:val="-2"/>
                <w:sz w:val="24"/>
              </w:rPr>
              <w:t>否则不得分。</w:t>
            </w:r>
          </w:p>
        </w:tc>
      </w:tr>
      <w:tr w:rsidR="006F6DB0">
        <w:trPr>
          <w:trHeight w:val="1872"/>
          <w:jc w:val="center"/>
        </w:trPr>
        <w:tc>
          <w:tcPr>
            <w:tcW w:w="931" w:type="dxa"/>
            <w:vMerge/>
            <w:vAlign w:val="center"/>
          </w:tcPr>
          <w:p w:rsidR="006F6DB0" w:rsidRDefault="006F6DB0">
            <w:pPr>
              <w:adjustRightInd w:val="0"/>
              <w:snapToGrid w:val="0"/>
              <w:rPr>
                <w:sz w:val="2"/>
                <w:szCs w:val="2"/>
              </w:rPr>
            </w:pPr>
          </w:p>
        </w:tc>
        <w:tc>
          <w:tcPr>
            <w:tcW w:w="1276" w:type="dxa"/>
            <w:vAlign w:val="center"/>
          </w:tcPr>
          <w:p w:rsidR="006F6DB0" w:rsidRDefault="006F6DB0">
            <w:pPr>
              <w:pStyle w:val="TableParagraph"/>
              <w:adjustRightInd w:val="0"/>
              <w:snapToGrid w:val="0"/>
              <w:jc w:val="center"/>
              <w:rPr>
                <w:spacing w:val="-3"/>
                <w:sz w:val="24"/>
              </w:rPr>
            </w:pPr>
            <w:r>
              <w:rPr>
                <w:spacing w:val="-3"/>
                <w:sz w:val="24"/>
              </w:rPr>
              <w:t>企业荣誉</w:t>
            </w:r>
          </w:p>
        </w:tc>
        <w:tc>
          <w:tcPr>
            <w:tcW w:w="851" w:type="dxa"/>
            <w:vAlign w:val="center"/>
          </w:tcPr>
          <w:p w:rsidR="006F6DB0" w:rsidRDefault="006F6DB0">
            <w:pPr>
              <w:pStyle w:val="TableParagraph"/>
              <w:adjustRightInd w:val="0"/>
              <w:snapToGrid w:val="0"/>
              <w:jc w:val="center"/>
              <w:rPr>
                <w:sz w:val="24"/>
              </w:rPr>
            </w:pPr>
            <w:r>
              <w:rPr>
                <w:sz w:val="24"/>
              </w:rPr>
              <w:t>8</w:t>
            </w:r>
          </w:p>
        </w:tc>
        <w:tc>
          <w:tcPr>
            <w:tcW w:w="6513" w:type="dxa"/>
          </w:tcPr>
          <w:p w:rsidR="006F6DB0" w:rsidRDefault="006F6DB0">
            <w:pPr>
              <w:pStyle w:val="TableParagraph"/>
              <w:adjustRightInd w:val="0"/>
              <w:snapToGrid w:val="0"/>
              <w:rPr>
                <w:sz w:val="24"/>
              </w:rPr>
            </w:pPr>
            <w:r>
              <w:rPr>
                <w:rFonts w:hint="eastAsia"/>
                <w:spacing w:val="-31"/>
                <w:sz w:val="24"/>
              </w:rPr>
              <w:t xml:space="preserve">        </w:t>
            </w:r>
            <w:r>
              <w:rPr>
                <w:spacing w:val="-31"/>
                <w:sz w:val="24"/>
              </w:rPr>
              <w:t xml:space="preserve">自 </w:t>
            </w:r>
            <w:r>
              <w:rPr>
                <w:spacing w:val="-2"/>
                <w:sz w:val="24"/>
              </w:rPr>
              <w:t>2020</w:t>
            </w:r>
            <w:r>
              <w:rPr>
                <w:spacing w:val="-41"/>
                <w:sz w:val="24"/>
              </w:rPr>
              <w:t xml:space="preserve">年 </w:t>
            </w:r>
            <w:r>
              <w:rPr>
                <w:spacing w:val="-2"/>
                <w:sz w:val="24"/>
              </w:rPr>
              <w:t>1</w:t>
            </w:r>
            <w:r>
              <w:rPr>
                <w:spacing w:val="-41"/>
                <w:sz w:val="24"/>
              </w:rPr>
              <w:t xml:space="preserve"> 月 </w:t>
            </w:r>
            <w:r>
              <w:rPr>
                <w:spacing w:val="-2"/>
                <w:sz w:val="24"/>
              </w:rPr>
              <w:t>1</w:t>
            </w:r>
            <w:r>
              <w:rPr>
                <w:spacing w:val="-17"/>
                <w:sz w:val="24"/>
              </w:rPr>
              <w:t xml:space="preserve"> 日至今</w:t>
            </w:r>
            <w:r>
              <w:rPr>
                <w:rFonts w:hint="eastAsia"/>
                <w:spacing w:val="-2"/>
                <w:sz w:val="24"/>
              </w:rPr>
              <w:t>投标人</w:t>
            </w:r>
            <w:r>
              <w:rPr>
                <w:spacing w:val="-2"/>
                <w:sz w:val="24"/>
              </w:rPr>
              <w:t>获得</w:t>
            </w:r>
            <w:r>
              <w:rPr>
                <w:rFonts w:hint="eastAsia"/>
                <w:spacing w:val="-2"/>
                <w:sz w:val="24"/>
              </w:rPr>
              <w:t>的：</w:t>
            </w:r>
          </w:p>
          <w:p w:rsidR="006F6DB0" w:rsidRDefault="006F6DB0">
            <w:pPr>
              <w:pStyle w:val="TableParagraph"/>
              <w:adjustRightInd w:val="0"/>
              <w:snapToGrid w:val="0"/>
              <w:rPr>
                <w:spacing w:val="-13"/>
                <w:sz w:val="24"/>
              </w:rPr>
            </w:pPr>
            <w:r>
              <w:rPr>
                <w:rFonts w:hint="eastAsia"/>
                <w:spacing w:val="-2"/>
                <w:sz w:val="24"/>
              </w:rPr>
              <w:t xml:space="preserve">    </w:t>
            </w:r>
            <w:r w:rsidRPr="001E2CF0">
              <w:rPr>
                <w:rFonts w:hint="eastAsia"/>
                <w:spacing w:val="-2"/>
                <w:sz w:val="24"/>
              </w:rPr>
              <w:t>1、</w:t>
            </w:r>
            <w:r w:rsidRPr="001E2CF0">
              <w:rPr>
                <w:spacing w:val="-2"/>
                <w:sz w:val="24"/>
              </w:rPr>
              <w:t>省级</w:t>
            </w:r>
            <w:r w:rsidRPr="001E2CF0">
              <w:rPr>
                <w:rFonts w:hint="eastAsia"/>
                <w:spacing w:val="-2"/>
                <w:sz w:val="24"/>
              </w:rPr>
              <w:t>及</w:t>
            </w:r>
            <w:r w:rsidRPr="001E2CF0">
              <w:rPr>
                <w:spacing w:val="-2"/>
                <w:sz w:val="24"/>
              </w:rPr>
              <w:t>以上</w:t>
            </w:r>
            <w:r w:rsidRPr="001E2CF0">
              <w:rPr>
                <w:rFonts w:hint="eastAsia"/>
                <w:spacing w:val="-2"/>
                <w:sz w:val="24"/>
              </w:rPr>
              <w:t>行政主管部门</w:t>
            </w:r>
            <w:r w:rsidRPr="001E2CF0">
              <w:rPr>
                <w:spacing w:val="-2"/>
                <w:sz w:val="24"/>
              </w:rPr>
              <w:t>颁</w:t>
            </w:r>
            <w:r w:rsidRPr="001E2CF0">
              <w:rPr>
                <w:spacing w:val="-4"/>
                <w:sz w:val="24"/>
              </w:rPr>
              <w:t>发的荣誉</w:t>
            </w:r>
            <w:r w:rsidRPr="001E2CF0">
              <w:rPr>
                <w:rFonts w:hint="eastAsia"/>
                <w:spacing w:val="-4"/>
                <w:sz w:val="24"/>
              </w:rPr>
              <w:t>或称号，每个得</w:t>
            </w:r>
            <w:r w:rsidRPr="001E2CF0">
              <w:rPr>
                <w:spacing w:val="-4"/>
                <w:sz w:val="24"/>
              </w:rPr>
              <w:t>3分，</w:t>
            </w:r>
            <w:r w:rsidRPr="001E2CF0">
              <w:rPr>
                <w:rFonts w:hint="eastAsia"/>
                <w:spacing w:val="-4"/>
                <w:sz w:val="24"/>
              </w:rPr>
              <w:t>最高得</w:t>
            </w:r>
            <w:r w:rsidRPr="001E2CF0">
              <w:rPr>
                <w:spacing w:val="-4"/>
                <w:sz w:val="24"/>
              </w:rPr>
              <w:t>6分。</w:t>
            </w:r>
          </w:p>
          <w:p w:rsidR="006F6DB0" w:rsidRPr="001E2CF0" w:rsidRDefault="006F6DB0">
            <w:pPr>
              <w:pStyle w:val="TableParagraph"/>
              <w:adjustRightInd w:val="0"/>
              <w:snapToGrid w:val="0"/>
              <w:rPr>
                <w:sz w:val="24"/>
              </w:rPr>
            </w:pPr>
            <w:r>
              <w:rPr>
                <w:rFonts w:hint="eastAsia"/>
                <w:sz w:val="24"/>
              </w:rPr>
              <w:t xml:space="preserve">    </w:t>
            </w:r>
            <w:r w:rsidRPr="001E2CF0">
              <w:rPr>
                <w:rFonts w:hint="eastAsia"/>
                <w:sz w:val="24"/>
              </w:rPr>
              <w:t>2、副省级及以上荣誉或称号的每个得</w:t>
            </w:r>
            <w:r w:rsidRPr="001E2CF0">
              <w:rPr>
                <w:sz w:val="24"/>
              </w:rPr>
              <w:t>1</w:t>
            </w:r>
            <w:r w:rsidRPr="001E2CF0">
              <w:rPr>
                <w:rFonts w:hint="eastAsia"/>
                <w:sz w:val="24"/>
              </w:rPr>
              <w:t>分，</w:t>
            </w:r>
            <w:r w:rsidRPr="001E2CF0">
              <w:rPr>
                <w:rFonts w:hint="eastAsia"/>
                <w:spacing w:val="-4"/>
                <w:sz w:val="24"/>
              </w:rPr>
              <w:t>最高得</w:t>
            </w:r>
            <w:r w:rsidRPr="001E2CF0">
              <w:rPr>
                <w:spacing w:val="-4"/>
                <w:sz w:val="24"/>
              </w:rPr>
              <w:t>2分。</w:t>
            </w:r>
          </w:p>
          <w:p w:rsidR="006F6DB0" w:rsidRDefault="006F6DB0" w:rsidP="001E2CF0">
            <w:pPr>
              <w:pStyle w:val="TableParagraph"/>
              <w:adjustRightInd w:val="0"/>
              <w:snapToGrid w:val="0"/>
              <w:rPr>
                <w:spacing w:val="-10"/>
                <w:sz w:val="24"/>
              </w:rPr>
            </w:pPr>
            <w:r w:rsidRPr="001E2CF0">
              <w:rPr>
                <w:rFonts w:hint="eastAsia"/>
                <w:spacing w:val="-2"/>
                <w:sz w:val="24"/>
              </w:rPr>
              <w:t xml:space="preserve">    </w:t>
            </w:r>
            <w:r w:rsidRPr="001E2CF0">
              <w:rPr>
                <w:spacing w:val="-2"/>
                <w:sz w:val="24"/>
              </w:rPr>
              <w:t>提供以上荣誉</w:t>
            </w:r>
            <w:r w:rsidRPr="001E2CF0">
              <w:rPr>
                <w:rFonts w:hint="eastAsia"/>
                <w:spacing w:val="-2"/>
                <w:sz w:val="24"/>
              </w:rPr>
              <w:t>或</w:t>
            </w:r>
            <w:r w:rsidRPr="001E2CF0">
              <w:rPr>
                <w:spacing w:val="-2"/>
                <w:sz w:val="24"/>
              </w:rPr>
              <w:t>称号证书原件</w:t>
            </w:r>
            <w:r w:rsidRPr="001E2CF0">
              <w:rPr>
                <w:rFonts w:hint="eastAsia"/>
                <w:spacing w:val="-2"/>
                <w:sz w:val="24"/>
              </w:rPr>
              <w:t>或行政主管部门官网获奖公示截图加盖公章</w:t>
            </w:r>
            <w:r w:rsidRPr="001E2CF0">
              <w:rPr>
                <w:spacing w:val="-2"/>
                <w:sz w:val="24"/>
              </w:rPr>
              <w:t>的电子文档，否则不得分</w:t>
            </w:r>
            <w:r w:rsidRPr="001E2CF0">
              <w:rPr>
                <w:rFonts w:hint="eastAsia"/>
                <w:spacing w:val="-2"/>
                <w:sz w:val="24"/>
              </w:rPr>
              <w:t>，以上1、2荣誉或称号不得重复记分</w:t>
            </w:r>
            <w:r w:rsidRPr="001E2CF0">
              <w:rPr>
                <w:spacing w:val="-2"/>
                <w:sz w:val="24"/>
              </w:rPr>
              <w:t>。</w:t>
            </w:r>
          </w:p>
        </w:tc>
      </w:tr>
      <w:tr w:rsidR="006F6DB0">
        <w:trPr>
          <w:trHeight w:val="1872"/>
          <w:jc w:val="center"/>
        </w:trPr>
        <w:tc>
          <w:tcPr>
            <w:tcW w:w="931" w:type="dxa"/>
            <w:vMerge/>
            <w:vAlign w:val="center"/>
          </w:tcPr>
          <w:p w:rsidR="006F6DB0" w:rsidRDefault="006F6DB0">
            <w:pPr>
              <w:adjustRightInd w:val="0"/>
              <w:snapToGrid w:val="0"/>
              <w:rPr>
                <w:sz w:val="2"/>
                <w:szCs w:val="2"/>
              </w:rPr>
            </w:pPr>
          </w:p>
        </w:tc>
        <w:tc>
          <w:tcPr>
            <w:tcW w:w="1276" w:type="dxa"/>
            <w:vAlign w:val="center"/>
          </w:tcPr>
          <w:p w:rsidR="006F6DB0" w:rsidRPr="00A02E22" w:rsidRDefault="006F6DB0" w:rsidP="006F6DB0">
            <w:pPr>
              <w:pStyle w:val="TableParagraph"/>
              <w:adjustRightInd w:val="0"/>
              <w:snapToGrid w:val="0"/>
              <w:rPr>
                <w:sz w:val="24"/>
              </w:rPr>
            </w:pPr>
            <w:r w:rsidRPr="00A02E22">
              <w:rPr>
                <w:sz w:val="24"/>
              </w:rPr>
              <w:t>项目负责人</w:t>
            </w:r>
          </w:p>
        </w:tc>
        <w:tc>
          <w:tcPr>
            <w:tcW w:w="851" w:type="dxa"/>
            <w:vAlign w:val="center"/>
          </w:tcPr>
          <w:p w:rsidR="006F6DB0" w:rsidRPr="00A02E22" w:rsidRDefault="006F6DB0" w:rsidP="006F6DB0">
            <w:pPr>
              <w:pStyle w:val="TableParagraph"/>
              <w:adjustRightInd w:val="0"/>
              <w:snapToGrid w:val="0"/>
              <w:jc w:val="center"/>
              <w:rPr>
                <w:sz w:val="24"/>
              </w:rPr>
            </w:pPr>
            <w:r w:rsidRPr="00A02E22">
              <w:rPr>
                <w:sz w:val="24"/>
              </w:rPr>
              <w:t>4</w:t>
            </w:r>
          </w:p>
        </w:tc>
        <w:tc>
          <w:tcPr>
            <w:tcW w:w="6513" w:type="dxa"/>
          </w:tcPr>
          <w:p w:rsidR="006F6DB0" w:rsidRDefault="006F6DB0" w:rsidP="006F6DB0">
            <w:pPr>
              <w:pStyle w:val="TableParagraph"/>
              <w:adjustRightInd w:val="0"/>
              <w:snapToGrid w:val="0"/>
              <w:ind w:firstLine="480"/>
              <w:rPr>
                <w:sz w:val="24"/>
              </w:rPr>
            </w:pPr>
            <w:r>
              <w:rPr>
                <w:rFonts w:hint="eastAsia"/>
                <w:sz w:val="24"/>
              </w:rPr>
              <w:t>1</w:t>
            </w:r>
            <w:r>
              <w:rPr>
                <w:sz w:val="24"/>
              </w:rPr>
              <w:t>.</w:t>
            </w:r>
            <w:r w:rsidRPr="00A02E22">
              <w:rPr>
                <w:sz w:val="24"/>
              </w:rPr>
              <w:t>项目负责人具有中级职称证书的得2分，（开标时需提供证书</w:t>
            </w:r>
            <w:r>
              <w:rPr>
                <w:rFonts w:hint="eastAsia"/>
                <w:sz w:val="24"/>
              </w:rPr>
              <w:t>原件</w:t>
            </w:r>
            <w:r w:rsidRPr="00A02E22">
              <w:rPr>
                <w:sz w:val="24"/>
              </w:rPr>
              <w:t>电子文档）</w:t>
            </w:r>
          </w:p>
          <w:p w:rsidR="006F6DB0" w:rsidRPr="00A02E22" w:rsidRDefault="006F6DB0" w:rsidP="00A77310">
            <w:pPr>
              <w:pStyle w:val="TableParagraph"/>
              <w:adjustRightInd w:val="0"/>
              <w:snapToGrid w:val="0"/>
              <w:ind w:firstLine="480"/>
              <w:rPr>
                <w:sz w:val="24"/>
              </w:rPr>
            </w:pPr>
            <w:r>
              <w:rPr>
                <w:rFonts w:hint="eastAsia"/>
                <w:sz w:val="24"/>
              </w:rPr>
              <w:t>2</w:t>
            </w:r>
            <w:r>
              <w:rPr>
                <w:sz w:val="24"/>
              </w:rPr>
              <w:t>.</w:t>
            </w:r>
            <w:r w:rsidRPr="00A02E22">
              <w:rPr>
                <w:sz w:val="24"/>
              </w:rPr>
              <w:t>项目负责人具有</w:t>
            </w:r>
            <w:r w:rsidRPr="00081766">
              <w:rPr>
                <w:rFonts w:hint="eastAsia"/>
                <w:sz w:val="24"/>
              </w:rPr>
              <w:t>5年</w:t>
            </w:r>
            <w:r>
              <w:rPr>
                <w:rFonts w:hint="eastAsia"/>
                <w:sz w:val="24"/>
              </w:rPr>
              <w:t>及以上</w:t>
            </w:r>
            <w:r w:rsidRPr="00A02E22">
              <w:rPr>
                <w:sz w:val="24"/>
              </w:rPr>
              <w:t>岗位经验综合素质业务能力</w:t>
            </w:r>
            <w:r>
              <w:rPr>
                <w:rFonts w:hint="eastAsia"/>
                <w:sz w:val="24"/>
              </w:rPr>
              <w:t>的</w:t>
            </w:r>
            <w:r w:rsidRPr="00A02E22">
              <w:rPr>
                <w:sz w:val="24"/>
              </w:rPr>
              <w:t>得 2 分（开标时需提供</w:t>
            </w:r>
            <w:r>
              <w:rPr>
                <w:rFonts w:hint="eastAsia"/>
                <w:sz w:val="24"/>
              </w:rPr>
              <w:t>能体现</w:t>
            </w:r>
            <w:r w:rsidRPr="00A02E22">
              <w:rPr>
                <w:sz w:val="24"/>
              </w:rPr>
              <w:t>项目负责人的合同</w:t>
            </w:r>
            <w:r w:rsidRPr="00081766">
              <w:rPr>
                <w:rFonts w:hint="eastAsia"/>
                <w:sz w:val="24"/>
              </w:rPr>
              <w:t>及业主评价</w:t>
            </w:r>
            <w:r>
              <w:rPr>
                <w:rFonts w:hint="eastAsia"/>
                <w:sz w:val="24"/>
              </w:rPr>
              <w:t>原</w:t>
            </w:r>
            <w:r w:rsidRPr="00A02E22">
              <w:rPr>
                <w:sz w:val="24"/>
              </w:rPr>
              <w:t>件电子</w:t>
            </w:r>
            <w:r w:rsidR="00A77310">
              <w:rPr>
                <w:rFonts w:hint="eastAsia"/>
                <w:sz w:val="24"/>
              </w:rPr>
              <w:t>文</w:t>
            </w:r>
            <w:r w:rsidRPr="00A02E22">
              <w:rPr>
                <w:sz w:val="24"/>
              </w:rPr>
              <w:t>档）</w:t>
            </w:r>
            <w:r w:rsidR="0015681C">
              <w:rPr>
                <w:rFonts w:hint="eastAsia"/>
                <w:sz w:val="24"/>
              </w:rPr>
              <w:t>否则</w:t>
            </w:r>
            <w:r w:rsidRPr="00A02E22">
              <w:rPr>
                <w:sz w:val="24"/>
              </w:rPr>
              <w:t>不得分。</w:t>
            </w:r>
          </w:p>
        </w:tc>
      </w:tr>
    </w:tbl>
    <w:p w:rsidR="00600A86" w:rsidRDefault="00600A86">
      <w:pPr>
        <w:widowControl/>
        <w:rPr>
          <w:sz w:val="24"/>
        </w:rPr>
      </w:pPr>
    </w:p>
    <w:tbl>
      <w:tblPr>
        <w:tblStyle w:val="TableNormal"/>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1"/>
        <w:gridCol w:w="1031"/>
        <w:gridCol w:w="1031"/>
        <w:gridCol w:w="1031"/>
        <w:gridCol w:w="5369"/>
      </w:tblGrid>
      <w:tr w:rsidR="00600A86">
        <w:trPr>
          <w:trHeight w:val="935"/>
          <w:jc w:val="center"/>
        </w:trPr>
        <w:tc>
          <w:tcPr>
            <w:tcW w:w="1031" w:type="dxa"/>
            <w:vMerge w:val="restart"/>
            <w:vAlign w:val="center"/>
          </w:tcPr>
          <w:p w:rsidR="00600A86" w:rsidRDefault="006960A2">
            <w:pPr>
              <w:pStyle w:val="TableParagraph"/>
              <w:spacing w:before="82" w:line="364" w:lineRule="auto"/>
              <w:ind w:left="108" w:right="193"/>
              <w:rPr>
                <w:sz w:val="24"/>
              </w:rPr>
            </w:pPr>
            <w:r>
              <w:rPr>
                <w:spacing w:val="-4"/>
                <w:sz w:val="24"/>
              </w:rPr>
              <w:t>技术部</w:t>
            </w:r>
            <w:r>
              <w:rPr>
                <w:spacing w:val="-10"/>
                <w:sz w:val="24"/>
              </w:rPr>
              <w:t>分</w:t>
            </w:r>
          </w:p>
        </w:tc>
        <w:tc>
          <w:tcPr>
            <w:tcW w:w="1031" w:type="dxa"/>
            <w:vMerge w:val="restart"/>
            <w:vAlign w:val="center"/>
          </w:tcPr>
          <w:p w:rsidR="00600A86" w:rsidRDefault="006960A2">
            <w:pPr>
              <w:pStyle w:val="TableParagraph"/>
              <w:spacing w:before="82" w:line="364" w:lineRule="auto"/>
              <w:ind w:left="107" w:right="193"/>
              <w:rPr>
                <w:sz w:val="24"/>
              </w:rPr>
            </w:pPr>
            <w:r>
              <w:rPr>
                <w:spacing w:val="-4"/>
                <w:sz w:val="24"/>
              </w:rPr>
              <w:t>响应情</w:t>
            </w:r>
            <w:r>
              <w:rPr>
                <w:spacing w:val="-10"/>
                <w:sz w:val="24"/>
              </w:rPr>
              <w:t>况</w:t>
            </w:r>
          </w:p>
        </w:tc>
        <w:tc>
          <w:tcPr>
            <w:tcW w:w="1031" w:type="dxa"/>
            <w:vAlign w:val="center"/>
          </w:tcPr>
          <w:p w:rsidR="00600A86" w:rsidRDefault="006960A2">
            <w:pPr>
              <w:pStyle w:val="TableParagraph"/>
              <w:spacing w:before="82"/>
              <w:ind w:left="95" w:right="179"/>
              <w:jc w:val="center"/>
              <w:rPr>
                <w:sz w:val="24"/>
              </w:rPr>
            </w:pPr>
            <w:r>
              <w:rPr>
                <w:spacing w:val="-4"/>
                <w:sz w:val="24"/>
              </w:rPr>
              <w:t>基本分</w:t>
            </w:r>
          </w:p>
        </w:tc>
        <w:tc>
          <w:tcPr>
            <w:tcW w:w="1031" w:type="dxa"/>
            <w:vAlign w:val="center"/>
          </w:tcPr>
          <w:p w:rsidR="00600A86" w:rsidRDefault="00216162">
            <w:pPr>
              <w:pStyle w:val="TableParagraph"/>
              <w:spacing w:before="116"/>
              <w:ind w:left="108"/>
              <w:jc w:val="center"/>
              <w:rPr>
                <w:spacing w:val="-4"/>
                <w:sz w:val="24"/>
              </w:rPr>
            </w:pPr>
            <w:r>
              <w:rPr>
                <w:rFonts w:hint="eastAsia"/>
                <w:spacing w:val="-4"/>
                <w:sz w:val="24"/>
              </w:rPr>
              <w:t>5</w:t>
            </w:r>
          </w:p>
        </w:tc>
        <w:tc>
          <w:tcPr>
            <w:tcW w:w="5369" w:type="dxa"/>
            <w:vMerge w:val="restart"/>
          </w:tcPr>
          <w:p w:rsidR="00600A86" w:rsidRDefault="009E26E3">
            <w:pPr>
              <w:pStyle w:val="TableParagraph"/>
              <w:adjustRightInd w:val="0"/>
              <w:snapToGrid w:val="0"/>
              <w:rPr>
                <w:spacing w:val="-4"/>
                <w:sz w:val="24"/>
              </w:rPr>
            </w:pPr>
            <w:r>
              <w:rPr>
                <w:rFonts w:hint="eastAsia"/>
                <w:spacing w:val="-4"/>
                <w:sz w:val="24"/>
              </w:rPr>
              <w:t xml:space="preserve">   </w:t>
            </w:r>
            <w:r w:rsidR="00216162">
              <w:rPr>
                <w:rFonts w:hint="eastAsia"/>
                <w:spacing w:val="-4"/>
                <w:sz w:val="24"/>
              </w:rPr>
              <w:t xml:space="preserve"> </w:t>
            </w:r>
            <w:r w:rsidR="006960A2">
              <w:rPr>
                <w:rFonts w:hint="eastAsia"/>
                <w:spacing w:val="-4"/>
                <w:sz w:val="24"/>
              </w:rPr>
              <w:t>满足招标文件</w:t>
            </w:r>
            <w:r>
              <w:rPr>
                <w:rFonts w:hint="eastAsia"/>
                <w:spacing w:val="-4"/>
                <w:sz w:val="24"/>
              </w:rPr>
              <w:t>基本</w:t>
            </w:r>
            <w:r w:rsidR="006960A2">
              <w:rPr>
                <w:rFonts w:hint="eastAsia"/>
                <w:spacing w:val="-4"/>
                <w:sz w:val="24"/>
              </w:rPr>
              <w:t>要求的，得基础分</w:t>
            </w:r>
            <w:r w:rsidR="00216162">
              <w:rPr>
                <w:rFonts w:hint="eastAsia"/>
                <w:spacing w:val="-4"/>
                <w:sz w:val="24"/>
              </w:rPr>
              <w:t>5</w:t>
            </w:r>
            <w:r w:rsidR="006960A2">
              <w:rPr>
                <w:spacing w:val="-4"/>
                <w:sz w:val="24"/>
              </w:rPr>
              <w:t>分。</w:t>
            </w:r>
          </w:p>
          <w:p w:rsidR="00600A86" w:rsidRDefault="00216162">
            <w:pPr>
              <w:pStyle w:val="TableParagraph"/>
              <w:adjustRightInd w:val="0"/>
              <w:snapToGrid w:val="0"/>
              <w:rPr>
                <w:spacing w:val="-4"/>
                <w:sz w:val="24"/>
              </w:rPr>
            </w:pPr>
            <w:r>
              <w:rPr>
                <w:rFonts w:hint="eastAsia"/>
                <w:spacing w:val="-4"/>
                <w:sz w:val="24"/>
              </w:rPr>
              <w:t xml:space="preserve">    </w:t>
            </w:r>
            <w:r w:rsidR="006960A2">
              <w:rPr>
                <w:rFonts w:hint="eastAsia"/>
                <w:spacing w:val="-4"/>
                <w:sz w:val="24"/>
              </w:rPr>
              <w:t>优于招标文件实质性要求的，每有</w:t>
            </w:r>
            <w:r w:rsidR="006960A2">
              <w:rPr>
                <w:spacing w:val="-4"/>
                <w:sz w:val="24"/>
              </w:rPr>
              <w:t>1项加 1分，最高加</w:t>
            </w:r>
            <w:r>
              <w:rPr>
                <w:rFonts w:hint="eastAsia"/>
                <w:spacing w:val="-4"/>
                <w:sz w:val="24"/>
              </w:rPr>
              <w:t>2</w:t>
            </w:r>
            <w:r w:rsidR="006960A2">
              <w:rPr>
                <w:spacing w:val="-4"/>
                <w:sz w:val="24"/>
              </w:rPr>
              <w:t>分。对非实质性要求，每出现1条正偏离，加0.5分，最高</w:t>
            </w:r>
            <w:r w:rsidR="006960A2">
              <w:rPr>
                <w:rFonts w:hint="eastAsia"/>
                <w:spacing w:val="-4"/>
                <w:sz w:val="24"/>
              </w:rPr>
              <w:t>加</w:t>
            </w:r>
            <w:r w:rsidR="006960A2">
              <w:rPr>
                <w:spacing w:val="-4"/>
                <w:sz w:val="24"/>
              </w:rPr>
              <w:t>1分；</w:t>
            </w:r>
          </w:p>
          <w:p w:rsidR="00600A86" w:rsidRDefault="00216162" w:rsidP="00216162">
            <w:pPr>
              <w:pStyle w:val="TableParagraph"/>
              <w:adjustRightInd w:val="0"/>
              <w:snapToGrid w:val="0"/>
              <w:rPr>
                <w:spacing w:val="-4"/>
                <w:sz w:val="24"/>
              </w:rPr>
            </w:pPr>
            <w:r>
              <w:rPr>
                <w:rFonts w:hint="eastAsia"/>
                <w:spacing w:val="-4"/>
                <w:sz w:val="24"/>
              </w:rPr>
              <w:t xml:space="preserve">    </w:t>
            </w:r>
            <w:r w:rsidR="006960A2">
              <w:rPr>
                <w:rFonts w:hint="eastAsia"/>
                <w:spacing w:val="-4"/>
                <w:sz w:val="24"/>
              </w:rPr>
              <w:t>对非实质性要求，每出现</w:t>
            </w:r>
            <w:r w:rsidR="006960A2">
              <w:rPr>
                <w:spacing w:val="-4"/>
                <w:sz w:val="24"/>
              </w:rPr>
              <w:t>1条负偏离，扣除基础分1分，</w:t>
            </w:r>
            <w:r w:rsidR="006960A2">
              <w:rPr>
                <w:rFonts w:hint="eastAsia"/>
                <w:spacing w:val="-4"/>
                <w:sz w:val="24"/>
              </w:rPr>
              <w:t>出现</w:t>
            </w:r>
            <w:r>
              <w:rPr>
                <w:rFonts w:hint="eastAsia"/>
                <w:spacing w:val="-4"/>
                <w:sz w:val="24"/>
              </w:rPr>
              <w:t>3</w:t>
            </w:r>
            <w:r w:rsidR="00C17B7F">
              <w:rPr>
                <w:spacing w:val="-4"/>
                <w:sz w:val="24"/>
              </w:rPr>
              <w:t>条</w:t>
            </w:r>
            <w:r w:rsidR="006960A2">
              <w:rPr>
                <w:spacing w:val="-4"/>
                <w:sz w:val="24"/>
              </w:rPr>
              <w:t>及以上负偏离的，响应情况项不得分。</w:t>
            </w:r>
          </w:p>
        </w:tc>
      </w:tr>
      <w:tr w:rsidR="00600A86">
        <w:trPr>
          <w:trHeight w:val="608"/>
          <w:jc w:val="center"/>
        </w:trPr>
        <w:tc>
          <w:tcPr>
            <w:tcW w:w="1031" w:type="dxa"/>
            <w:vMerge/>
            <w:vAlign w:val="center"/>
          </w:tcPr>
          <w:p w:rsidR="00600A86" w:rsidRDefault="00600A86">
            <w:pPr>
              <w:rPr>
                <w:sz w:val="2"/>
                <w:szCs w:val="2"/>
              </w:rPr>
            </w:pPr>
          </w:p>
        </w:tc>
        <w:tc>
          <w:tcPr>
            <w:tcW w:w="1031" w:type="dxa"/>
            <w:vMerge/>
            <w:tcBorders>
              <w:top w:val="nil"/>
            </w:tcBorders>
            <w:vAlign w:val="center"/>
          </w:tcPr>
          <w:p w:rsidR="00600A86" w:rsidRDefault="00600A86">
            <w:pPr>
              <w:rPr>
                <w:sz w:val="2"/>
                <w:szCs w:val="2"/>
              </w:rPr>
            </w:pPr>
          </w:p>
        </w:tc>
        <w:tc>
          <w:tcPr>
            <w:tcW w:w="1031" w:type="dxa"/>
            <w:vAlign w:val="center"/>
          </w:tcPr>
          <w:p w:rsidR="00600A86" w:rsidRDefault="006960A2">
            <w:pPr>
              <w:pStyle w:val="TableParagraph"/>
              <w:spacing w:before="82"/>
              <w:ind w:left="95" w:right="179"/>
              <w:jc w:val="center"/>
              <w:rPr>
                <w:sz w:val="24"/>
              </w:rPr>
            </w:pPr>
            <w:r>
              <w:rPr>
                <w:spacing w:val="-4"/>
                <w:sz w:val="24"/>
              </w:rPr>
              <w:t>正偏离</w:t>
            </w:r>
          </w:p>
        </w:tc>
        <w:tc>
          <w:tcPr>
            <w:tcW w:w="1031" w:type="dxa"/>
            <w:vAlign w:val="center"/>
          </w:tcPr>
          <w:p w:rsidR="00600A86" w:rsidRDefault="00216162">
            <w:pPr>
              <w:pStyle w:val="TableParagraph"/>
              <w:spacing w:before="116"/>
              <w:ind w:left="108"/>
              <w:jc w:val="center"/>
              <w:rPr>
                <w:spacing w:val="-4"/>
                <w:sz w:val="24"/>
              </w:rPr>
            </w:pPr>
            <w:r>
              <w:rPr>
                <w:rFonts w:hint="eastAsia"/>
                <w:spacing w:val="-4"/>
                <w:sz w:val="24"/>
              </w:rPr>
              <w:t>3</w:t>
            </w:r>
          </w:p>
        </w:tc>
        <w:tc>
          <w:tcPr>
            <w:tcW w:w="5369" w:type="dxa"/>
            <w:vMerge/>
          </w:tcPr>
          <w:p w:rsidR="00600A86" w:rsidRDefault="00600A86">
            <w:pPr>
              <w:pStyle w:val="TableParagraph"/>
              <w:adjustRightInd w:val="0"/>
              <w:snapToGrid w:val="0"/>
              <w:rPr>
                <w:spacing w:val="-4"/>
                <w:sz w:val="24"/>
              </w:rPr>
            </w:pPr>
          </w:p>
        </w:tc>
      </w:tr>
      <w:tr w:rsidR="00600A86">
        <w:trPr>
          <w:trHeight w:val="699"/>
          <w:jc w:val="center"/>
        </w:trPr>
        <w:tc>
          <w:tcPr>
            <w:tcW w:w="1031" w:type="dxa"/>
            <w:vMerge/>
            <w:vAlign w:val="center"/>
          </w:tcPr>
          <w:p w:rsidR="00600A86" w:rsidRDefault="00600A86">
            <w:pPr>
              <w:rPr>
                <w:sz w:val="2"/>
                <w:szCs w:val="2"/>
              </w:rPr>
            </w:pPr>
          </w:p>
        </w:tc>
        <w:tc>
          <w:tcPr>
            <w:tcW w:w="1031" w:type="dxa"/>
            <w:vMerge/>
            <w:tcBorders>
              <w:top w:val="nil"/>
            </w:tcBorders>
            <w:vAlign w:val="center"/>
          </w:tcPr>
          <w:p w:rsidR="00600A86" w:rsidRDefault="00600A86">
            <w:pPr>
              <w:rPr>
                <w:sz w:val="2"/>
                <w:szCs w:val="2"/>
              </w:rPr>
            </w:pPr>
          </w:p>
        </w:tc>
        <w:tc>
          <w:tcPr>
            <w:tcW w:w="1031" w:type="dxa"/>
            <w:vAlign w:val="center"/>
          </w:tcPr>
          <w:p w:rsidR="00600A86" w:rsidRDefault="006960A2">
            <w:pPr>
              <w:pStyle w:val="TableParagraph"/>
              <w:spacing w:before="82"/>
              <w:ind w:left="95" w:right="179"/>
              <w:jc w:val="center"/>
              <w:rPr>
                <w:sz w:val="24"/>
              </w:rPr>
            </w:pPr>
            <w:r>
              <w:rPr>
                <w:spacing w:val="-4"/>
                <w:sz w:val="24"/>
              </w:rPr>
              <w:t>负偏离</w:t>
            </w:r>
          </w:p>
        </w:tc>
        <w:tc>
          <w:tcPr>
            <w:tcW w:w="1031" w:type="dxa"/>
            <w:vAlign w:val="center"/>
          </w:tcPr>
          <w:p w:rsidR="00600A86" w:rsidRDefault="006960A2">
            <w:pPr>
              <w:pStyle w:val="TableParagraph"/>
              <w:spacing w:before="116"/>
              <w:ind w:left="108"/>
              <w:jc w:val="center"/>
              <w:rPr>
                <w:spacing w:val="-4"/>
                <w:sz w:val="24"/>
              </w:rPr>
            </w:pPr>
            <w:r>
              <w:rPr>
                <w:spacing w:val="-4"/>
                <w:sz w:val="24"/>
              </w:rPr>
              <w:t>0</w:t>
            </w:r>
          </w:p>
        </w:tc>
        <w:tc>
          <w:tcPr>
            <w:tcW w:w="5369" w:type="dxa"/>
            <w:vMerge/>
          </w:tcPr>
          <w:p w:rsidR="00600A86" w:rsidRDefault="00600A86">
            <w:pPr>
              <w:pStyle w:val="TableParagraph"/>
              <w:adjustRightInd w:val="0"/>
              <w:snapToGrid w:val="0"/>
              <w:rPr>
                <w:spacing w:val="-4"/>
                <w:sz w:val="24"/>
              </w:rPr>
            </w:pPr>
          </w:p>
        </w:tc>
      </w:tr>
      <w:tr w:rsidR="00600A86">
        <w:trPr>
          <w:trHeight w:val="699"/>
          <w:jc w:val="center"/>
        </w:trPr>
        <w:tc>
          <w:tcPr>
            <w:tcW w:w="1031" w:type="dxa"/>
            <w:vMerge/>
            <w:vAlign w:val="center"/>
          </w:tcPr>
          <w:p w:rsidR="00600A86" w:rsidRDefault="00600A86">
            <w:pPr>
              <w:rPr>
                <w:sz w:val="2"/>
                <w:szCs w:val="2"/>
              </w:rPr>
            </w:pPr>
          </w:p>
        </w:tc>
        <w:tc>
          <w:tcPr>
            <w:tcW w:w="2062" w:type="dxa"/>
            <w:gridSpan w:val="2"/>
            <w:tcBorders>
              <w:top w:val="nil"/>
            </w:tcBorders>
            <w:vAlign w:val="center"/>
          </w:tcPr>
          <w:p w:rsidR="00600A86" w:rsidRDefault="006960A2">
            <w:pPr>
              <w:pStyle w:val="TableParagraph"/>
              <w:spacing w:before="82"/>
              <w:ind w:left="95" w:right="179"/>
              <w:jc w:val="center"/>
              <w:rPr>
                <w:spacing w:val="-4"/>
                <w:sz w:val="24"/>
              </w:rPr>
            </w:pPr>
            <w:r>
              <w:rPr>
                <w:rFonts w:hint="eastAsia"/>
                <w:spacing w:val="-4"/>
                <w:sz w:val="24"/>
              </w:rPr>
              <w:t>服务定位</w:t>
            </w:r>
          </w:p>
        </w:tc>
        <w:tc>
          <w:tcPr>
            <w:tcW w:w="1031" w:type="dxa"/>
            <w:vAlign w:val="center"/>
          </w:tcPr>
          <w:p w:rsidR="00600A86" w:rsidRDefault="006960A2">
            <w:pPr>
              <w:pStyle w:val="TableParagraph"/>
              <w:spacing w:before="116"/>
              <w:ind w:left="108"/>
              <w:jc w:val="center"/>
              <w:rPr>
                <w:spacing w:val="-4"/>
                <w:sz w:val="24"/>
              </w:rPr>
            </w:pPr>
            <w:r>
              <w:rPr>
                <w:sz w:val="24"/>
              </w:rPr>
              <w:t>4</w:t>
            </w:r>
          </w:p>
        </w:tc>
        <w:tc>
          <w:tcPr>
            <w:tcW w:w="5369" w:type="dxa"/>
          </w:tcPr>
          <w:p w:rsidR="00C46EED" w:rsidRDefault="00C46EED">
            <w:pPr>
              <w:pStyle w:val="TableParagraph"/>
              <w:adjustRightInd w:val="0"/>
              <w:snapToGrid w:val="0"/>
              <w:rPr>
                <w:spacing w:val="-2"/>
                <w:sz w:val="24"/>
              </w:rPr>
            </w:pPr>
            <w:r>
              <w:rPr>
                <w:rFonts w:hint="eastAsia"/>
                <w:spacing w:val="-2"/>
                <w:sz w:val="24"/>
              </w:rPr>
              <w:t xml:space="preserve">    </w:t>
            </w:r>
            <w:r w:rsidR="006960A2">
              <w:rPr>
                <w:rFonts w:hint="eastAsia"/>
                <w:spacing w:val="-2"/>
                <w:sz w:val="24"/>
              </w:rPr>
              <w:t>投标人从服务好招标人角度出发，对项目具有整体的统筹规划，规划内容详尽、认识准确、深刻，统筹安排合理的，得</w:t>
            </w:r>
            <w:r w:rsidR="006960A2">
              <w:rPr>
                <w:spacing w:val="-2"/>
                <w:sz w:val="24"/>
              </w:rPr>
              <w:t>4分；</w:t>
            </w:r>
          </w:p>
          <w:p w:rsidR="00C46EED" w:rsidRDefault="00C46EED">
            <w:pPr>
              <w:pStyle w:val="TableParagraph"/>
              <w:adjustRightInd w:val="0"/>
              <w:snapToGrid w:val="0"/>
              <w:rPr>
                <w:spacing w:val="-2"/>
                <w:sz w:val="24"/>
              </w:rPr>
            </w:pPr>
            <w:r>
              <w:rPr>
                <w:rFonts w:hint="eastAsia"/>
                <w:spacing w:val="-2"/>
                <w:sz w:val="24"/>
              </w:rPr>
              <w:t xml:space="preserve">    </w:t>
            </w:r>
            <w:r w:rsidR="006960A2">
              <w:rPr>
                <w:spacing w:val="-2"/>
                <w:sz w:val="24"/>
              </w:rPr>
              <w:t>针对本项目提供的规划，内容不完整、项目认识及</w:t>
            </w:r>
            <w:r w:rsidR="006960A2">
              <w:rPr>
                <w:rFonts w:hint="eastAsia"/>
                <w:spacing w:val="-2"/>
                <w:sz w:val="24"/>
              </w:rPr>
              <w:t>统筹安排方式合理性欠缺的，得</w:t>
            </w:r>
            <w:r w:rsidR="006960A2">
              <w:rPr>
                <w:spacing w:val="-2"/>
                <w:sz w:val="24"/>
              </w:rPr>
              <w:t>2分；</w:t>
            </w:r>
          </w:p>
          <w:p w:rsidR="00C46EED" w:rsidRDefault="00C46EED">
            <w:pPr>
              <w:pStyle w:val="TableParagraph"/>
              <w:adjustRightInd w:val="0"/>
              <w:snapToGrid w:val="0"/>
              <w:rPr>
                <w:spacing w:val="-2"/>
                <w:sz w:val="24"/>
              </w:rPr>
            </w:pPr>
            <w:r>
              <w:rPr>
                <w:rFonts w:hint="eastAsia"/>
                <w:spacing w:val="-2"/>
                <w:sz w:val="24"/>
              </w:rPr>
              <w:t xml:space="preserve">    </w:t>
            </w:r>
            <w:r w:rsidR="006960A2">
              <w:rPr>
                <w:spacing w:val="-2"/>
                <w:sz w:val="24"/>
              </w:rPr>
              <w:t>未对本项目进行统筹</w:t>
            </w:r>
            <w:r w:rsidR="006960A2">
              <w:rPr>
                <w:rFonts w:hint="eastAsia"/>
                <w:spacing w:val="-2"/>
                <w:sz w:val="24"/>
              </w:rPr>
              <w:t>规划或规划内容不清晰，认识片面，无统筹安排或安排不合理的，得</w:t>
            </w:r>
            <w:r w:rsidR="006960A2">
              <w:rPr>
                <w:spacing w:val="-2"/>
                <w:sz w:val="24"/>
              </w:rPr>
              <w:t>1分；</w:t>
            </w:r>
          </w:p>
          <w:p w:rsidR="00600A86" w:rsidRDefault="00C46EED">
            <w:pPr>
              <w:pStyle w:val="TableParagraph"/>
              <w:adjustRightInd w:val="0"/>
              <w:snapToGrid w:val="0"/>
              <w:rPr>
                <w:spacing w:val="-4"/>
                <w:sz w:val="24"/>
              </w:rPr>
            </w:pPr>
            <w:r>
              <w:rPr>
                <w:rFonts w:hint="eastAsia"/>
                <w:spacing w:val="-2"/>
                <w:sz w:val="24"/>
              </w:rPr>
              <w:t xml:space="preserve">    </w:t>
            </w:r>
            <w:r w:rsidR="006960A2">
              <w:rPr>
                <w:spacing w:val="-2"/>
                <w:sz w:val="24"/>
              </w:rPr>
              <w:t>未描述得 0 分。</w:t>
            </w:r>
          </w:p>
        </w:tc>
      </w:tr>
      <w:tr w:rsidR="00600A86">
        <w:trPr>
          <w:trHeight w:val="699"/>
          <w:jc w:val="center"/>
        </w:trPr>
        <w:tc>
          <w:tcPr>
            <w:tcW w:w="1031" w:type="dxa"/>
            <w:vMerge/>
            <w:vAlign w:val="center"/>
          </w:tcPr>
          <w:p w:rsidR="00600A86" w:rsidRDefault="00600A86">
            <w:pPr>
              <w:rPr>
                <w:sz w:val="2"/>
                <w:szCs w:val="2"/>
              </w:rPr>
            </w:pPr>
          </w:p>
        </w:tc>
        <w:tc>
          <w:tcPr>
            <w:tcW w:w="1031" w:type="dxa"/>
            <w:vMerge w:val="restart"/>
            <w:tcBorders>
              <w:top w:val="nil"/>
            </w:tcBorders>
            <w:vAlign w:val="center"/>
          </w:tcPr>
          <w:p w:rsidR="00600A86" w:rsidRDefault="006960A2">
            <w:pPr>
              <w:pStyle w:val="TableParagraph"/>
              <w:spacing w:before="82"/>
              <w:ind w:left="95" w:right="179"/>
              <w:jc w:val="center"/>
              <w:rPr>
                <w:spacing w:val="-4"/>
                <w:sz w:val="24"/>
              </w:rPr>
            </w:pPr>
            <w:r>
              <w:rPr>
                <w:spacing w:val="-4"/>
                <w:sz w:val="24"/>
              </w:rPr>
              <w:t>服务方</w:t>
            </w:r>
            <w:r>
              <w:rPr>
                <w:rFonts w:hint="eastAsia"/>
                <w:spacing w:val="-4"/>
                <w:sz w:val="24"/>
              </w:rPr>
              <w:t>案</w:t>
            </w:r>
          </w:p>
        </w:tc>
        <w:tc>
          <w:tcPr>
            <w:tcW w:w="1031" w:type="dxa"/>
            <w:vAlign w:val="center"/>
          </w:tcPr>
          <w:p w:rsidR="00600A86" w:rsidRDefault="006960A2">
            <w:pPr>
              <w:pStyle w:val="TableParagraph"/>
              <w:spacing w:before="82"/>
              <w:ind w:left="95" w:right="179"/>
              <w:jc w:val="center"/>
              <w:rPr>
                <w:spacing w:val="-4"/>
                <w:sz w:val="24"/>
              </w:rPr>
            </w:pPr>
            <w:r>
              <w:rPr>
                <w:spacing w:val="-4"/>
                <w:sz w:val="24"/>
              </w:rPr>
              <w:t>管理服务方案</w:t>
            </w:r>
          </w:p>
          <w:p w:rsidR="00600A86" w:rsidRDefault="006960A2">
            <w:pPr>
              <w:pStyle w:val="TableParagraph"/>
              <w:spacing w:before="82"/>
              <w:ind w:left="95" w:right="179"/>
              <w:jc w:val="center"/>
              <w:rPr>
                <w:spacing w:val="-4"/>
                <w:sz w:val="24"/>
              </w:rPr>
            </w:pPr>
            <w:r>
              <w:rPr>
                <w:spacing w:val="-4"/>
                <w:sz w:val="24"/>
              </w:rPr>
              <w:t>科学完整</w:t>
            </w:r>
          </w:p>
        </w:tc>
        <w:tc>
          <w:tcPr>
            <w:tcW w:w="1031" w:type="dxa"/>
            <w:vAlign w:val="center"/>
          </w:tcPr>
          <w:p w:rsidR="00600A86" w:rsidRDefault="007D083F">
            <w:pPr>
              <w:pStyle w:val="TableParagraph"/>
              <w:spacing w:before="116"/>
              <w:ind w:left="108"/>
              <w:jc w:val="center"/>
              <w:rPr>
                <w:spacing w:val="-4"/>
                <w:sz w:val="24"/>
              </w:rPr>
            </w:pPr>
            <w:r>
              <w:rPr>
                <w:rFonts w:hint="eastAsia"/>
                <w:sz w:val="24"/>
              </w:rPr>
              <w:t>16</w:t>
            </w:r>
          </w:p>
        </w:tc>
        <w:tc>
          <w:tcPr>
            <w:tcW w:w="5369" w:type="dxa"/>
          </w:tcPr>
          <w:p w:rsidR="00600A86" w:rsidRPr="00C46EED" w:rsidRDefault="00C46EED" w:rsidP="007D083F">
            <w:pPr>
              <w:pStyle w:val="TableParagraph"/>
              <w:adjustRightInd w:val="0"/>
              <w:snapToGrid w:val="0"/>
              <w:rPr>
                <w:spacing w:val="-1"/>
                <w:sz w:val="24"/>
                <w:szCs w:val="24"/>
              </w:rPr>
            </w:pPr>
            <w:r>
              <w:rPr>
                <w:rFonts w:hint="eastAsia"/>
                <w:sz w:val="24"/>
                <w:szCs w:val="24"/>
              </w:rPr>
              <w:t xml:space="preserve">    投标人</w:t>
            </w:r>
            <w:r w:rsidR="006960A2">
              <w:rPr>
                <w:sz w:val="24"/>
                <w:szCs w:val="24"/>
              </w:rPr>
              <w:t>提供科学完善的方案</w:t>
            </w:r>
            <w:r w:rsidR="007D083F">
              <w:rPr>
                <w:rFonts w:hint="eastAsia"/>
                <w:sz w:val="24"/>
                <w:szCs w:val="24"/>
              </w:rPr>
              <w:t>和</w:t>
            </w:r>
            <w:r w:rsidR="006960A2">
              <w:rPr>
                <w:rFonts w:hint="eastAsia"/>
                <w:sz w:val="24"/>
                <w:szCs w:val="24"/>
              </w:rPr>
              <w:t>管理服务目标、</w:t>
            </w:r>
            <w:r w:rsidR="006960A2">
              <w:rPr>
                <w:sz w:val="24"/>
                <w:szCs w:val="24"/>
              </w:rPr>
              <w:t>总体流程、各服务模块</w:t>
            </w:r>
            <w:r w:rsidR="006960A2">
              <w:rPr>
                <w:rFonts w:hint="eastAsia"/>
                <w:sz w:val="24"/>
                <w:szCs w:val="24"/>
              </w:rPr>
              <w:t>服务</w:t>
            </w:r>
            <w:r w:rsidR="006960A2">
              <w:rPr>
                <w:sz w:val="24"/>
                <w:szCs w:val="24"/>
              </w:rPr>
              <w:t>方案、各项规章制度</w:t>
            </w:r>
            <w:r w:rsidR="006960A2">
              <w:rPr>
                <w:rFonts w:hint="eastAsia"/>
                <w:sz w:val="24"/>
                <w:szCs w:val="24"/>
              </w:rPr>
              <w:t>健全</w:t>
            </w:r>
            <w:r>
              <w:rPr>
                <w:rFonts w:hint="eastAsia"/>
                <w:sz w:val="24"/>
                <w:szCs w:val="24"/>
              </w:rPr>
              <w:t>，</w:t>
            </w:r>
            <w:r w:rsidR="006960A2">
              <w:rPr>
                <w:spacing w:val="-14"/>
                <w:sz w:val="24"/>
                <w:szCs w:val="24"/>
              </w:rPr>
              <w:t>上述评审因素缺一项减</w:t>
            </w:r>
            <w:r w:rsidR="007D083F">
              <w:rPr>
                <w:rFonts w:hint="eastAsia"/>
                <w:spacing w:val="-2"/>
                <w:sz w:val="24"/>
                <w:szCs w:val="24"/>
              </w:rPr>
              <w:t>4</w:t>
            </w:r>
            <w:r w:rsidR="006960A2">
              <w:rPr>
                <w:spacing w:val="-17"/>
                <w:sz w:val="24"/>
                <w:szCs w:val="24"/>
              </w:rPr>
              <w:t>分，</w:t>
            </w:r>
            <w:r>
              <w:rPr>
                <w:rFonts w:hint="eastAsia"/>
                <w:spacing w:val="-17"/>
                <w:sz w:val="24"/>
                <w:szCs w:val="24"/>
              </w:rPr>
              <w:t>每项</w:t>
            </w:r>
            <w:r w:rsidR="006960A2">
              <w:rPr>
                <w:rFonts w:hint="eastAsia"/>
                <w:spacing w:val="-17"/>
                <w:sz w:val="24"/>
                <w:szCs w:val="24"/>
              </w:rPr>
              <w:t>每出现一处不完善或不合理减</w:t>
            </w:r>
            <w:r w:rsidR="006960A2">
              <w:rPr>
                <w:spacing w:val="-17"/>
                <w:sz w:val="24"/>
                <w:szCs w:val="24"/>
              </w:rPr>
              <w:t>1分(每项最多减</w:t>
            </w:r>
            <w:r w:rsidR="007D083F">
              <w:rPr>
                <w:rFonts w:hint="eastAsia"/>
                <w:spacing w:val="-17"/>
                <w:sz w:val="24"/>
                <w:szCs w:val="24"/>
              </w:rPr>
              <w:t>4</w:t>
            </w:r>
            <w:r w:rsidR="006960A2">
              <w:rPr>
                <w:spacing w:val="-17"/>
                <w:sz w:val="24"/>
                <w:szCs w:val="24"/>
              </w:rPr>
              <w:t>分)</w:t>
            </w:r>
            <w:r w:rsidR="006960A2">
              <w:rPr>
                <w:rFonts w:hint="eastAsia"/>
                <w:spacing w:val="-17"/>
                <w:sz w:val="24"/>
                <w:szCs w:val="24"/>
              </w:rPr>
              <w:t>，</w:t>
            </w:r>
            <w:r w:rsidR="006960A2">
              <w:rPr>
                <w:spacing w:val="-17"/>
                <w:sz w:val="24"/>
                <w:szCs w:val="24"/>
              </w:rPr>
              <w:t>直</w:t>
            </w:r>
            <w:r w:rsidR="006960A2">
              <w:rPr>
                <w:spacing w:val="-11"/>
                <w:sz w:val="24"/>
                <w:szCs w:val="24"/>
              </w:rPr>
              <w:t>至</w:t>
            </w:r>
            <w:r w:rsidR="006960A2">
              <w:rPr>
                <w:sz w:val="24"/>
                <w:szCs w:val="24"/>
              </w:rPr>
              <w:t>0</w:t>
            </w:r>
            <w:r w:rsidR="006960A2">
              <w:rPr>
                <w:spacing w:val="-5"/>
                <w:sz w:val="24"/>
                <w:szCs w:val="24"/>
              </w:rPr>
              <w:t>分止，全部项未提供的不得分。</w:t>
            </w:r>
          </w:p>
        </w:tc>
      </w:tr>
      <w:tr w:rsidR="00600A86">
        <w:trPr>
          <w:trHeight w:val="699"/>
          <w:jc w:val="center"/>
        </w:trPr>
        <w:tc>
          <w:tcPr>
            <w:tcW w:w="1031" w:type="dxa"/>
            <w:vMerge/>
            <w:vAlign w:val="center"/>
          </w:tcPr>
          <w:p w:rsidR="00600A86" w:rsidRDefault="00600A86">
            <w:pPr>
              <w:rPr>
                <w:sz w:val="2"/>
                <w:szCs w:val="2"/>
              </w:rPr>
            </w:pPr>
          </w:p>
        </w:tc>
        <w:tc>
          <w:tcPr>
            <w:tcW w:w="1031" w:type="dxa"/>
            <w:vMerge/>
            <w:vAlign w:val="center"/>
          </w:tcPr>
          <w:p w:rsidR="00600A86" w:rsidRDefault="00600A86">
            <w:pPr>
              <w:pStyle w:val="TableParagraph"/>
              <w:spacing w:before="82"/>
              <w:ind w:left="95" w:right="179"/>
              <w:jc w:val="center"/>
              <w:rPr>
                <w:spacing w:val="-4"/>
                <w:sz w:val="24"/>
              </w:rPr>
            </w:pPr>
          </w:p>
        </w:tc>
        <w:tc>
          <w:tcPr>
            <w:tcW w:w="1031" w:type="dxa"/>
            <w:vAlign w:val="center"/>
          </w:tcPr>
          <w:p w:rsidR="00600A86" w:rsidRDefault="006960A2">
            <w:pPr>
              <w:pStyle w:val="TableParagraph"/>
              <w:spacing w:before="82"/>
              <w:ind w:left="95" w:right="179"/>
              <w:jc w:val="center"/>
              <w:rPr>
                <w:spacing w:val="-4"/>
                <w:sz w:val="24"/>
              </w:rPr>
            </w:pPr>
            <w:r>
              <w:rPr>
                <w:spacing w:val="-4"/>
                <w:sz w:val="24"/>
              </w:rPr>
              <w:t>合理化建议</w:t>
            </w:r>
          </w:p>
        </w:tc>
        <w:tc>
          <w:tcPr>
            <w:tcW w:w="1031" w:type="dxa"/>
            <w:vAlign w:val="center"/>
          </w:tcPr>
          <w:p w:rsidR="00600A86" w:rsidRDefault="006960A2">
            <w:pPr>
              <w:pStyle w:val="TableParagraph"/>
              <w:spacing w:before="116"/>
              <w:ind w:left="108"/>
              <w:jc w:val="center"/>
              <w:rPr>
                <w:spacing w:val="-4"/>
                <w:sz w:val="24"/>
              </w:rPr>
            </w:pPr>
            <w:r>
              <w:rPr>
                <w:sz w:val="24"/>
              </w:rPr>
              <w:t>3</w:t>
            </w:r>
          </w:p>
        </w:tc>
        <w:tc>
          <w:tcPr>
            <w:tcW w:w="5369" w:type="dxa"/>
          </w:tcPr>
          <w:p w:rsidR="00600A86" w:rsidRDefault="00310664" w:rsidP="00310664">
            <w:pPr>
              <w:pStyle w:val="TableParagraph"/>
              <w:adjustRightInd w:val="0"/>
              <w:snapToGrid w:val="0"/>
              <w:rPr>
                <w:spacing w:val="-4"/>
                <w:sz w:val="24"/>
              </w:rPr>
            </w:pPr>
            <w:r>
              <w:rPr>
                <w:rFonts w:hint="eastAsia"/>
                <w:spacing w:val="-2"/>
                <w:sz w:val="24"/>
              </w:rPr>
              <w:t xml:space="preserve">    投标人</w:t>
            </w:r>
            <w:r w:rsidR="006960A2">
              <w:rPr>
                <w:spacing w:val="-2"/>
                <w:sz w:val="24"/>
              </w:rPr>
              <w:t>在满足招标文件要求的基础上，能根据业主需求提出合理化建议</w:t>
            </w:r>
            <w:r>
              <w:rPr>
                <w:rFonts w:hint="eastAsia"/>
                <w:spacing w:val="-2"/>
                <w:sz w:val="24"/>
              </w:rPr>
              <w:t>、</w:t>
            </w:r>
            <w:r w:rsidR="006960A2">
              <w:rPr>
                <w:spacing w:val="-2"/>
                <w:sz w:val="24"/>
              </w:rPr>
              <w:t>能合理展现</w:t>
            </w:r>
            <w:r>
              <w:rPr>
                <w:rFonts w:hint="eastAsia"/>
                <w:spacing w:val="-2"/>
                <w:sz w:val="24"/>
              </w:rPr>
              <w:t>投标人</w:t>
            </w:r>
            <w:r w:rsidR="006960A2">
              <w:rPr>
                <w:spacing w:val="-2"/>
                <w:sz w:val="24"/>
              </w:rPr>
              <w:t xml:space="preserve">的专业管理特色和经验、节能降耗的措施的得 </w:t>
            </w:r>
            <w:r w:rsidR="006960A2">
              <w:rPr>
                <w:sz w:val="24"/>
              </w:rPr>
              <w:t>3</w:t>
            </w:r>
            <w:r w:rsidR="006960A2">
              <w:rPr>
                <w:spacing w:val="-12"/>
                <w:sz w:val="24"/>
              </w:rPr>
              <w:t>分。上述评审因素缺一项减</w:t>
            </w:r>
            <w:r w:rsidR="006960A2">
              <w:rPr>
                <w:sz w:val="24"/>
              </w:rPr>
              <w:t>1</w:t>
            </w:r>
            <w:r w:rsidR="006960A2">
              <w:rPr>
                <w:spacing w:val="-20"/>
                <w:sz w:val="24"/>
              </w:rPr>
              <w:t>分，</w:t>
            </w:r>
            <w:r>
              <w:rPr>
                <w:rFonts w:hint="eastAsia"/>
                <w:spacing w:val="-17"/>
                <w:sz w:val="24"/>
                <w:szCs w:val="24"/>
              </w:rPr>
              <w:t>每项</w:t>
            </w:r>
            <w:r w:rsidR="006960A2">
              <w:rPr>
                <w:rFonts w:hint="eastAsia"/>
                <w:spacing w:val="-17"/>
                <w:sz w:val="24"/>
                <w:szCs w:val="24"/>
              </w:rPr>
              <w:t>每出现一处不完善或不合理减</w:t>
            </w:r>
            <w:r w:rsidR="006960A2">
              <w:rPr>
                <w:spacing w:val="-17"/>
                <w:sz w:val="24"/>
                <w:szCs w:val="24"/>
              </w:rPr>
              <w:t xml:space="preserve"> 0.5 分(每项最多减 1 分)</w:t>
            </w:r>
            <w:r w:rsidR="006960A2">
              <w:rPr>
                <w:rFonts w:hint="eastAsia"/>
                <w:spacing w:val="-17"/>
                <w:sz w:val="24"/>
                <w:szCs w:val="24"/>
              </w:rPr>
              <w:t>，</w:t>
            </w:r>
            <w:r w:rsidR="006960A2">
              <w:rPr>
                <w:spacing w:val="-20"/>
                <w:sz w:val="24"/>
              </w:rPr>
              <w:t xml:space="preserve">直至 </w:t>
            </w:r>
            <w:r w:rsidR="006960A2">
              <w:rPr>
                <w:sz w:val="24"/>
              </w:rPr>
              <w:t>0</w:t>
            </w:r>
            <w:r w:rsidR="006960A2">
              <w:rPr>
                <w:spacing w:val="-28"/>
                <w:sz w:val="24"/>
              </w:rPr>
              <w:t xml:space="preserve"> 分</w:t>
            </w:r>
            <w:r w:rsidR="006960A2">
              <w:rPr>
                <w:spacing w:val="-1"/>
                <w:sz w:val="24"/>
              </w:rPr>
              <w:t>止，全部项未提供的不得分。</w:t>
            </w:r>
          </w:p>
        </w:tc>
      </w:tr>
      <w:tr w:rsidR="00600A86">
        <w:trPr>
          <w:trHeight w:val="699"/>
          <w:jc w:val="center"/>
        </w:trPr>
        <w:tc>
          <w:tcPr>
            <w:tcW w:w="1031" w:type="dxa"/>
            <w:vMerge/>
            <w:vAlign w:val="center"/>
          </w:tcPr>
          <w:p w:rsidR="00600A86" w:rsidRDefault="00600A86">
            <w:pPr>
              <w:rPr>
                <w:sz w:val="2"/>
                <w:szCs w:val="2"/>
              </w:rPr>
            </w:pPr>
          </w:p>
        </w:tc>
        <w:tc>
          <w:tcPr>
            <w:tcW w:w="1031" w:type="dxa"/>
            <w:vMerge/>
            <w:vAlign w:val="center"/>
          </w:tcPr>
          <w:p w:rsidR="00600A86" w:rsidRDefault="00600A86">
            <w:pPr>
              <w:rPr>
                <w:sz w:val="2"/>
                <w:szCs w:val="2"/>
              </w:rPr>
            </w:pPr>
          </w:p>
        </w:tc>
        <w:tc>
          <w:tcPr>
            <w:tcW w:w="1031" w:type="dxa"/>
            <w:vAlign w:val="center"/>
          </w:tcPr>
          <w:p w:rsidR="00600A86" w:rsidRDefault="006960A2">
            <w:pPr>
              <w:pStyle w:val="TableParagraph"/>
              <w:spacing w:before="82"/>
              <w:ind w:left="95" w:right="179"/>
              <w:jc w:val="center"/>
              <w:rPr>
                <w:spacing w:val="-4"/>
                <w:sz w:val="24"/>
              </w:rPr>
            </w:pPr>
            <w:r>
              <w:rPr>
                <w:spacing w:val="-4"/>
                <w:sz w:val="24"/>
              </w:rPr>
              <w:t>培训管</w:t>
            </w:r>
            <w:r>
              <w:rPr>
                <w:spacing w:val="-10"/>
                <w:sz w:val="24"/>
              </w:rPr>
              <w:t>理</w:t>
            </w:r>
            <w:r>
              <w:rPr>
                <w:rFonts w:hint="eastAsia"/>
                <w:spacing w:val="-10"/>
                <w:sz w:val="24"/>
              </w:rPr>
              <w:t>及考核</w:t>
            </w:r>
          </w:p>
        </w:tc>
        <w:tc>
          <w:tcPr>
            <w:tcW w:w="1031" w:type="dxa"/>
            <w:vAlign w:val="center"/>
          </w:tcPr>
          <w:p w:rsidR="00600A86" w:rsidRDefault="006960A2">
            <w:pPr>
              <w:pStyle w:val="TableParagraph"/>
              <w:spacing w:before="116"/>
              <w:ind w:left="108"/>
              <w:jc w:val="center"/>
              <w:rPr>
                <w:spacing w:val="-4"/>
                <w:sz w:val="24"/>
              </w:rPr>
            </w:pPr>
            <w:r>
              <w:rPr>
                <w:sz w:val="24"/>
              </w:rPr>
              <w:t>4</w:t>
            </w:r>
          </w:p>
        </w:tc>
        <w:tc>
          <w:tcPr>
            <w:tcW w:w="5369" w:type="dxa"/>
          </w:tcPr>
          <w:p w:rsidR="00600A86" w:rsidRDefault="00B02218" w:rsidP="00B02218">
            <w:pPr>
              <w:pStyle w:val="TableParagraph"/>
              <w:adjustRightInd w:val="0"/>
              <w:snapToGrid w:val="0"/>
              <w:rPr>
                <w:spacing w:val="-4"/>
                <w:sz w:val="24"/>
              </w:rPr>
            </w:pPr>
            <w:r>
              <w:rPr>
                <w:rFonts w:hint="eastAsia"/>
                <w:spacing w:val="-2"/>
                <w:sz w:val="24"/>
              </w:rPr>
              <w:t xml:space="preserve">    投标人</w:t>
            </w:r>
            <w:r w:rsidR="006960A2">
              <w:rPr>
                <w:spacing w:val="-2"/>
                <w:sz w:val="24"/>
              </w:rPr>
              <w:t>提供对保洁、维修、绿化养护、会议室服务人员有针对性的培训措施、科学的培训计划、培训内容和方法、</w:t>
            </w:r>
            <w:r w:rsidR="006960A2">
              <w:rPr>
                <w:spacing w:val="-8"/>
                <w:sz w:val="24"/>
              </w:rPr>
              <w:t>文明礼仪规范</w:t>
            </w:r>
            <w:r>
              <w:rPr>
                <w:rFonts w:hint="eastAsia"/>
                <w:spacing w:val="-8"/>
                <w:sz w:val="24"/>
              </w:rPr>
              <w:t>的</w:t>
            </w:r>
            <w:r w:rsidR="006960A2">
              <w:rPr>
                <w:spacing w:val="-8"/>
                <w:sz w:val="24"/>
              </w:rPr>
              <w:t>得</w:t>
            </w:r>
            <w:r w:rsidR="006960A2">
              <w:rPr>
                <w:sz w:val="24"/>
              </w:rPr>
              <w:t>4</w:t>
            </w:r>
            <w:r w:rsidR="006960A2">
              <w:rPr>
                <w:spacing w:val="-9"/>
                <w:sz w:val="24"/>
              </w:rPr>
              <w:t>分。上述评审因素缺一项减</w:t>
            </w:r>
            <w:r w:rsidR="006960A2">
              <w:rPr>
                <w:sz w:val="24"/>
              </w:rPr>
              <w:t>1</w:t>
            </w:r>
            <w:r w:rsidR="006960A2">
              <w:rPr>
                <w:spacing w:val="-20"/>
                <w:sz w:val="24"/>
              </w:rPr>
              <w:t>分，</w:t>
            </w:r>
            <w:r>
              <w:rPr>
                <w:rFonts w:hint="eastAsia"/>
                <w:spacing w:val="-17"/>
                <w:sz w:val="24"/>
                <w:szCs w:val="24"/>
              </w:rPr>
              <w:t>每项</w:t>
            </w:r>
            <w:r w:rsidR="006960A2">
              <w:rPr>
                <w:rFonts w:hint="eastAsia"/>
                <w:spacing w:val="-17"/>
                <w:sz w:val="24"/>
                <w:szCs w:val="24"/>
              </w:rPr>
              <w:t>每出现一处不完善或不合理减</w:t>
            </w:r>
            <w:r w:rsidR="006960A2">
              <w:rPr>
                <w:spacing w:val="-17"/>
                <w:sz w:val="24"/>
                <w:szCs w:val="24"/>
              </w:rPr>
              <w:t xml:space="preserve"> 0.5 分(每项最多减 1 分)</w:t>
            </w:r>
            <w:r w:rsidR="006960A2">
              <w:rPr>
                <w:rFonts w:hint="eastAsia"/>
                <w:spacing w:val="-17"/>
                <w:sz w:val="24"/>
                <w:szCs w:val="24"/>
              </w:rPr>
              <w:t>，</w:t>
            </w:r>
            <w:r w:rsidR="006960A2">
              <w:rPr>
                <w:spacing w:val="-20"/>
                <w:sz w:val="24"/>
              </w:rPr>
              <w:t xml:space="preserve">直至 </w:t>
            </w:r>
            <w:r w:rsidR="006960A2">
              <w:rPr>
                <w:sz w:val="24"/>
              </w:rPr>
              <w:t>0</w:t>
            </w:r>
            <w:r w:rsidR="006960A2">
              <w:rPr>
                <w:spacing w:val="-9"/>
                <w:sz w:val="24"/>
              </w:rPr>
              <w:t xml:space="preserve"> 分止，全部项未提供的不得分。</w:t>
            </w:r>
          </w:p>
        </w:tc>
      </w:tr>
      <w:tr w:rsidR="00600A86">
        <w:trPr>
          <w:trHeight w:val="699"/>
          <w:jc w:val="center"/>
        </w:trPr>
        <w:tc>
          <w:tcPr>
            <w:tcW w:w="1031" w:type="dxa"/>
            <w:vMerge/>
          </w:tcPr>
          <w:p w:rsidR="00600A86" w:rsidRDefault="00600A86">
            <w:pPr>
              <w:rPr>
                <w:sz w:val="2"/>
                <w:szCs w:val="2"/>
              </w:rPr>
            </w:pPr>
          </w:p>
        </w:tc>
        <w:tc>
          <w:tcPr>
            <w:tcW w:w="1031" w:type="dxa"/>
            <w:vMerge/>
            <w:vAlign w:val="center"/>
          </w:tcPr>
          <w:p w:rsidR="00600A86" w:rsidRDefault="00600A86">
            <w:pPr>
              <w:pStyle w:val="TableParagraph"/>
              <w:spacing w:before="82"/>
              <w:ind w:left="95" w:right="179"/>
              <w:jc w:val="center"/>
              <w:rPr>
                <w:spacing w:val="-4"/>
                <w:sz w:val="24"/>
              </w:rPr>
            </w:pPr>
          </w:p>
        </w:tc>
        <w:tc>
          <w:tcPr>
            <w:tcW w:w="1031" w:type="dxa"/>
            <w:vAlign w:val="center"/>
          </w:tcPr>
          <w:p w:rsidR="00600A86" w:rsidRDefault="006960A2">
            <w:pPr>
              <w:pStyle w:val="TableParagraph"/>
              <w:spacing w:before="82"/>
              <w:ind w:left="95" w:right="179"/>
              <w:jc w:val="center"/>
              <w:rPr>
                <w:spacing w:val="-4"/>
                <w:sz w:val="24"/>
              </w:rPr>
            </w:pPr>
            <w:r>
              <w:rPr>
                <w:spacing w:val="-4"/>
                <w:sz w:val="24"/>
              </w:rPr>
              <w:t>对项目 的人员 设置</w:t>
            </w:r>
            <w:r w:rsidR="00497872" w:rsidRPr="00C42209">
              <w:rPr>
                <w:rFonts w:hint="eastAsia"/>
                <w:spacing w:val="-4"/>
                <w:sz w:val="24"/>
              </w:rPr>
              <w:t>方案</w:t>
            </w:r>
          </w:p>
        </w:tc>
        <w:tc>
          <w:tcPr>
            <w:tcW w:w="1031" w:type="dxa"/>
            <w:vAlign w:val="center"/>
          </w:tcPr>
          <w:p w:rsidR="00600A86" w:rsidRDefault="006960A2">
            <w:pPr>
              <w:pStyle w:val="TableParagraph"/>
              <w:spacing w:before="116"/>
              <w:ind w:left="108"/>
              <w:jc w:val="center"/>
              <w:rPr>
                <w:spacing w:val="-4"/>
                <w:sz w:val="24"/>
              </w:rPr>
            </w:pPr>
            <w:r>
              <w:rPr>
                <w:rFonts w:hint="eastAsia"/>
                <w:sz w:val="24"/>
              </w:rPr>
              <w:t>4</w:t>
            </w:r>
          </w:p>
        </w:tc>
        <w:tc>
          <w:tcPr>
            <w:tcW w:w="5369" w:type="dxa"/>
          </w:tcPr>
          <w:p w:rsidR="00600A86" w:rsidRDefault="00497872" w:rsidP="00497872">
            <w:pPr>
              <w:pStyle w:val="TableParagraph"/>
              <w:adjustRightInd w:val="0"/>
              <w:snapToGrid w:val="0"/>
              <w:rPr>
                <w:spacing w:val="-4"/>
                <w:sz w:val="24"/>
              </w:rPr>
            </w:pPr>
            <w:r>
              <w:rPr>
                <w:rFonts w:hint="eastAsia"/>
                <w:spacing w:val="-1"/>
                <w:sz w:val="24"/>
              </w:rPr>
              <w:t xml:space="preserve">    </w:t>
            </w:r>
            <w:r w:rsidR="006960A2">
              <w:rPr>
                <w:spacing w:val="-1"/>
                <w:sz w:val="24"/>
              </w:rPr>
              <w:t>对项目人员设置：</w:t>
            </w:r>
            <w:r>
              <w:rPr>
                <w:rFonts w:hint="eastAsia"/>
                <w:spacing w:val="-1"/>
                <w:sz w:val="24"/>
              </w:rPr>
              <w:t>投标人</w:t>
            </w:r>
            <w:r w:rsidR="006960A2">
              <w:rPr>
                <w:spacing w:val="-1"/>
                <w:sz w:val="24"/>
              </w:rPr>
              <w:t>针对本项目要求进行人员设置科学合理，有组织架构图、有详细具</w:t>
            </w:r>
            <w:r w:rsidR="006960A2">
              <w:rPr>
                <w:spacing w:val="-2"/>
                <w:sz w:val="24"/>
              </w:rPr>
              <w:t>体的人员配置表、有人员岗位职责、人员具备执业</w:t>
            </w:r>
            <w:r w:rsidR="006960A2">
              <w:rPr>
                <w:spacing w:val="-8"/>
                <w:sz w:val="24"/>
              </w:rPr>
              <w:t xml:space="preserve">资格证书的得 </w:t>
            </w:r>
            <w:r w:rsidR="006960A2">
              <w:rPr>
                <w:sz w:val="24"/>
              </w:rPr>
              <w:t>4</w:t>
            </w:r>
            <w:r w:rsidR="006960A2">
              <w:rPr>
                <w:spacing w:val="-12"/>
                <w:sz w:val="24"/>
              </w:rPr>
              <w:t xml:space="preserve"> 分。上述评审因素缺一项减 </w:t>
            </w:r>
            <w:r w:rsidR="006960A2">
              <w:rPr>
                <w:sz w:val="24"/>
              </w:rPr>
              <w:t>1</w:t>
            </w:r>
            <w:r w:rsidR="006960A2">
              <w:rPr>
                <w:spacing w:val="-12"/>
                <w:sz w:val="24"/>
              </w:rPr>
              <w:t xml:space="preserve">分，直至 </w:t>
            </w:r>
            <w:r w:rsidR="006960A2">
              <w:rPr>
                <w:sz w:val="24"/>
              </w:rPr>
              <w:t>0</w:t>
            </w:r>
            <w:r w:rsidR="006960A2">
              <w:rPr>
                <w:spacing w:val="-9"/>
                <w:sz w:val="24"/>
              </w:rPr>
              <w:t xml:space="preserve"> 分止，全部项未提供的不得分。</w:t>
            </w:r>
          </w:p>
        </w:tc>
      </w:tr>
      <w:tr w:rsidR="00600A86">
        <w:trPr>
          <w:trHeight w:val="699"/>
          <w:jc w:val="center"/>
        </w:trPr>
        <w:tc>
          <w:tcPr>
            <w:tcW w:w="1031" w:type="dxa"/>
            <w:vMerge/>
          </w:tcPr>
          <w:p w:rsidR="00600A86" w:rsidRDefault="00600A86">
            <w:pPr>
              <w:rPr>
                <w:sz w:val="2"/>
                <w:szCs w:val="2"/>
              </w:rPr>
            </w:pPr>
          </w:p>
        </w:tc>
        <w:tc>
          <w:tcPr>
            <w:tcW w:w="1031" w:type="dxa"/>
            <w:vMerge/>
            <w:vAlign w:val="center"/>
          </w:tcPr>
          <w:p w:rsidR="00600A86" w:rsidRDefault="00600A86">
            <w:pPr>
              <w:rPr>
                <w:sz w:val="2"/>
                <w:szCs w:val="2"/>
              </w:rPr>
            </w:pPr>
          </w:p>
        </w:tc>
        <w:tc>
          <w:tcPr>
            <w:tcW w:w="1031" w:type="dxa"/>
            <w:vAlign w:val="center"/>
          </w:tcPr>
          <w:p w:rsidR="00600A86" w:rsidRDefault="006960A2">
            <w:pPr>
              <w:pStyle w:val="TableParagraph"/>
              <w:adjustRightInd w:val="0"/>
              <w:snapToGrid w:val="0"/>
              <w:ind w:right="240"/>
              <w:rPr>
                <w:sz w:val="24"/>
              </w:rPr>
            </w:pPr>
            <w:r>
              <w:rPr>
                <w:rFonts w:hint="eastAsia"/>
                <w:sz w:val="24"/>
              </w:rPr>
              <w:t>人员稳定</w:t>
            </w:r>
          </w:p>
        </w:tc>
        <w:tc>
          <w:tcPr>
            <w:tcW w:w="1031" w:type="dxa"/>
            <w:vAlign w:val="center"/>
          </w:tcPr>
          <w:p w:rsidR="00600A86" w:rsidRDefault="006960A2">
            <w:pPr>
              <w:pStyle w:val="TableParagraph"/>
              <w:adjustRightInd w:val="0"/>
              <w:snapToGrid w:val="0"/>
              <w:ind w:right="240"/>
              <w:jc w:val="center"/>
              <w:rPr>
                <w:sz w:val="24"/>
              </w:rPr>
            </w:pPr>
            <w:r>
              <w:rPr>
                <w:rFonts w:hint="eastAsia"/>
                <w:sz w:val="24"/>
              </w:rPr>
              <w:t>2</w:t>
            </w:r>
          </w:p>
        </w:tc>
        <w:tc>
          <w:tcPr>
            <w:tcW w:w="5369" w:type="dxa"/>
          </w:tcPr>
          <w:p w:rsidR="00600A86" w:rsidRPr="00497872" w:rsidRDefault="00497872" w:rsidP="00497872">
            <w:pPr>
              <w:adjustRightInd w:val="0"/>
              <w:snapToGrid w:val="0"/>
              <w:ind w:right="240"/>
              <w:jc w:val="left"/>
              <w:rPr>
                <w:rFonts w:ascii="仿宋" w:eastAsia="仿宋" w:hAnsi="仿宋" w:cs="仿宋"/>
                <w:kern w:val="0"/>
                <w:sz w:val="24"/>
                <w:lang w:val="zh-CN" w:bidi="zh-CN"/>
              </w:rPr>
            </w:pPr>
            <w:r>
              <w:rPr>
                <w:rFonts w:ascii="仿宋" w:eastAsia="仿宋" w:hAnsi="仿宋" w:cs="仿宋" w:hint="eastAsia"/>
                <w:kern w:val="0"/>
                <w:sz w:val="24"/>
                <w:lang w:val="zh-CN" w:bidi="zh-CN"/>
              </w:rPr>
              <w:t xml:space="preserve">    提供人员招收、招聘来源情况说明、人员稳</w:t>
            </w:r>
            <w:r w:rsidR="006960A2">
              <w:rPr>
                <w:rFonts w:ascii="仿宋" w:eastAsia="仿宋" w:hAnsi="仿宋" w:cs="仿宋" w:hint="eastAsia"/>
                <w:kern w:val="0"/>
                <w:sz w:val="24"/>
                <w:lang w:val="zh-CN" w:bidi="zh-CN"/>
              </w:rPr>
              <w:t>定性保障措施方案措施</w:t>
            </w:r>
            <w:r>
              <w:rPr>
                <w:rFonts w:ascii="仿宋" w:eastAsia="仿宋" w:hAnsi="仿宋" w:cs="仿宋" w:hint="eastAsia"/>
                <w:kern w:val="0"/>
                <w:sz w:val="24"/>
                <w:lang w:val="zh-CN" w:bidi="zh-CN"/>
              </w:rPr>
              <w:t>的得2分</w:t>
            </w:r>
            <w:r w:rsidR="006960A2">
              <w:rPr>
                <w:rFonts w:ascii="仿宋" w:eastAsia="仿宋" w:hAnsi="仿宋" w:cs="仿宋" w:hint="eastAsia"/>
                <w:kern w:val="0"/>
                <w:sz w:val="24"/>
                <w:lang w:val="zh-CN" w:bidi="zh-CN"/>
              </w:rPr>
              <w:t>。</w:t>
            </w:r>
            <w:r w:rsidR="006960A2" w:rsidRPr="00497872">
              <w:rPr>
                <w:rFonts w:ascii="仿宋" w:eastAsia="仿宋" w:hAnsi="仿宋" w:cs="仿宋"/>
                <w:kern w:val="0"/>
                <w:sz w:val="24"/>
                <w:lang w:val="zh-CN" w:bidi="zh-CN"/>
              </w:rPr>
              <w:t>上述评审因素缺一项减1分，直至0 分止，全部项未提供的不得分。</w:t>
            </w:r>
          </w:p>
        </w:tc>
      </w:tr>
      <w:tr w:rsidR="00600A86">
        <w:trPr>
          <w:trHeight w:val="699"/>
          <w:jc w:val="center"/>
        </w:trPr>
        <w:tc>
          <w:tcPr>
            <w:tcW w:w="1031" w:type="dxa"/>
            <w:vMerge/>
          </w:tcPr>
          <w:p w:rsidR="00600A86" w:rsidRDefault="00600A86">
            <w:pPr>
              <w:rPr>
                <w:sz w:val="2"/>
                <w:szCs w:val="2"/>
              </w:rPr>
            </w:pPr>
          </w:p>
        </w:tc>
        <w:tc>
          <w:tcPr>
            <w:tcW w:w="2062" w:type="dxa"/>
            <w:gridSpan w:val="2"/>
            <w:tcBorders>
              <w:top w:val="nil"/>
            </w:tcBorders>
            <w:vAlign w:val="center"/>
          </w:tcPr>
          <w:p w:rsidR="00600A86" w:rsidRDefault="006960A2">
            <w:pPr>
              <w:pStyle w:val="TableParagraph"/>
              <w:adjustRightInd w:val="0"/>
              <w:snapToGrid w:val="0"/>
              <w:ind w:right="240"/>
              <w:rPr>
                <w:sz w:val="24"/>
              </w:rPr>
            </w:pPr>
            <w:r>
              <w:rPr>
                <w:rFonts w:hint="eastAsia"/>
                <w:sz w:val="24"/>
              </w:rPr>
              <w:t>应急服务措施</w:t>
            </w:r>
          </w:p>
        </w:tc>
        <w:tc>
          <w:tcPr>
            <w:tcW w:w="1031" w:type="dxa"/>
            <w:vAlign w:val="center"/>
          </w:tcPr>
          <w:p w:rsidR="00600A86" w:rsidRDefault="00843F07">
            <w:pPr>
              <w:pStyle w:val="TableParagraph"/>
              <w:adjustRightInd w:val="0"/>
              <w:snapToGrid w:val="0"/>
              <w:ind w:right="240"/>
              <w:jc w:val="center"/>
              <w:rPr>
                <w:sz w:val="24"/>
              </w:rPr>
            </w:pPr>
            <w:r>
              <w:rPr>
                <w:rFonts w:hint="eastAsia"/>
                <w:sz w:val="24"/>
              </w:rPr>
              <w:t>7</w:t>
            </w:r>
          </w:p>
        </w:tc>
        <w:tc>
          <w:tcPr>
            <w:tcW w:w="5369" w:type="dxa"/>
          </w:tcPr>
          <w:p w:rsidR="00843F07" w:rsidRPr="00A02E22" w:rsidRDefault="00497872" w:rsidP="00843F07">
            <w:pPr>
              <w:adjustRightInd w:val="0"/>
              <w:snapToGrid w:val="0"/>
              <w:ind w:right="240"/>
              <w:jc w:val="left"/>
              <w:rPr>
                <w:rFonts w:ascii="仿宋" w:eastAsia="仿宋" w:hAnsi="仿宋" w:cs="仿宋"/>
                <w:kern w:val="0"/>
                <w:sz w:val="24"/>
                <w:lang w:val="zh-CN" w:bidi="zh-CN"/>
              </w:rPr>
            </w:pPr>
            <w:r>
              <w:rPr>
                <w:rFonts w:hint="eastAsia"/>
                <w:sz w:val="24"/>
              </w:rPr>
              <w:t xml:space="preserve">   </w:t>
            </w:r>
            <w:r w:rsidR="00843F07" w:rsidRPr="00A02E22">
              <w:rPr>
                <w:rFonts w:ascii="仿宋" w:eastAsia="仿宋" w:hAnsi="仿宋" w:cs="仿宋" w:hint="eastAsia"/>
                <w:kern w:val="0"/>
                <w:sz w:val="24"/>
                <w:lang w:val="zh-CN" w:bidi="zh-CN"/>
              </w:rPr>
              <w:t>投标人</w:t>
            </w:r>
            <w:r w:rsidR="00843F07" w:rsidRPr="00A02E22">
              <w:rPr>
                <w:rFonts w:ascii="仿宋" w:eastAsia="仿宋" w:hAnsi="仿宋" w:cs="仿宋"/>
                <w:kern w:val="0"/>
                <w:sz w:val="24"/>
                <w:lang w:val="zh-CN" w:bidi="zh-CN"/>
              </w:rPr>
              <w:t>针</w:t>
            </w:r>
            <w:r w:rsidR="00843F07" w:rsidRPr="00A02E22">
              <w:rPr>
                <w:rFonts w:ascii="仿宋" w:eastAsia="仿宋" w:hAnsi="仿宋" w:cs="仿宋" w:hint="eastAsia"/>
                <w:kern w:val="0"/>
                <w:sz w:val="24"/>
                <w:lang w:val="zh-CN" w:bidi="zh-CN"/>
              </w:rPr>
              <w:t>对</w:t>
            </w:r>
            <w:r w:rsidR="00843F07" w:rsidRPr="00A02E22">
              <w:rPr>
                <w:rFonts w:ascii="仿宋" w:eastAsia="仿宋" w:hAnsi="仿宋" w:cs="仿宋"/>
                <w:kern w:val="0"/>
                <w:sz w:val="24"/>
                <w:lang w:val="zh-CN" w:bidi="zh-CN"/>
              </w:rPr>
              <w:t>本项目制定</w:t>
            </w:r>
            <w:r w:rsidR="00843F07" w:rsidRPr="00A02E22">
              <w:rPr>
                <w:rFonts w:ascii="仿宋" w:eastAsia="仿宋" w:hAnsi="仿宋" w:cs="仿宋" w:hint="eastAsia"/>
                <w:kern w:val="0"/>
                <w:sz w:val="24"/>
                <w:lang w:val="zh-CN" w:bidi="zh-CN"/>
              </w:rPr>
              <w:t>的</w:t>
            </w:r>
            <w:r w:rsidR="00843F07" w:rsidRPr="00A02E22">
              <w:rPr>
                <w:rFonts w:ascii="仿宋" w:eastAsia="仿宋" w:hAnsi="仿宋" w:cs="仿宋"/>
                <w:kern w:val="0"/>
                <w:sz w:val="24"/>
                <w:lang w:val="zh-CN" w:bidi="zh-CN"/>
              </w:rPr>
              <w:t>科学完备的应急措施、突发问题处理方案</w:t>
            </w:r>
            <w:r w:rsidR="00843F07" w:rsidRPr="00A02E22">
              <w:rPr>
                <w:rFonts w:ascii="仿宋" w:eastAsia="仿宋" w:hAnsi="仿宋" w:cs="仿宋" w:hint="eastAsia"/>
                <w:kern w:val="0"/>
                <w:sz w:val="24"/>
                <w:lang w:val="zh-CN" w:bidi="zh-CN"/>
              </w:rPr>
              <w:t>进行评分：</w:t>
            </w:r>
          </w:p>
          <w:p w:rsidR="00843F07" w:rsidRPr="00A02E22" w:rsidRDefault="00843F07" w:rsidP="00843F07">
            <w:pPr>
              <w:adjustRightInd w:val="0"/>
              <w:snapToGrid w:val="0"/>
              <w:ind w:right="240"/>
              <w:jc w:val="left"/>
              <w:rPr>
                <w:rFonts w:ascii="仿宋" w:eastAsia="仿宋" w:hAnsi="仿宋" w:cs="仿宋"/>
                <w:kern w:val="0"/>
                <w:sz w:val="24"/>
                <w:lang w:val="zh-CN" w:bidi="zh-CN"/>
              </w:rPr>
            </w:pPr>
            <w:r w:rsidRPr="00A02E22">
              <w:rPr>
                <w:rFonts w:ascii="仿宋" w:eastAsia="仿宋" w:hAnsi="仿宋" w:cs="仿宋" w:hint="eastAsia"/>
                <w:kern w:val="0"/>
                <w:sz w:val="24"/>
                <w:lang w:val="zh-CN" w:bidi="zh-CN"/>
              </w:rPr>
              <w:t>（1）传染病应急预案完善；</w:t>
            </w:r>
          </w:p>
          <w:p w:rsidR="00843F07" w:rsidRPr="00A02E22" w:rsidRDefault="00843F07" w:rsidP="00843F07">
            <w:pPr>
              <w:adjustRightInd w:val="0"/>
              <w:snapToGrid w:val="0"/>
              <w:ind w:right="240"/>
              <w:jc w:val="left"/>
              <w:rPr>
                <w:rFonts w:ascii="仿宋" w:eastAsia="仿宋" w:hAnsi="仿宋" w:cs="仿宋"/>
                <w:kern w:val="0"/>
                <w:sz w:val="24"/>
                <w:lang w:val="zh-CN" w:bidi="zh-CN"/>
              </w:rPr>
            </w:pPr>
            <w:r w:rsidRPr="00A02E22">
              <w:rPr>
                <w:rFonts w:ascii="仿宋" w:eastAsia="仿宋" w:hAnsi="仿宋" w:cs="仿宋" w:hint="eastAsia"/>
                <w:kern w:val="0"/>
                <w:sz w:val="24"/>
                <w:lang w:val="zh-CN" w:bidi="zh-CN"/>
              </w:rPr>
              <w:t>（2）学校停电应急预案完善；</w:t>
            </w:r>
          </w:p>
          <w:p w:rsidR="00843F07" w:rsidRPr="00A02E22" w:rsidRDefault="00843F07" w:rsidP="00843F07">
            <w:pPr>
              <w:adjustRightInd w:val="0"/>
              <w:snapToGrid w:val="0"/>
              <w:ind w:right="240"/>
              <w:jc w:val="left"/>
              <w:rPr>
                <w:rFonts w:ascii="仿宋" w:eastAsia="仿宋" w:hAnsi="仿宋" w:cs="仿宋"/>
                <w:kern w:val="0"/>
                <w:sz w:val="24"/>
                <w:lang w:val="zh-CN" w:bidi="zh-CN"/>
              </w:rPr>
            </w:pPr>
            <w:r w:rsidRPr="00A02E22">
              <w:rPr>
                <w:rFonts w:ascii="仿宋" w:eastAsia="仿宋" w:hAnsi="仿宋" w:cs="仿宋" w:hint="eastAsia"/>
                <w:kern w:val="0"/>
                <w:sz w:val="24"/>
                <w:lang w:val="zh-CN" w:bidi="zh-CN"/>
              </w:rPr>
              <w:t>（3）防汛、防台应急预案完善；</w:t>
            </w:r>
          </w:p>
          <w:p w:rsidR="00843F07" w:rsidRPr="00A02E22" w:rsidRDefault="00843F07" w:rsidP="00843F07">
            <w:pPr>
              <w:adjustRightInd w:val="0"/>
              <w:snapToGrid w:val="0"/>
              <w:ind w:right="240"/>
              <w:jc w:val="left"/>
              <w:rPr>
                <w:rFonts w:ascii="仿宋" w:eastAsia="仿宋" w:hAnsi="仿宋" w:cs="仿宋"/>
                <w:kern w:val="0"/>
                <w:sz w:val="24"/>
                <w:lang w:val="zh-CN" w:bidi="zh-CN"/>
              </w:rPr>
            </w:pPr>
            <w:r w:rsidRPr="00A02E22">
              <w:rPr>
                <w:rFonts w:ascii="仿宋" w:eastAsia="仿宋" w:hAnsi="仿宋" w:cs="仿宋" w:hint="eastAsia"/>
                <w:kern w:val="0"/>
                <w:sz w:val="24"/>
                <w:lang w:val="zh-CN" w:bidi="zh-CN"/>
              </w:rPr>
              <w:t>（4）寒流冰冻天气应急预案完善；</w:t>
            </w:r>
          </w:p>
          <w:p w:rsidR="00843F07" w:rsidRPr="00A02E22" w:rsidRDefault="00843F07" w:rsidP="00843F07">
            <w:pPr>
              <w:adjustRightInd w:val="0"/>
              <w:snapToGrid w:val="0"/>
              <w:ind w:right="240"/>
              <w:jc w:val="left"/>
              <w:rPr>
                <w:rFonts w:ascii="仿宋" w:eastAsia="仿宋" w:hAnsi="仿宋" w:cs="仿宋"/>
                <w:kern w:val="0"/>
                <w:sz w:val="24"/>
                <w:lang w:val="zh-CN" w:bidi="zh-CN"/>
              </w:rPr>
            </w:pPr>
            <w:r w:rsidRPr="00A02E22">
              <w:rPr>
                <w:rFonts w:ascii="仿宋" w:eastAsia="仿宋" w:hAnsi="仿宋" w:cs="仿宋" w:hint="eastAsia"/>
                <w:kern w:val="0"/>
                <w:sz w:val="24"/>
                <w:lang w:val="zh-CN" w:bidi="zh-CN"/>
              </w:rPr>
              <w:t>（5）大型活动处置应急预案完善；</w:t>
            </w:r>
          </w:p>
          <w:p w:rsidR="00843F07" w:rsidRPr="00A02E22" w:rsidRDefault="00843F07" w:rsidP="00843F07">
            <w:pPr>
              <w:adjustRightInd w:val="0"/>
              <w:snapToGrid w:val="0"/>
              <w:ind w:right="240"/>
              <w:jc w:val="left"/>
              <w:rPr>
                <w:rFonts w:ascii="仿宋" w:eastAsia="仿宋" w:hAnsi="仿宋" w:cs="仿宋"/>
                <w:kern w:val="0"/>
                <w:sz w:val="24"/>
                <w:lang w:val="zh-CN" w:bidi="zh-CN"/>
              </w:rPr>
            </w:pPr>
            <w:r w:rsidRPr="00A02E22">
              <w:rPr>
                <w:rFonts w:ascii="仿宋" w:eastAsia="仿宋" w:hAnsi="仿宋" w:cs="仿宋" w:hint="eastAsia"/>
                <w:kern w:val="0"/>
                <w:sz w:val="24"/>
                <w:lang w:val="zh-CN" w:bidi="zh-CN"/>
              </w:rPr>
              <w:t>（6）水浸事故应急预案完善；</w:t>
            </w:r>
          </w:p>
          <w:p w:rsidR="00843F07" w:rsidRPr="00A02E22" w:rsidRDefault="00843F07" w:rsidP="00843F07">
            <w:pPr>
              <w:adjustRightInd w:val="0"/>
              <w:snapToGrid w:val="0"/>
              <w:ind w:right="240"/>
              <w:jc w:val="left"/>
              <w:rPr>
                <w:rFonts w:ascii="仿宋" w:eastAsia="仿宋" w:hAnsi="仿宋" w:cs="仿宋"/>
                <w:kern w:val="0"/>
                <w:sz w:val="24"/>
                <w:lang w:val="zh-CN" w:bidi="zh-CN"/>
              </w:rPr>
            </w:pPr>
            <w:r w:rsidRPr="00A02E22">
              <w:rPr>
                <w:rFonts w:ascii="仿宋" w:eastAsia="仿宋" w:hAnsi="仿宋" w:cs="仿宋" w:hint="eastAsia"/>
                <w:kern w:val="0"/>
                <w:sz w:val="24"/>
                <w:lang w:val="zh-CN" w:bidi="zh-CN"/>
              </w:rPr>
              <w:t>（7）电梯突发事故应急预案完善；</w:t>
            </w:r>
          </w:p>
          <w:p w:rsidR="00600A86" w:rsidRDefault="00843F07" w:rsidP="00843F07">
            <w:pPr>
              <w:pStyle w:val="TableParagraph"/>
              <w:adjustRightInd w:val="0"/>
              <w:snapToGrid w:val="0"/>
              <w:ind w:right="240"/>
              <w:rPr>
                <w:sz w:val="24"/>
              </w:rPr>
            </w:pPr>
            <w:r w:rsidRPr="00A02E22">
              <w:rPr>
                <w:sz w:val="24"/>
              </w:rPr>
              <w:t>上述评审因素缺一项减 1 分，直至 0 分止，全部项未提供的不得分。</w:t>
            </w:r>
          </w:p>
        </w:tc>
      </w:tr>
      <w:tr w:rsidR="00600A86">
        <w:trPr>
          <w:trHeight w:val="699"/>
          <w:jc w:val="center"/>
        </w:trPr>
        <w:tc>
          <w:tcPr>
            <w:tcW w:w="1031" w:type="dxa"/>
            <w:vMerge/>
          </w:tcPr>
          <w:p w:rsidR="00600A86" w:rsidRDefault="00600A86">
            <w:pPr>
              <w:rPr>
                <w:sz w:val="2"/>
                <w:szCs w:val="2"/>
              </w:rPr>
            </w:pPr>
          </w:p>
        </w:tc>
        <w:tc>
          <w:tcPr>
            <w:tcW w:w="1031" w:type="dxa"/>
            <w:vMerge w:val="restart"/>
            <w:tcBorders>
              <w:top w:val="nil"/>
            </w:tcBorders>
            <w:vAlign w:val="center"/>
          </w:tcPr>
          <w:p w:rsidR="00600A86" w:rsidRDefault="006960A2">
            <w:pPr>
              <w:pStyle w:val="TableParagraph"/>
              <w:adjustRightInd w:val="0"/>
              <w:snapToGrid w:val="0"/>
              <w:ind w:right="240"/>
              <w:rPr>
                <w:sz w:val="24"/>
              </w:rPr>
            </w:pPr>
            <w:r>
              <w:rPr>
                <w:rFonts w:hint="eastAsia"/>
                <w:sz w:val="24"/>
              </w:rPr>
              <w:t>服务保证措施</w:t>
            </w:r>
          </w:p>
        </w:tc>
        <w:tc>
          <w:tcPr>
            <w:tcW w:w="1031" w:type="dxa"/>
            <w:vAlign w:val="center"/>
          </w:tcPr>
          <w:p w:rsidR="00600A86" w:rsidRDefault="006960A2">
            <w:pPr>
              <w:pStyle w:val="TableParagraph"/>
              <w:adjustRightInd w:val="0"/>
              <w:snapToGrid w:val="0"/>
              <w:ind w:right="240"/>
              <w:rPr>
                <w:sz w:val="24"/>
              </w:rPr>
            </w:pPr>
            <w:r>
              <w:rPr>
                <w:sz w:val="24"/>
              </w:rPr>
              <w:t>措施 1</w:t>
            </w:r>
          </w:p>
        </w:tc>
        <w:tc>
          <w:tcPr>
            <w:tcW w:w="1031" w:type="dxa"/>
            <w:vAlign w:val="center"/>
          </w:tcPr>
          <w:p w:rsidR="00600A86" w:rsidRDefault="006960A2">
            <w:pPr>
              <w:pStyle w:val="TableParagraph"/>
              <w:adjustRightInd w:val="0"/>
              <w:snapToGrid w:val="0"/>
              <w:ind w:right="240"/>
              <w:jc w:val="center"/>
              <w:rPr>
                <w:sz w:val="24"/>
              </w:rPr>
            </w:pPr>
            <w:r>
              <w:rPr>
                <w:sz w:val="24"/>
              </w:rPr>
              <w:t>2</w:t>
            </w:r>
          </w:p>
        </w:tc>
        <w:tc>
          <w:tcPr>
            <w:tcW w:w="5369" w:type="dxa"/>
          </w:tcPr>
          <w:p w:rsidR="00600A86" w:rsidRDefault="00497872" w:rsidP="00497872">
            <w:pPr>
              <w:pStyle w:val="TableParagraph"/>
              <w:adjustRightInd w:val="0"/>
              <w:snapToGrid w:val="0"/>
              <w:ind w:right="240"/>
              <w:rPr>
                <w:sz w:val="24"/>
              </w:rPr>
            </w:pPr>
            <w:r>
              <w:rPr>
                <w:rFonts w:hint="eastAsia"/>
                <w:sz w:val="24"/>
              </w:rPr>
              <w:t xml:space="preserve">    投标人</w:t>
            </w:r>
            <w:r w:rsidR="006960A2">
              <w:rPr>
                <w:rFonts w:hint="eastAsia"/>
                <w:sz w:val="24"/>
              </w:rPr>
              <w:t>运行组织、</w:t>
            </w:r>
            <w:r w:rsidR="006960A2">
              <w:rPr>
                <w:sz w:val="24"/>
              </w:rPr>
              <w:t>服务质量措施、保密措施等能做到机构健全，建立完整的工作台帐，工作信息收集反馈制度完善，档案资料建立管理完善</w:t>
            </w:r>
            <w:r>
              <w:rPr>
                <w:rFonts w:hint="eastAsia"/>
                <w:sz w:val="24"/>
              </w:rPr>
              <w:t>的得2分，</w:t>
            </w:r>
            <w:r w:rsidR="006960A2">
              <w:rPr>
                <w:sz w:val="24"/>
              </w:rPr>
              <w:t>上述评审因素缺一项减</w:t>
            </w:r>
            <w:r>
              <w:rPr>
                <w:rFonts w:hint="eastAsia"/>
                <w:sz w:val="24"/>
              </w:rPr>
              <w:t>0.5</w:t>
            </w:r>
            <w:r w:rsidR="006960A2">
              <w:rPr>
                <w:sz w:val="24"/>
              </w:rPr>
              <w:t>直至0分止，全部项未提供的不得分。</w:t>
            </w:r>
          </w:p>
        </w:tc>
      </w:tr>
      <w:tr w:rsidR="00600A86">
        <w:trPr>
          <w:trHeight w:val="699"/>
          <w:jc w:val="center"/>
        </w:trPr>
        <w:tc>
          <w:tcPr>
            <w:tcW w:w="1031" w:type="dxa"/>
            <w:vMerge/>
          </w:tcPr>
          <w:p w:rsidR="00600A86" w:rsidRDefault="00600A86">
            <w:pPr>
              <w:rPr>
                <w:sz w:val="2"/>
                <w:szCs w:val="2"/>
              </w:rPr>
            </w:pPr>
          </w:p>
        </w:tc>
        <w:tc>
          <w:tcPr>
            <w:tcW w:w="1031" w:type="dxa"/>
            <w:vMerge/>
            <w:vAlign w:val="center"/>
          </w:tcPr>
          <w:p w:rsidR="00600A86" w:rsidRDefault="00600A86">
            <w:pPr>
              <w:pStyle w:val="TableParagraph"/>
              <w:adjustRightInd w:val="0"/>
              <w:snapToGrid w:val="0"/>
              <w:ind w:right="240"/>
              <w:rPr>
                <w:sz w:val="24"/>
              </w:rPr>
            </w:pPr>
          </w:p>
        </w:tc>
        <w:tc>
          <w:tcPr>
            <w:tcW w:w="1031" w:type="dxa"/>
            <w:vAlign w:val="center"/>
          </w:tcPr>
          <w:p w:rsidR="00600A86" w:rsidRDefault="006960A2">
            <w:pPr>
              <w:pStyle w:val="TableParagraph"/>
              <w:adjustRightInd w:val="0"/>
              <w:snapToGrid w:val="0"/>
              <w:ind w:right="240"/>
              <w:rPr>
                <w:sz w:val="24"/>
              </w:rPr>
            </w:pPr>
            <w:r>
              <w:rPr>
                <w:rFonts w:hint="eastAsia"/>
                <w:sz w:val="24"/>
              </w:rPr>
              <w:t>措施</w:t>
            </w:r>
            <w:r>
              <w:rPr>
                <w:sz w:val="24"/>
              </w:rPr>
              <w:t>2</w:t>
            </w:r>
            <w:r>
              <w:rPr>
                <w:rFonts w:hint="eastAsia"/>
                <w:sz w:val="24"/>
              </w:rPr>
              <w:t>：科技化管理模式</w:t>
            </w:r>
          </w:p>
        </w:tc>
        <w:tc>
          <w:tcPr>
            <w:tcW w:w="1031" w:type="dxa"/>
            <w:vAlign w:val="center"/>
          </w:tcPr>
          <w:p w:rsidR="00600A86" w:rsidRDefault="006960A2">
            <w:pPr>
              <w:pStyle w:val="TableParagraph"/>
              <w:adjustRightInd w:val="0"/>
              <w:snapToGrid w:val="0"/>
              <w:ind w:right="240"/>
              <w:jc w:val="center"/>
              <w:rPr>
                <w:sz w:val="24"/>
              </w:rPr>
            </w:pPr>
            <w:r>
              <w:rPr>
                <w:sz w:val="24"/>
              </w:rPr>
              <w:t>8</w:t>
            </w:r>
          </w:p>
        </w:tc>
        <w:tc>
          <w:tcPr>
            <w:tcW w:w="5369" w:type="dxa"/>
          </w:tcPr>
          <w:p w:rsidR="00843F07" w:rsidRPr="00A02E22" w:rsidRDefault="00497872" w:rsidP="00843F07">
            <w:pPr>
              <w:adjustRightInd w:val="0"/>
              <w:snapToGrid w:val="0"/>
              <w:ind w:right="240"/>
              <w:jc w:val="left"/>
              <w:rPr>
                <w:rFonts w:ascii="仿宋" w:eastAsia="仿宋" w:hAnsi="仿宋" w:cs="仿宋"/>
                <w:kern w:val="0"/>
                <w:sz w:val="24"/>
                <w:lang w:val="zh-CN" w:bidi="zh-CN"/>
              </w:rPr>
            </w:pPr>
            <w:r>
              <w:rPr>
                <w:rFonts w:ascii="仿宋" w:eastAsia="仿宋" w:hAnsi="仿宋" w:cs="仿宋" w:hint="eastAsia"/>
                <w:kern w:val="0"/>
                <w:sz w:val="24"/>
                <w:lang w:val="zh-CN" w:bidi="zh-CN"/>
              </w:rPr>
              <w:t xml:space="preserve">    </w:t>
            </w:r>
            <w:r w:rsidR="00843F07" w:rsidRPr="00A02E22">
              <w:rPr>
                <w:rFonts w:ascii="仿宋" w:eastAsia="仿宋" w:hAnsi="仿宋" w:cs="仿宋" w:hint="eastAsia"/>
                <w:kern w:val="0"/>
                <w:sz w:val="24"/>
                <w:lang w:val="zh-CN" w:bidi="zh-CN"/>
              </w:rPr>
              <w:t>投标人利用智能科技化手段提升物业服务管理质量，具有实时网络管理系统功能软件（自主具有或购买均可），每提供一个软件得0</w:t>
            </w:r>
            <w:r w:rsidR="00843F07" w:rsidRPr="00A02E22">
              <w:rPr>
                <w:rFonts w:ascii="仿宋" w:eastAsia="仿宋" w:hAnsi="仿宋" w:cs="仿宋"/>
                <w:kern w:val="0"/>
                <w:sz w:val="24"/>
                <w:lang w:val="zh-CN" w:bidi="zh-CN"/>
              </w:rPr>
              <w:t>.5</w:t>
            </w:r>
            <w:r w:rsidR="00843F07" w:rsidRPr="00A02E22">
              <w:rPr>
                <w:rFonts w:ascii="仿宋" w:eastAsia="仿宋" w:hAnsi="仿宋" w:cs="仿宋" w:hint="eastAsia"/>
                <w:kern w:val="0"/>
                <w:sz w:val="24"/>
                <w:lang w:val="zh-CN" w:bidi="zh-CN"/>
              </w:rPr>
              <w:t>分，本项最高得</w:t>
            </w:r>
            <w:r w:rsidR="00843F07" w:rsidRPr="00A02E22">
              <w:rPr>
                <w:rFonts w:ascii="仿宋" w:eastAsia="仿宋" w:hAnsi="仿宋" w:cs="仿宋"/>
                <w:kern w:val="0"/>
                <w:sz w:val="24"/>
                <w:lang w:val="zh-CN" w:bidi="zh-CN"/>
              </w:rPr>
              <w:t>2</w:t>
            </w:r>
            <w:r w:rsidR="00843F07" w:rsidRPr="00A02E22">
              <w:rPr>
                <w:rFonts w:ascii="仿宋" w:eastAsia="仿宋" w:hAnsi="仿宋" w:cs="仿宋" w:hint="eastAsia"/>
                <w:kern w:val="0"/>
                <w:sz w:val="24"/>
                <w:lang w:val="zh-CN" w:bidi="zh-CN"/>
              </w:rPr>
              <w:t>分。（须提供软件著作权证书或软件购买发票并加盖投标人公章电子文档，未提供的不得分）</w:t>
            </w:r>
          </w:p>
          <w:p w:rsidR="00843F07" w:rsidRPr="00A02E22" w:rsidRDefault="00843F07" w:rsidP="00843F07">
            <w:pPr>
              <w:pStyle w:val="TableParagraph"/>
              <w:adjustRightInd w:val="0"/>
              <w:snapToGrid w:val="0"/>
              <w:ind w:right="240" w:firstLine="480"/>
              <w:rPr>
                <w:sz w:val="24"/>
              </w:rPr>
            </w:pPr>
            <w:r w:rsidRPr="00A02E22">
              <w:rPr>
                <w:rFonts w:hint="eastAsia"/>
                <w:sz w:val="24"/>
              </w:rPr>
              <w:t>投标人具备</w:t>
            </w:r>
            <w:r w:rsidRPr="00A02E22">
              <w:rPr>
                <w:sz w:val="24"/>
              </w:rPr>
              <w:t>现代化</w:t>
            </w:r>
            <w:r w:rsidRPr="00A02E22">
              <w:rPr>
                <w:rFonts w:hint="eastAsia"/>
                <w:sz w:val="24"/>
              </w:rPr>
              <w:t>物业服务</w:t>
            </w:r>
            <w:r w:rsidRPr="00A02E22">
              <w:rPr>
                <w:sz w:val="24"/>
              </w:rPr>
              <w:t>设备</w:t>
            </w:r>
            <w:r w:rsidRPr="00A02E22">
              <w:rPr>
                <w:rFonts w:hint="eastAsia"/>
                <w:sz w:val="24"/>
              </w:rPr>
              <w:t>，驾驶式扫地车、洒水车，每有一项得</w:t>
            </w:r>
            <w:r w:rsidRPr="00A02E22">
              <w:rPr>
                <w:sz w:val="24"/>
              </w:rPr>
              <w:t>2分</w:t>
            </w:r>
            <w:r w:rsidRPr="00A02E22">
              <w:rPr>
                <w:rFonts w:hint="eastAsia"/>
                <w:sz w:val="24"/>
              </w:rPr>
              <w:t>，本项最高得4分。（开标时需提供以上设备购买发票和该设备用于本项目的承诺</w:t>
            </w:r>
            <w:r w:rsidR="00792B81">
              <w:rPr>
                <w:rFonts w:hint="eastAsia"/>
                <w:sz w:val="24"/>
              </w:rPr>
              <w:t>（格式自拟）电子文档，否则不得分</w:t>
            </w:r>
            <w:r w:rsidRPr="00A02E22">
              <w:rPr>
                <w:rFonts w:hint="eastAsia"/>
                <w:sz w:val="24"/>
              </w:rPr>
              <w:t>）</w:t>
            </w:r>
          </w:p>
          <w:p w:rsidR="00600A86" w:rsidRDefault="00843F07" w:rsidP="00843F07">
            <w:pPr>
              <w:pStyle w:val="TableParagraph"/>
              <w:adjustRightInd w:val="0"/>
              <w:snapToGrid w:val="0"/>
              <w:ind w:right="240"/>
              <w:rPr>
                <w:sz w:val="24"/>
              </w:rPr>
            </w:pPr>
            <w:r w:rsidRPr="00A02E22">
              <w:rPr>
                <w:rFonts w:hint="eastAsia"/>
                <w:sz w:val="24"/>
              </w:rPr>
              <w:t xml:space="preserve">    投标人具备驾驶式自动洗地机、电动推尘车、吸尘器、高压冲洗机</w:t>
            </w:r>
            <w:r w:rsidRPr="00A02E22">
              <w:rPr>
                <w:sz w:val="24"/>
              </w:rPr>
              <w:t>，每</w:t>
            </w:r>
            <w:r w:rsidRPr="00A02E22">
              <w:rPr>
                <w:rFonts w:hint="eastAsia"/>
                <w:sz w:val="24"/>
              </w:rPr>
              <w:t>有</w:t>
            </w:r>
            <w:r w:rsidRPr="00A02E22">
              <w:rPr>
                <w:sz w:val="24"/>
              </w:rPr>
              <w:t>一项得0.5</w:t>
            </w:r>
            <w:r w:rsidRPr="00A02E22">
              <w:rPr>
                <w:rFonts w:hint="eastAsia"/>
                <w:sz w:val="24"/>
              </w:rPr>
              <w:t>分，本项最高得</w:t>
            </w:r>
            <w:r w:rsidRPr="00A02E22">
              <w:rPr>
                <w:sz w:val="24"/>
              </w:rPr>
              <w:t>2</w:t>
            </w:r>
            <w:r w:rsidRPr="00A02E22">
              <w:rPr>
                <w:rFonts w:hint="eastAsia"/>
                <w:sz w:val="24"/>
              </w:rPr>
              <w:t>分。（开标时需提供以上设备购买发票和该设备用于本项目的承诺</w:t>
            </w:r>
            <w:r w:rsidR="00792B81">
              <w:rPr>
                <w:rFonts w:hint="eastAsia"/>
                <w:sz w:val="24"/>
              </w:rPr>
              <w:t>（格式自拟</w:t>
            </w:r>
            <w:r w:rsidRPr="00A02E22">
              <w:rPr>
                <w:rFonts w:hint="eastAsia"/>
                <w:sz w:val="24"/>
              </w:rPr>
              <w:t>）</w:t>
            </w:r>
            <w:r w:rsidR="00792B81">
              <w:rPr>
                <w:rFonts w:hint="eastAsia"/>
                <w:sz w:val="24"/>
              </w:rPr>
              <w:t>电子文档</w:t>
            </w:r>
          </w:p>
        </w:tc>
      </w:tr>
    </w:tbl>
    <w:p w:rsidR="00600A86" w:rsidRDefault="00600A86">
      <w:pPr>
        <w:spacing w:line="320" w:lineRule="exact"/>
        <w:rPr>
          <w:rFonts w:ascii="黑体" w:eastAsia="黑体" w:hAnsi="黑体"/>
          <w:sz w:val="32"/>
          <w:szCs w:val="32"/>
        </w:rPr>
      </w:pPr>
    </w:p>
    <w:p w:rsidR="00AC368D" w:rsidRPr="00B260B1" w:rsidRDefault="00AC368D" w:rsidP="00AC368D">
      <w:pPr>
        <w:pStyle w:val="a3"/>
        <w:spacing w:line="440" w:lineRule="exact"/>
        <w:rPr>
          <w:rFonts w:ascii="黑体" w:eastAsia="黑体" w:hAnsi="黑体"/>
          <w:kern w:val="1"/>
          <w:sz w:val="32"/>
          <w:szCs w:val="32"/>
        </w:rPr>
      </w:pPr>
      <w:r w:rsidRPr="00B260B1">
        <w:rPr>
          <w:rFonts w:ascii="黑体" w:eastAsia="黑体" w:hAnsi="黑体" w:hint="eastAsia"/>
          <w:kern w:val="1"/>
          <w:sz w:val="32"/>
          <w:szCs w:val="32"/>
        </w:rPr>
        <w:t>八</w:t>
      </w:r>
      <w:r>
        <w:rPr>
          <w:rFonts w:ascii="黑体" w:eastAsia="黑体" w:hAnsi="黑体" w:hint="eastAsia"/>
          <w:kern w:val="1"/>
          <w:sz w:val="32"/>
          <w:szCs w:val="32"/>
        </w:rPr>
        <w:t>、</w:t>
      </w:r>
      <w:r w:rsidRPr="00B260B1">
        <w:rPr>
          <w:rFonts w:ascii="黑体" w:eastAsia="黑体" w:hAnsi="黑体" w:hint="eastAsia"/>
          <w:kern w:val="1"/>
          <w:sz w:val="32"/>
          <w:szCs w:val="32"/>
        </w:rPr>
        <w:t>公示时间</w:t>
      </w:r>
    </w:p>
    <w:p w:rsidR="00AC368D" w:rsidRPr="00B71D4C" w:rsidRDefault="00AC368D" w:rsidP="00AC368D">
      <w:pPr>
        <w:pStyle w:val="a3"/>
        <w:spacing w:line="440" w:lineRule="exact"/>
        <w:ind w:firstLineChars="200" w:firstLine="480"/>
        <w:rPr>
          <w:rFonts w:ascii="仿宋" w:eastAsia="仿宋" w:hAnsi="仿宋"/>
          <w:b/>
          <w:kern w:val="1"/>
          <w:sz w:val="24"/>
          <w:szCs w:val="24"/>
        </w:rPr>
      </w:pPr>
      <w:r>
        <w:rPr>
          <w:rFonts w:ascii="仿宋" w:eastAsia="仿宋" w:hAnsi="仿宋" w:hint="eastAsia"/>
          <w:kern w:val="1"/>
          <w:sz w:val="24"/>
          <w:szCs w:val="24"/>
        </w:rPr>
        <w:t xml:space="preserve"> </w:t>
      </w:r>
      <w:r w:rsidRPr="00B71D4C">
        <w:rPr>
          <w:rFonts w:ascii="仿宋" w:eastAsia="仿宋" w:hAnsi="仿宋" w:hint="eastAsia"/>
          <w:kern w:val="1"/>
          <w:sz w:val="24"/>
          <w:szCs w:val="24"/>
        </w:rPr>
        <w:t>本项目采购需求公示期限为3个日历天：自202</w:t>
      </w:r>
      <w:r>
        <w:rPr>
          <w:rFonts w:ascii="仿宋" w:eastAsia="仿宋" w:hAnsi="仿宋" w:hint="eastAsia"/>
          <w:kern w:val="1"/>
          <w:sz w:val="24"/>
          <w:szCs w:val="24"/>
        </w:rPr>
        <w:t>3</w:t>
      </w:r>
      <w:r w:rsidRPr="00B71D4C">
        <w:rPr>
          <w:rFonts w:ascii="仿宋" w:eastAsia="仿宋" w:hAnsi="仿宋" w:hint="eastAsia"/>
          <w:kern w:val="1"/>
          <w:sz w:val="24"/>
          <w:szCs w:val="24"/>
        </w:rPr>
        <w:t>年</w:t>
      </w:r>
      <w:r>
        <w:rPr>
          <w:rFonts w:ascii="仿宋" w:eastAsia="仿宋" w:hAnsi="仿宋" w:hint="eastAsia"/>
          <w:kern w:val="1"/>
          <w:sz w:val="24"/>
          <w:szCs w:val="24"/>
        </w:rPr>
        <w:t>7</w:t>
      </w:r>
      <w:r w:rsidRPr="00B71D4C">
        <w:rPr>
          <w:rFonts w:ascii="仿宋" w:eastAsia="仿宋" w:hAnsi="仿宋" w:hint="eastAsia"/>
          <w:kern w:val="1"/>
          <w:sz w:val="24"/>
          <w:szCs w:val="24"/>
        </w:rPr>
        <w:t>月</w:t>
      </w:r>
      <w:r>
        <w:rPr>
          <w:rFonts w:ascii="仿宋" w:eastAsia="仿宋" w:hAnsi="仿宋" w:hint="eastAsia"/>
          <w:kern w:val="1"/>
          <w:sz w:val="24"/>
          <w:szCs w:val="24"/>
        </w:rPr>
        <w:t>27</w:t>
      </w:r>
      <w:r w:rsidRPr="00B71D4C">
        <w:rPr>
          <w:rFonts w:ascii="仿宋" w:eastAsia="仿宋" w:hAnsi="仿宋" w:hint="eastAsia"/>
          <w:kern w:val="1"/>
          <w:sz w:val="24"/>
          <w:szCs w:val="24"/>
        </w:rPr>
        <w:t>日起，至202</w:t>
      </w:r>
      <w:r>
        <w:rPr>
          <w:rFonts w:ascii="仿宋" w:eastAsia="仿宋" w:hAnsi="仿宋" w:hint="eastAsia"/>
          <w:kern w:val="1"/>
          <w:sz w:val="24"/>
          <w:szCs w:val="24"/>
        </w:rPr>
        <w:t>3</w:t>
      </w:r>
      <w:r w:rsidRPr="00B71D4C">
        <w:rPr>
          <w:rFonts w:ascii="仿宋" w:eastAsia="仿宋" w:hAnsi="仿宋" w:hint="eastAsia"/>
          <w:kern w:val="1"/>
          <w:sz w:val="24"/>
          <w:szCs w:val="24"/>
        </w:rPr>
        <w:t>年</w:t>
      </w:r>
      <w:r>
        <w:rPr>
          <w:rFonts w:ascii="仿宋" w:eastAsia="仿宋" w:hAnsi="仿宋" w:hint="eastAsia"/>
          <w:kern w:val="1"/>
          <w:sz w:val="24"/>
          <w:szCs w:val="24"/>
        </w:rPr>
        <w:t>7</w:t>
      </w:r>
      <w:r w:rsidRPr="00B71D4C">
        <w:rPr>
          <w:rFonts w:ascii="仿宋" w:eastAsia="仿宋" w:hAnsi="仿宋" w:hint="eastAsia"/>
          <w:kern w:val="1"/>
          <w:sz w:val="24"/>
          <w:szCs w:val="24"/>
        </w:rPr>
        <w:t>月</w:t>
      </w:r>
      <w:r>
        <w:rPr>
          <w:rFonts w:ascii="仿宋" w:eastAsia="仿宋" w:hAnsi="仿宋" w:hint="eastAsia"/>
          <w:kern w:val="1"/>
          <w:sz w:val="24"/>
          <w:szCs w:val="24"/>
        </w:rPr>
        <w:t>30</w:t>
      </w:r>
      <w:r w:rsidRPr="00B71D4C">
        <w:rPr>
          <w:rFonts w:ascii="仿宋" w:eastAsia="仿宋" w:hAnsi="仿宋" w:hint="eastAsia"/>
          <w:kern w:val="1"/>
          <w:sz w:val="24"/>
          <w:szCs w:val="24"/>
        </w:rPr>
        <w:t>日止。</w:t>
      </w:r>
    </w:p>
    <w:p w:rsidR="00AC368D" w:rsidRPr="00B260B1" w:rsidRDefault="00AC368D" w:rsidP="00AC368D">
      <w:pPr>
        <w:pStyle w:val="a3"/>
        <w:spacing w:line="440" w:lineRule="exact"/>
        <w:rPr>
          <w:rFonts w:ascii="黑体" w:eastAsia="黑体" w:hAnsi="黑体"/>
          <w:kern w:val="1"/>
          <w:sz w:val="32"/>
          <w:szCs w:val="32"/>
        </w:rPr>
      </w:pPr>
      <w:r>
        <w:rPr>
          <w:rFonts w:ascii="黑体" w:eastAsia="黑体" w:hAnsi="黑体" w:hint="eastAsia"/>
          <w:kern w:val="1"/>
          <w:sz w:val="32"/>
          <w:szCs w:val="32"/>
        </w:rPr>
        <w:t xml:space="preserve">    九、</w:t>
      </w:r>
      <w:r w:rsidRPr="00B260B1">
        <w:rPr>
          <w:rFonts w:ascii="黑体" w:eastAsia="黑体" w:hAnsi="黑体" w:hint="eastAsia"/>
          <w:kern w:val="1"/>
          <w:sz w:val="32"/>
          <w:szCs w:val="32"/>
        </w:rPr>
        <w:t>意见反馈方式</w:t>
      </w:r>
    </w:p>
    <w:p w:rsidR="00AC368D" w:rsidRPr="00B71D4C" w:rsidRDefault="00AC368D" w:rsidP="00AC368D">
      <w:pPr>
        <w:pStyle w:val="a3"/>
        <w:spacing w:line="440" w:lineRule="exact"/>
        <w:ind w:firstLineChars="200" w:firstLine="480"/>
        <w:rPr>
          <w:rFonts w:ascii="仿宋" w:eastAsia="仿宋" w:hAnsi="仿宋"/>
          <w:kern w:val="1"/>
          <w:sz w:val="24"/>
          <w:szCs w:val="24"/>
        </w:rPr>
      </w:pPr>
      <w:r>
        <w:rPr>
          <w:rFonts w:ascii="仿宋" w:eastAsia="仿宋" w:hAnsi="仿宋" w:hint="eastAsia"/>
          <w:kern w:val="1"/>
          <w:sz w:val="24"/>
          <w:szCs w:val="24"/>
        </w:rPr>
        <w:t xml:space="preserve"> </w:t>
      </w:r>
      <w:r w:rsidRPr="00B71D4C">
        <w:rPr>
          <w:rFonts w:ascii="仿宋" w:eastAsia="仿宋" w:hAnsi="仿宋" w:hint="eastAsia"/>
          <w:kern w:val="1"/>
          <w:sz w:val="24"/>
          <w:szCs w:val="24"/>
        </w:rPr>
        <w:t>本项目采购需求方案公示期间接受社会公众及潜在供应商的监督。请遵循客观、公正的原则，对本项目需求方案提出意见或者建议，并请于202</w:t>
      </w:r>
      <w:r>
        <w:rPr>
          <w:rFonts w:ascii="仿宋" w:eastAsia="仿宋" w:hAnsi="仿宋" w:hint="eastAsia"/>
          <w:kern w:val="1"/>
          <w:sz w:val="24"/>
          <w:szCs w:val="24"/>
        </w:rPr>
        <w:t>3</w:t>
      </w:r>
      <w:r w:rsidRPr="00B71D4C">
        <w:rPr>
          <w:rFonts w:ascii="仿宋" w:eastAsia="仿宋" w:hAnsi="仿宋" w:hint="eastAsia"/>
          <w:kern w:val="1"/>
          <w:sz w:val="24"/>
          <w:szCs w:val="24"/>
        </w:rPr>
        <w:t>年</w:t>
      </w:r>
      <w:r>
        <w:rPr>
          <w:rFonts w:ascii="仿宋" w:eastAsia="仿宋" w:hAnsi="仿宋" w:hint="eastAsia"/>
          <w:kern w:val="1"/>
          <w:sz w:val="24"/>
          <w:szCs w:val="24"/>
        </w:rPr>
        <w:t>7</w:t>
      </w:r>
      <w:r w:rsidRPr="00B71D4C">
        <w:rPr>
          <w:rFonts w:ascii="仿宋" w:eastAsia="仿宋" w:hAnsi="仿宋" w:hint="eastAsia"/>
          <w:kern w:val="1"/>
          <w:sz w:val="24"/>
          <w:szCs w:val="24"/>
        </w:rPr>
        <w:t>月</w:t>
      </w:r>
      <w:r>
        <w:rPr>
          <w:rFonts w:ascii="仿宋" w:eastAsia="仿宋" w:hAnsi="仿宋" w:hint="eastAsia"/>
          <w:kern w:val="1"/>
          <w:sz w:val="24"/>
          <w:szCs w:val="24"/>
        </w:rPr>
        <w:t>31</w:t>
      </w:r>
      <w:r w:rsidRPr="00B71D4C">
        <w:rPr>
          <w:rFonts w:ascii="仿宋" w:eastAsia="仿宋" w:hAnsi="仿宋" w:hint="eastAsia"/>
          <w:kern w:val="1"/>
          <w:sz w:val="24"/>
          <w:szCs w:val="24"/>
        </w:rPr>
        <w:t>日</w:t>
      </w:r>
      <w:r>
        <w:rPr>
          <w:rFonts w:ascii="仿宋" w:eastAsia="仿宋" w:hAnsi="仿宋" w:hint="eastAsia"/>
          <w:kern w:val="1"/>
          <w:sz w:val="24"/>
          <w:szCs w:val="24"/>
        </w:rPr>
        <w:t>12</w:t>
      </w:r>
      <w:r w:rsidRPr="00B71D4C">
        <w:rPr>
          <w:rFonts w:ascii="仿宋" w:eastAsia="仿宋" w:hAnsi="仿宋" w:hint="eastAsia"/>
          <w:kern w:val="1"/>
          <w:sz w:val="24"/>
          <w:szCs w:val="24"/>
        </w:rPr>
        <w:t>时前将书面意见反馈至我中心。我中心将提出的意见及时转交采购人，并请采购人依据相关法律法规完善采购需求。</w:t>
      </w:r>
    </w:p>
    <w:p w:rsidR="00AC368D" w:rsidRPr="00B71D4C" w:rsidRDefault="00AC368D" w:rsidP="00AC368D">
      <w:pPr>
        <w:pStyle w:val="a3"/>
        <w:spacing w:line="440" w:lineRule="exact"/>
        <w:ind w:firstLineChars="200" w:firstLine="480"/>
        <w:rPr>
          <w:rFonts w:ascii="仿宋" w:eastAsia="仿宋" w:hAnsi="仿宋"/>
          <w:kern w:val="1"/>
          <w:sz w:val="24"/>
          <w:szCs w:val="24"/>
        </w:rPr>
      </w:pPr>
      <w:r>
        <w:rPr>
          <w:rFonts w:ascii="仿宋" w:eastAsia="仿宋" w:hAnsi="仿宋" w:hint="eastAsia"/>
          <w:kern w:val="1"/>
          <w:sz w:val="24"/>
          <w:szCs w:val="24"/>
        </w:rPr>
        <w:t xml:space="preserve">  </w:t>
      </w:r>
      <w:r w:rsidRPr="00B71D4C">
        <w:rPr>
          <w:rFonts w:ascii="仿宋" w:eastAsia="仿宋" w:hAnsi="仿宋" w:hint="eastAsia"/>
          <w:kern w:val="1"/>
          <w:sz w:val="24"/>
          <w:szCs w:val="24"/>
        </w:rPr>
        <w:t>采购人未在规定时间内处理或者对处理意见不满意的，异议供应商可就有关问题通过采购文件提出质疑；质疑未在规定时间内得到答复或者对答复不满意的，异议供应商可以向采购人同级财政部门提出投诉。</w:t>
      </w:r>
    </w:p>
    <w:p w:rsidR="00AC368D" w:rsidRPr="00B71D4C" w:rsidRDefault="00AC368D" w:rsidP="00AC368D">
      <w:pPr>
        <w:pStyle w:val="a3"/>
        <w:spacing w:line="440" w:lineRule="exact"/>
        <w:ind w:firstLineChars="200" w:firstLine="482"/>
        <w:rPr>
          <w:rFonts w:ascii="仿宋_GB2312" w:eastAsia="仿宋_GB2312" w:hAnsi="仿宋"/>
          <w:b/>
          <w:kern w:val="1"/>
          <w:sz w:val="24"/>
          <w:szCs w:val="24"/>
        </w:rPr>
      </w:pPr>
      <w:r>
        <w:rPr>
          <w:rFonts w:ascii="仿宋" w:eastAsia="仿宋" w:hAnsi="仿宋" w:hint="eastAsia"/>
          <w:b/>
          <w:kern w:val="1"/>
          <w:sz w:val="24"/>
          <w:szCs w:val="24"/>
        </w:rPr>
        <w:t xml:space="preserve">  </w:t>
      </w:r>
      <w:r>
        <w:rPr>
          <w:rFonts w:ascii="黑体" w:eastAsia="黑体" w:hAnsi="黑体" w:hint="eastAsia"/>
          <w:kern w:val="1"/>
          <w:sz w:val="32"/>
          <w:szCs w:val="32"/>
        </w:rPr>
        <w:t>十、</w:t>
      </w:r>
      <w:r w:rsidRPr="00B260B1">
        <w:rPr>
          <w:rFonts w:ascii="黑体" w:eastAsia="黑体" w:hAnsi="黑体" w:hint="eastAsia"/>
          <w:kern w:val="1"/>
          <w:sz w:val="32"/>
          <w:szCs w:val="32"/>
        </w:rPr>
        <w:t>项目联系方式</w:t>
      </w:r>
    </w:p>
    <w:p w:rsidR="00AC368D" w:rsidRPr="00B71D4C" w:rsidRDefault="00AC368D" w:rsidP="00AC368D">
      <w:pPr>
        <w:pStyle w:val="a3"/>
        <w:spacing w:line="440" w:lineRule="exact"/>
        <w:ind w:firstLineChars="200" w:firstLine="480"/>
        <w:rPr>
          <w:rFonts w:ascii="仿宋" w:eastAsia="仿宋" w:hAnsi="仿宋"/>
          <w:kern w:val="1"/>
          <w:sz w:val="24"/>
          <w:szCs w:val="24"/>
        </w:rPr>
      </w:pPr>
      <w:r>
        <w:rPr>
          <w:rFonts w:ascii="仿宋" w:eastAsia="仿宋" w:hAnsi="仿宋" w:hint="eastAsia"/>
          <w:kern w:val="1"/>
          <w:sz w:val="24"/>
          <w:szCs w:val="24"/>
        </w:rPr>
        <w:t xml:space="preserve">  </w:t>
      </w:r>
      <w:r w:rsidRPr="00B71D4C">
        <w:rPr>
          <w:rFonts w:ascii="仿宋" w:eastAsia="仿宋" w:hAnsi="仿宋" w:hint="eastAsia"/>
          <w:kern w:val="1"/>
          <w:sz w:val="24"/>
          <w:szCs w:val="24"/>
        </w:rPr>
        <w:t>1.采购单位：</w:t>
      </w:r>
      <w:r w:rsidRPr="00AC368D">
        <w:rPr>
          <w:rFonts w:ascii="仿宋" w:eastAsia="仿宋" w:hAnsi="仿宋" w:hint="eastAsia"/>
          <w:kern w:val="1"/>
          <w:sz w:val="24"/>
          <w:szCs w:val="24"/>
        </w:rPr>
        <w:t>青岛职业技术学院</w:t>
      </w:r>
    </w:p>
    <w:p w:rsidR="00AC368D" w:rsidRPr="00B71D4C" w:rsidRDefault="00AC368D" w:rsidP="00AC368D">
      <w:pPr>
        <w:pStyle w:val="a3"/>
        <w:spacing w:line="440" w:lineRule="exact"/>
        <w:ind w:firstLineChars="200" w:firstLine="480"/>
        <w:rPr>
          <w:rFonts w:ascii="仿宋" w:eastAsia="仿宋" w:hAnsi="仿宋"/>
          <w:kern w:val="1"/>
          <w:sz w:val="24"/>
          <w:szCs w:val="24"/>
        </w:rPr>
      </w:pPr>
      <w:r w:rsidRPr="00B71D4C">
        <w:rPr>
          <w:rFonts w:ascii="仿宋" w:eastAsia="仿宋" w:hAnsi="仿宋" w:hint="eastAsia"/>
          <w:kern w:val="1"/>
          <w:sz w:val="24"/>
          <w:szCs w:val="24"/>
        </w:rPr>
        <w:t xml:space="preserve">     联系人：</w:t>
      </w:r>
      <w:r>
        <w:rPr>
          <w:rFonts w:ascii="仿宋" w:eastAsia="仿宋" w:hAnsi="仿宋" w:hint="eastAsia"/>
          <w:kern w:val="1"/>
          <w:sz w:val="24"/>
          <w:szCs w:val="24"/>
        </w:rPr>
        <w:t>冯老师</w:t>
      </w:r>
    </w:p>
    <w:p w:rsidR="00AC368D" w:rsidRPr="00B00CDB" w:rsidRDefault="00AC368D" w:rsidP="00AC368D">
      <w:pPr>
        <w:pStyle w:val="a3"/>
        <w:spacing w:line="440" w:lineRule="exact"/>
        <w:ind w:firstLineChars="200" w:firstLine="480"/>
        <w:rPr>
          <w:rFonts w:ascii="仿宋" w:eastAsia="仿宋" w:hAnsi="仿宋"/>
          <w:kern w:val="1"/>
          <w:sz w:val="24"/>
          <w:szCs w:val="24"/>
        </w:rPr>
      </w:pPr>
      <w:r w:rsidRPr="00B71D4C">
        <w:rPr>
          <w:rFonts w:ascii="仿宋" w:eastAsia="仿宋" w:hAnsi="仿宋" w:hint="eastAsia"/>
          <w:kern w:val="1"/>
          <w:sz w:val="24"/>
          <w:szCs w:val="24"/>
        </w:rPr>
        <w:t xml:space="preserve">  </w:t>
      </w:r>
      <w:r w:rsidRPr="00B00CDB">
        <w:rPr>
          <w:rFonts w:ascii="仿宋" w:eastAsia="仿宋" w:hAnsi="仿宋" w:hint="eastAsia"/>
          <w:kern w:val="1"/>
          <w:sz w:val="24"/>
          <w:szCs w:val="24"/>
        </w:rPr>
        <w:t xml:space="preserve">   电话：</w:t>
      </w:r>
      <w:r w:rsidRPr="00AC368D">
        <w:rPr>
          <w:rFonts w:ascii="仿宋" w:eastAsia="仿宋" w:hAnsi="仿宋"/>
          <w:kern w:val="1"/>
          <w:sz w:val="24"/>
          <w:szCs w:val="24"/>
        </w:rPr>
        <w:t>15315522918</w:t>
      </w:r>
    </w:p>
    <w:p w:rsidR="00AC368D" w:rsidRPr="00F514FE" w:rsidRDefault="00AC368D" w:rsidP="00AC368D">
      <w:pPr>
        <w:pStyle w:val="a3"/>
        <w:spacing w:line="440" w:lineRule="exact"/>
        <w:ind w:firstLineChars="200" w:firstLine="480"/>
        <w:rPr>
          <w:rFonts w:ascii="仿宋" w:eastAsia="仿宋" w:hAnsi="仿宋"/>
          <w:kern w:val="1"/>
          <w:sz w:val="24"/>
          <w:szCs w:val="24"/>
        </w:rPr>
      </w:pPr>
      <w:r w:rsidRPr="00B71D4C">
        <w:rPr>
          <w:rFonts w:ascii="仿宋" w:eastAsia="仿宋" w:hAnsi="仿宋" w:hint="eastAsia"/>
          <w:kern w:val="1"/>
          <w:sz w:val="24"/>
          <w:szCs w:val="24"/>
        </w:rPr>
        <w:t xml:space="preserve">     地址：</w:t>
      </w:r>
      <w:r>
        <w:rPr>
          <w:rFonts w:ascii="仿宋" w:eastAsia="仿宋" w:hAnsi="仿宋" w:hint="eastAsia"/>
          <w:sz w:val="24"/>
          <w:szCs w:val="24"/>
        </w:rPr>
        <w:t>黄岛区钱塘江路369号</w:t>
      </w:r>
    </w:p>
    <w:p w:rsidR="00AC368D" w:rsidRPr="00B71D4C" w:rsidRDefault="00AC368D" w:rsidP="00AC368D">
      <w:pPr>
        <w:pStyle w:val="a3"/>
        <w:spacing w:line="440" w:lineRule="exact"/>
        <w:ind w:firstLineChars="200" w:firstLine="480"/>
        <w:rPr>
          <w:rFonts w:ascii="仿宋" w:eastAsia="仿宋" w:hAnsi="仿宋"/>
          <w:kern w:val="1"/>
          <w:sz w:val="24"/>
          <w:szCs w:val="24"/>
        </w:rPr>
      </w:pPr>
      <w:r w:rsidRPr="00B71D4C">
        <w:rPr>
          <w:rFonts w:ascii="仿宋" w:eastAsia="仿宋" w:hAnsi="仿宋" w:hint="eastAsia"/>
          <w:kern w:val="1"/>
          <w:sz w:val="24"/>
          <w:szCs w:val="24"/>
        </w:rPr>
        <w:t xml:space="preserve">    2.采购代理机构：青岛市政务服务和公共资源交易中心</w:t>
      </w:r>
    </w:p>
    <w:p w:rsidR="00AC368D" w:rsidRPr="00B71D4C" w:rsidRDefault="00AC368D" w:rsidP="00AC368D">
      <w:pPr>
        <w:pStyle w:val="a3"/>
        <w:spacing w:line="440" w:lineRule="exact"/>
        <w:ind w:firstLineChars="200" w:firstLine="480"/>
        <w:rPr>
          <w:rFonts w:ascii="仿宋" w:eastAsia="仿宋" w:hAnsi="仿宋"/>
          <w:kern w:val="1"/>
          <w:sz w:val="24"/>
          <w:szCs w:val="24"/>
        </w:rPr>
      </w:pPr>
      <w:r w:rsidRPr="00B71D4C">
        <w:rPr>
          <w:rFonts w:ascii="仿宋" w:eastAsia="仿宋" w:hAnsi="仿宋" w:hint="eastAsia"/>
          <w:kern w:val="1"/>
          <w:sz w:val="24"/>
          <w:szCs w:val="24"/>
        </w:rPr>
        <w:t xml:space="preserve">    联系人：倪工 </w:t>
      </w:r>
    </w:p>
    <w:p w:rsidR="00AC368D" w:rsidRPr="00B71D4C" w:rsidRDefault="00AC368D" w:rsidP="00AC368D">
      <w:pPr>
        <w:pStyle w:val="a3"/>
        <w:spacing w:line="440" w:lineRule="exact"/>
        <w:ind w:firstLineChars="200" w:firstLine="480"/>
        <w:rPr>
          <w:rFonts w:ascii="仿宋" w:eastAsia="仿宋" w:hAnsi="仿宋"/>
          <w:kern w:val="1"/>
          <w:sz w:val="24"/>
          <w:szCs w:val="24"/>
        </w:rPr>
      </w:pPr>
      <w:r w:rsidRPr="00B71D4C">
        <w:rPr>
          <w:rFonts w:ascii="仿宋" w:eastAsia="仿宋" w:hAnsi="仿宋" w:hint="eastAsia"/>
          <w:kern w:val="1"/>
          <w:sz w:val="24"/>
          <w:szCs w:val="24"/>
        </w:rPr>
        <w:t xml:space="preserve">    电话：66209835</w:t>
      </w:r>
    </w:p>
    <w:p w:rsidR="00600A86" w:rsidRPr="00AC368D" w:rsidRDefault="00AC368D" w:rsidP="00AC368D">
      <w:pPr>
        <w:pStyle w:val="a3"/>
        <w:spacing w:line="440" w:lineRule="exact"/>
        <w:ind w:firstLineChars="200" w:firstLine="480"/>
        <w:rPr>
          <w:rFonts w:ascii="仿宋" w:eastAsia="仿宋" w:hAnsi="仿宋"/>
          <w:kern w:val="1"/>
          <w:sz w:val="24"/>
          <w:szCs w:val="24"/>
        </w:rPr>
      </w:pPr>
      <w:r w:rsidRPr="00B71D4C">
        <w:rPr>
          <w:rFonts w:ascii="仿宋" w:eastAsia="仿宋" w:hAnsi="仿宋" w:hint="eastAsia"/>
          <w:kern w:val="1"/>
          <w:sz w:val="24"/>
          <w:szCs w:val="24"/>
        </w:rPr>
        <w:t xml:space="preserve">    地址：福州南路27号</w:t>
      </w:r>
      <w:r w:rsidR="006960A2">
        <w:rPr>
          <w:rFonts w:ascii="黑体" w:eastAsia="黑体" w:hAnsi="黑体" w:hint="eastAsia"/>
          <w:b/>
          <w:sz w:val="32"/>
          <w:szCs w:val="32"/>
        </w:rPr>
        <w:t xml:space="preserve"> </w:t>
      </w:r>
    </w:p>
    <w:p w:rsidR="00600A86" w:rsidRDefault="006960A2">
      <w:pPr>
        <w:spacing w:line="320" w:lineRule="exact"/>
        <w:rPr>
          <w:rFonts w:ascii="黑体" w:eastAsia="黑体" w:hAnsi="黑体"/>
          <w:sz w:val="32"/>
          <w:szCs w:val="32"/>
        </w:rPr>
      </w:pPr>
      <w:r>
        <w:rPr>
          <w:rFonts w:ascii="黑体" w:eastAsia="黑体" w:hAnsi="黑体" w:hint="eastAsia"/>
          <w:sz w:val="32"/>
          <w:szCs w:val="32"/>
        </w:rPr>
        <w:t xml:space="preserve"> </w:t>
      </w:r>
    </w:p>
    <w:sectPr w:rsidR="00600A86" w:rsidSect="00BA281B">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D5A" w:rsidRDefault="00A37D5A">
      <w:r>
        <w:separator/>
      </w:r>
    </w:p>
  </w:endnote>
  <w:endnote w:type="continuationSeparator" w:id="1">
    <w:p w:rsidR="00A37D5A" w:rsidRDefault="00A37D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方正小标宋_GBK">
    <w:altName w:val="Microsoft YaHei UI"/>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3897"/>
      <w:docPartObj>
        <w:docPartGallery w:val="AutoText"/>
      </w:docPartObj>
    </w:sdtPr>
    <w:sdtContent>
      <w:p w:rsidR="006F6DB0" w:rsidRDefault="009C5D00">
        <w:pPr>
          <w:pStyle w:val="a7"/>
          <w:jc w:val="center"/>
        </w:pPr>
        <w:r w:rsidRPr="009C5D00">
          <w:fldChar w:fldCharType="begin"/>
        </w:r>
        <w:r w:rsidR="006F6DB0">
          <w:instrText xml:space="preserve"> PAGE   \* MERGEFORMAT </w:instrText>
        </w:r>
        <w:r w:rsidRPr="009C5D00">
          <w:fldChar w:fldCharType="separate"/>
        </w:r>
        <w:r w:rsidR="00A37D5A" w:rsidRPr="00A37D5A">
          <w:rPr>
            <w:noProof/>
            <w:lang w:val="zh-CN"/>
          </w:rPr>
          <w:t>1</w:t>
        </w:r>
        <w:r>
          <w:rPr>
            <w:lang w:val="zh-CN"/>
          </w:rPr>
          <w:fldChar w:fldCharType="end"/>
        </w:r>
      </w:p>
    </w:sdtContent>
  </w:sdt>
  <w:p w:rsidR="006F6DB0" w:rsidRDefault="006F6DB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D5A" w:rsidRDefault="00A37D5A">
      <w:r>
        <w:separator/>
      </w:r>
    </w:p>
  </w:footnote>
  <w:footnote w:type="continuationSeparator" w:id="1">
    <w:p w:rsidR="00A37D5A" w:rsidRDefault="00A37D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GZlMjE5MmI5ZjIwOTU4YWRmZTZlNjcxYzE5YmU0MDYifQ=="/>
  </w:docVars>
  <w:rsids>
    <w:rsidRoot w:val="004E43FE"/>
    <w:rsid w:val="00000E3B"/>
    <w:rsid w:val="000013A3"/>
    <w:rsid w:val="00005C50"/>
    <w:rsid w:val="00006103"/>
    <w:rsid w:val="00012C67"/>
    <w:rsid w:val="00014F1E"/>
    <w:rsid w:val="00016CC1"/>
    <w:rsid w:val="0002170B"/>
    <w:rsid w:val="0002218E"/>
    <w:rsid w:val="00024863"/>
    <w:rsid w:val="00030E82"/>
    <w:rsid w:val="00034C17"/>
    <w:rsid w:val="00037AEF"/>
    <w:rsid w:val="00043922"/>
    <w:rsid w:val="0005523F"/>
    <w:rsid w:val="00056710"/>
    <w:rsid w:val="000714D1"/>
    <w:rsid w:val="00074A21"/>
    <w:rsid w:val="00077265"/>
    <w:rsid w:val="00082DA7"/>
    <w:rsid w:val="000A648F"/>
    <w:rsid w:val="000B372A"/>
    <w:rsid w:val="000B5D8C"/>
    <w:rsid w:val="000B639D"/>
    <w:rsid w:val="000C354B"/>
    <w:rsid w:val="000D6121"/>
    <w:rsid w:val="00100119"/>
    <w:rsid w:val="001075A3"/>
    <w:rsid w:val="00107757"/>
    <w:rsid w:val="00110A67"/>
    <w:rsid w:val="00115C2E"/>
    <w:rsid w:val="00124044"/>
    <w:rsid w:val="0013168D"/>
    <w:rsid w:val="0013681C"/>
    <w:rsid w:val="00143891"/>
    <w:rsid w:val="00154186"/>
    <w:rsid w:val="001562D2"/>
    <w:rsid w:val="0015681C"/>
    <w:rsid w:val="00166D46"/>
    <w:rsid w:val="001733F0"/>
    <w:rsid w:val="001749DF"/>
    <w:rsid w:val="0017688F"/>
    <w:rsid w:val="001827ED"/>
    <w:rsid w:val="00196AA3"/>
    <w:rsid w:val="00197CAB"/>
    <w:rsid w:val="001A665F"/>
    <w:rsid w:val="001B0534"/>
    <w:rsid w:val="001B13A8"/>
    <w:rsid w:val="001B4B63"/>
    <w:rsid w:val="001B71B2"/>
    <w:rsid w:val="001C1116"/>
    <w:rsid w:val="001C2BEF"/>
    <w:rsid w:val="001C52A1"/>
    <w:rsid w:val="001E2CF0"/>
    <w:rsid w:val="001E372F"/>
    <w:rsid w:val="001F70B6"/>
    <w:rsid w:val="0020031A"/>
    <w:rsid w:val="00216162"/>
    <w:rsid w:val="00221BD8"/>
    <w:rsid w:val="00223621"/>
    <w:rsid w:val="00224727"/>
    <w:rsid w:val="0022762E"/>
    <w:rsid w:val="0023395B"/>
    <w:rsid w:val="002367B4"/>
    <w:rsid w:val="002615EB"/>
    <w:rsid w:val="00270ABC"/>
    <w:rsid w:val="00272724"/>
    <w:rsid w:val="0027285A"/>
    <w:rsid w:val="002811AD"/>
    <w:rsid w:val="00283784"/>
    <w:rsid w:val="00284E27"/>
    <w:rsid w:val="00285FFD"/>
    <w:rsid w:val="00286EE1"/>
    <w:rsid w:val="002907EF"/>
    <w:rsid w:val="00291061"/>
    <w:rsid w:val="002A1516"/>
    <w:rsid w:val="002A25A6"/>
    <w:rsid w:val="002C7532"/>
    <w:rsid w:val="003007DC"/>
    <w:rsid w:val="00310664"/>
    <w:rsid w:val="00311A9B"/>
    <w:rsid w:val="00314051"/>
    <w:rsid w:val="00323F78"/>
    <w:rsid w:val="003263B4"/>
    <w:rsid w:val="0032662F"/>
    <w:rsid w:val="003267BE"/>
    <w:rsid w:val="0033618E"/>
    <w:rsid w:val="003462EA"/>
    <w:rsid w:val="00352779"/>
    <w:rsid w:val="00361116"/>
    <w:rsid w:val="0037147D"/>
    <w:rsid w:val="0037305F"/>
    <w:rsid w:val="003754CE"/>
    <w:rsid w:val="00390FB8"/>
    <w:rsid w:val="003925C3"/>
    <w:rsid w:val="003A4EA2"/>
    <w:rsid w:val="003A6829"/>
    <w:rsid w:val="003B1B13"/>
    <w:rsid w:val="003B3064"/>
    <w:rsid w:val="003B474E"/>
    <w:rsid w:val="003B5D4F"/>
    <w:rsid w:val="003C2339"/>
    <w:rsid w:val="003C77E9"/>
    <w:rsid w:val="003D480A"/>
    <w:rsid w:val="003E6282"/>
    <w:rsid w:val="003E63C1"/>
    <w:rsid w:val="003E6FBF"/>
    <w:rsid w:val="003F1D71"/>
    <w:rsid w:val="003F7829"/>
    <w:rsid w:val="003F7C23"/>
    <w:rsid w:val="00400C2C"/>
    <w:rsid w:val="00404191"/>
    <w:rsid w:val="004046AB"/>
    <w:rsid w:val="0040650B"/>
    <w:rsid w:val="00406F1E"/>
    <w:rsid w:val="00412D66"/>
    <w:rsid w:val="0041441D"/>
    <w:rsid w:val="0041446D"/>
    <w:rsid w:val="00420E35"/>
    <w:rsid w:val="00422549"/>
    <w:rsid w:val="00426265"/>
    <w:rsid w:val="004423A4"/>
    <w:rsid w:val="00447C99"/>
    <w:rsid w:val="00450BA0"/>
    <w:rsid w:val="00452E09"/>
    <w:rsid w:val="00477C49"/>
    <w:rsid w:val="00481FAE"/>
    <w:rsid w:val="00491A8D"/>
    <w:rsid w:val="00493679"/>
    <w:rsid w:val="00494B00"/>
    <w:rsid w:val="00497872"/>
    <w:rsid w:val="004A75CA"/>
    <w:rsid w:val="004C0611"/>
    <w:rsid w:val="004C2E6A"/>
    <w:rsid w:val="004C754B"/>
    <w:rsid w:val="004E0157"/>
    <w:rsid w:val="004E2035"/>
    <w:rsid w:val="004E43FE"/>
    <w:rsid w:val="004F3D90"/>
    <w:rsid w:val="00503158"/>
    <w:rsid w:val="00505F4E"/>
    <w:rsid w:val="005066F3"/>
    <w:rsid w:val="005100F1"/>
    <w:rsid w:val="00510D44"/>
    <w:rsid w:val="005153B6"/>
    <w:rsid w:val="0052036A"/>
    <w:rsid w:val="005213E2"/>
    <w:rsid w:val="00523B37"/>
    <w:rsid w:val="00524BC1"/>
    <w:rsid w:val="005272FE"/>
    <w:rsid w:val="00531747"/>
    <w:rsid w:val="00535F1A"/>
    <w:rsid w:val="00543551"/>
    <w:rsid w:val="0054763F"/>
    <w:rsid w:val="00551226"/>
    <w:rsid w:val="005537B1"/>
    <w:rsid w:val="00553D2E"/>
    <w:rsid w:val="00567B0E"/>
    <w:rsid w:val="005723EE"/>
    <w:rsid w:val="00575D58"/>
    <w:rsid w:val="005A689C"/>
    <w:rsid w:val="005C2BBC"/>
    <w:rsid w:val="005E2606"/>
    <w:rsid w:val="005E5FD9"/>
    <w:rsid w:val="005F64FD"/>
    <w:rsid w:val="00600A86"/>
    <w:rsid w:val="0060205E"/>
    <w:rsid w:val="00611236"/>
    <w:rsid w:val="0061219C"/>
    <w:rsid w:val="00614134"/>
    <w:rsid w:val="00624CB4"/>
    <w:rsid w:val="00626E0F"/>
    <w:rsid w:val="00627D0E"/>
    <w:rsid w:val="0065179F"/>
    <w:rsid w:val="00652AAD"/>
    <w:rsid w:val="006549EC"/>
    <w:rsid w:val="00657BDD"/>
    <w:rsid w:val="00666A0D"/>
    <w:rsid w:val="00680A56"/>
    <w:rsid w:val="00686EAD"/>
    <w:rsid w:val="006960A2"/>
    <w:rsid w:val="006A31ED"/>
    <w:rsid w:val="006A37CF"/>
    <w:rsid w:val="006A3E95"/>
    <w:rsid w:val="006B6F58"/>
    <w:rsid w:val="006C1DDD"/>
    <w:rsid w:val="006D2436"/>
    <w:rsid w:val="006D4436"/>
    <w:rsid w:val="006F5D4A"/>
    <w:rsid w:val="006F6DB0"/>
    <w:rsid w:val="00706DC7"/>
    <w:rsid w:val="00707415"/>
    <w:rsid w:val="00707808"/>
    <w:rsid w:val="0071205D"/>
    <w:rsid w:val="0071360E"/>
    <w:rsid w:val="00714852"/>
    <w:rsid w:val="00717C8B"/>
    <w:rsid w:val="00733897"/>
    <w:rsid w:val="0074094C"/>
    <w:rsid w:val="00745813"/>
    <w:rsid w:val="00752B8D"/>
    <w:rsid w:val="00762BD3"/>
    <w:rsid w:val="007702A2"/>
    <w:rsid w:val="007729B2"/>
    <w:rsid w:val="00783B1E"/>
    <w:rsid w:val="00792B81"/>
    <w:rsid w:val="007A1593"/>
    <w:rsid w:val="007A255B"/>
    <w:rsid w:val="007C2F4B"/>
    <w:rsid w:val="007C4E6C"/>
    <w:rsid w:val="007D0713"/>
    <w:rsid w:val="007D083F"/>
    <w:rsid w:val="007F0318"/>
    <w:rsid w:val="008032E2"/>
    <w:rsid w:val="00803C5F"/>
    <w:rsid w:val="008063D6"/>
    <w:rsid w:val="00816FB2"/>
    <w:rsid w:val="00824F5C"/>
    <w:rsid w:val="008253EF"/>
    <w:rsid w:val="00826BE8"/>
    <w:rsid w:val="0083230B"/>
    <w:rsid w:val="008326E1"/>
    <w:rsid w:val="00843F07"/>
    <w:rsid w:val="00846220"/>
    <w:rsid w:val="00847361"/>
    <w:rsid w:val="00853035"/>
    <w:rsid w:val="00857A5A"/>
    <w:rsid w:val="00862B85"/>
    <w:rsid w:val="00872304"/>
    <w:rsid w:val="00873654"/>
    <w:rsid w:val="0087546F"/>
    <w:rsid w:val="0089784D"/>
    <w:rsid w:val="008A07C4"/>
    <w:rsid w:val="008B3B3E"/>
    <w:rsid w:val="008B570D"/>
    <w:rsid w:val="008C2B36"/>
    <w:rsid w:val="008D5A05"/>
    <w:rsid w:val="008F446E"/>
    <w:rsid w:val="009001EB"/>
    <w:rsid w:val="0090060B"/>
    <w:rsid w:val="00912836"/>
    <w:rsid w:val="009213FC"/>
    <w:rsid w:val="00921D2E"/>
    <w:rsid w:val="0092293E"/>
    <w:rsid w:val="00923A23"/>
    <w:rsid w:val="00924AB7"/>
    <w:rsid w:val="00937A38"/>
    <w:rsid w:val="009477A6"/>
    <w:rsid w:val="00956F9E"/>
    <w:rsid w:val="0096029A"/>
    <w:rsid w:val="009621B6"/>
    <w:rsid w:val="00967C71"/>
    <w:rsid w:val="00970CED"/>
    <w:rsid w:val="009824D7"/>
    <w:rsid w:val="00983683"/>
    <w:rsid w:val="0098418F"/>
    <w:rsid w:val="00996784"/>
    <w:rsid w:val="00997FF2"/>
    <w:rsid w:val="009A1DB2"/>
    <w:rsid w:val="009B0B28"/>
    <w:rsid w:val="009B30A1"/>
    <w:rsid w:val="009C1BA3"/>
    <w:rsid w:val="009C5D00"/>
    <w:rsid w:val="009D7008"/>
    <w:rsid w:val="009D7683"/>
    <w:rsid w:val="009E26E3"/>
    <w:rsid w:val="009E7757"/>
    <w:rsid w:val="009F746D"/>
    <w:rsid w:val="00A05CD8"/>
    <w:rsid w:val="00A11DA2"/>
    <w:rsid w:val="00A25BD5"/>
    <w:rsid w:val="00A262B2"/>
    <w:rsid w:val="00A26A02"/>
    <w:rsid w:val="00A37D5A"/>
    <w:rsid w:val="00A41E15"/>
    <w:rsid w:val="00A44CD5"/>
    <w:rsid w:val="00A56235"/>
    <w:rsid w:val="00A77310"/>
    <w:rsid w:val="00A907A8"/>
    <w:rsid w:val="00A911C2"/>
    <w:rsid w:val="00A952EB"/>
    <w:rsid w:val="00AA2031"/>
    <w:rsid w:val="00AB235C"/>
    <w:rsid w:val="00AC368D"/>
    <w:rsid w:val="00AC552F"/>
    <w:rsid w:val="00AD00D7"/>
    <w:rsid w:val="00AE06C7"/>
    <w:rsid w:val="00AE2CF3"/>
    <w:rsid w:val="00AE6A65"/>
    <w:rsid w:val="00AF24A6"/>
    <w:rsid w:val="00AF3257"/>
    <w:rsid w:val="00B00A56"/>
    <w:rsid w:val="00B02218"/>
    <w:rsid w:val="00B061DC"/>
    <w:rsid w:val="00B12D08"/>
    <w:rsid w:val="00B14686"/>
    <w:rsid w:val="00B157D4"/>
    <w:rsid w:val="00B16AD3"/>
    <w:rsid w:val="00B175A5"/>
    <w:rsid w:val="00B17DED"/>
    <w:rsid w:val="00B22B9C"/>
    <w:rsid w:val="00B30980"/>
    <w:rsid w:val="00B34D2E"/>
    <w:rsid w:val="00B34D36"/>
    <w:rsid w:val="00B37753"/>
    <w:rsid w:val="00B42B49"/>
    <w:rsid w:val="00B45F5B"/>
    <w:rsid w:val="00B5551B"/>
    <w:rsid w:val="00B56BE0"/>
    <w:rsid w:val="00B60125"/>
    <w:rsid w:val="00B70AF5"/>
    <w:rsid w:val="00B71C3E"/>
    <w:rsid w:val="00B76A5C"/>
    <w:rsid w:val="00B85E91"/>
    <w:rsid w:val="00B926DE"/>
    <w:rsid w:val="00BA281B"/>
    <w:rsid w:val="00BC2E7C"/>
    <w:rsid w:val="00BC3053"/>
    <w:rsid w:val="00BC3AFE"/>
    <w:rsid w:val="00BE3A63"/>
    <w:rsid w:val="00BF5BCA"/>
    <w:rsid w:val="00C0283A"/>
    <w:rsid w:val="00C043F5"/>
    <w:rsid w:val="00C05059"/>
    <w:rsid w:val="00C0636D"/>
    <w:rsid w:val="00C07DFF"/>
    <w:rsid w:val="00C17B7F"/>
    <w:rsid w:val="00C2745E"/>
    <w:rsid w:val="00C42209"/>
    <w:rsid w:val="00C46EED"/>
    <w:rsid w:val="00C50FC4"/>
    <w:rsid w:val="00C56D4A"/>
    <w:rsid w:val="00C63A19"/>
    <w:rsid w:val="00C7327C"/>
    <w:rsid w:val="00C737EB"/>
    <w:rsid w:val="00C77569"/>
    <w:rsid w:val="00C8554C"/>
    <w:rsid w:val="00C91C7A"/>
    <w:rsid w:val="00C95B87"/>
    <w:rsid w:val="00CA7186"/>
    <w:rsid w:val="00CC236B"/>
    <w:rsid w:val="00CE0CC9"/>
    <w:rsid w:val="00CF22C2"/>
    <w:rsid w:val="00D02497"/>
    <w:rsid w:val="00D05F19"/>
    <w:rsid w:val="00D12A2C"/>
    <w:rsid w:val="00D21790"/>
    <w:rsid w:val="00D4004A"/>
    <w:rsid w:val="00D44972"/>
    <w:rsid w:val="00D4526C"/>
    <w:rsid w:val="00D54A85"/>
    <w:rsid w:val="00D54CAA"/>
    <w:rsid w:val="00D71502"/>
    <w:rsid w:val="00D72D9C"/>
    <w:rsid w:val="00D82DC6"/>
    <w:rsid w:val="00D84CE6"/>
    <w:rsid w:val="00D85037"/>
    <w:rsid w:val="00DA48E2"/>
    <w:rsid w:val="00DA5968"/>
    <w:rsid w:val="00DB6EB3"/>
    <w:rsid w:val="00DC00EA"/>
    <w:rsid w:val="00DC3B19"/>
    <w:rsid w:val="00DC4FC4"/>
    <w:rsid w:val="00DD311D"/>
    <w:rsid w:val="00DD3F95"/>
    <w:rsid w:val="00DE42C0"/>
    <w:rsid w:val="00DF13B7"/>
    <w:rsid w:val="00DF17DE"/>
    <w:rsid w:val="00E0072E"/>
    <w:rsid w:val="00E03336"/>
    <w:rsid w:val="00E03AE9"/>
    <w:rsid w:val="00E1365A"/>
    <w:rsid w:val="00E14EAA"/>
    <w:rsid w:val="00E21C04"/>
    <w:rsid w:val="00E220D0"/>
    <w:rsid w:val="00E4199B"/>
    <w:rsid w:val="00E45EE5"/>
    <w:rsid w:val="00E566C6"/>
    <w:rsid w:val="00E6212B"/>
    <w:rsid w:val="00E71723"/>
    <w:rsid w:val="00E76D04"/>
    <w:rsid w:val="00E91375"/>
    <w:rsid w:val="00E928B0"/>
    <w:rsid w:val="00E92B53"/>
    <w:rsid w:val="00E936B5"/>
    <w:rsid w:val="00E9423C"/>
    <w:rsid w:val="00EA5ACC"/>
    <w:rsid w:val="00EA5F2B"/>
    <w:rsid w:val="00EB10BD"/>
    <w:rsid w:val="00EB1C04"/>
    <w:rsid w:val="00EB4E1C"/>
    <w:rsid w:val="00EC0232"/>
    <w:rsid w:val="00EC43E7"/>
    <w:rsid w:val="00ED1C35"/>
    <w:rsid w:val="00EE3EDC"/>
    <w:rsid w:val="00EE5D75"/>
    <w:rsid w:val="00EF2331"/>
    <w:rsid w:val="00EF312F"/>
    <w:rsid w:val="00F05EF7"/>
    <w:rsid w:val="00F1414A"/>
    <w:rsid w:val="00F23868"/>
    <w:rsid w:val="00F33A7F"/>
    <w:rsid w:val="00F50A27"/>
    <w:rsid w:val="00F5664F"/>
    <w:rsid w:val="00F60F27"/>
    <w:rsid w:val="00F65341"/>
    <w:rsid w:val="00F67A33"/>
    <w:rsid w:val="00F77BCA"/>
    <w:rsid w:val="00F8070F"/>
    <w:rsid w:val="00F84EB4"/>
    <w:rsid w:val="00FA0EC8"/>
    <w:rsid w:val="00FB6352"/>
    <w:rsid w:val="00FD0FB4"/>
    <w:rsid w:val="00FD7B70"/>
    <w:rsid w:val="00FE06DD"/>
    <w:rsid w:val="00FE2E87"/>
    <w:rsid w:val="0ED42736"/>
    <w:rsid w:val="43714294"/>
    <w:rsid w:val="625E72B3"/>
    <w:rsid w:val="67D62D87"/>
    <w:rsid w:val="68F243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Body Text Inden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81B"/>
    <w:pPr>
      <w:widowControl w:val="0"/>
      <w:jc w:val="both"/>
    </w:pPr>
    <w:rPr>
      <w:kern w:val="2"/>
      <w:sz w:val="21"/>
      <w:szCs w:val="22"/>
    </w:rPr>
  </w:style>
  <w:style w:type="paragraph" w:styleId="1">
    <w:name w:val="heading 1"/>
    <w:basedOn w:val="a"/>
    <w:next w:val="a"/>
    <w:link w:val="1Char"/>
    <w:uiPriority w:val="9"/>
    <w:qFormat/>
    <w:rsid w:val="00BA281B"/>
    <w:pPr>
      <w:keepNext/>
      <w:keepLines/>
      <w:spacing w:before="340" w:after="330" w:line="578" w:lineRule="auto"/>
      <w:outlineLvl w:val="0"/>
    </w:pPr>
    <w:rPr>
      <w:b/>
      <w:bCs/>
      <w:kern w:val="44"/>
      <w:sz w:val="44"/>
      <w:szCs w:val="44"/>
    </w:rPr>
  </w:style>
  <w:style w:type="paragraph" w:styleId="5">
    <w:name w:val="heading 5"/>
    <w:basedOn w:val="a"/>
    <w:next w:val="a"/>
    <w:link w:val="5Char"/>
    <w:uiPriority w:val="9"/>
    <w:unhideWhenUsed/>
    <w:qFormat/>
    <w:rsid w:val="00BA281B"/>
    <w:pPr>
      <w:autoSpaceDE w:val="0"/>
      <w:autoSpaceDN w:val="0"/>
      <w:ind w:left="1839"/>
      <w:jc w:val="left"/>
      <w:outlineLvl w:val="4"/>
    </w:pPr>
    <w:rPr>
      <w:rFonts w:ascii="仿宋" w:eastAsia="仿宋" w:hAnsi="仿宋" w:cs="仿宋"/>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BA281B"/>
    <w:pPr>
      <w:spacing w:after="120"/>
    </w:pPr>
    <w:rPr>
      <w:rFonts w:ascii="Calibri" w:eastAsia="宋体" w:hAnsi="Calibri" w:cs="Calibri"/>
      <w:kern w:val="0"/>
      <w:sz w:val="20"/>
      <w:szCs w:val="20"/>
    </w:rPr>
  </w:style>
  <w:style w:type="paragraph" w:styleId="a4">
    <w:name w:val="Body Text Indent"/>
    <w:basedOn w:val="a"/>
    <w:link w:val="Char0"/>
    <w:uiPriority w:val="99"/>
    <w:unhideWhenUsed/>
    <w:qFormat/>
    <w:rsid w:val="00BA281B"/>
    <w:pPr>
      <w:spacing w:after="120"/>
      <w:ind w:leftChars="200" w:left="420"/>
    </w:pPr>
  </w:style>
  <w:style w:type="paragraph" w:styleId="3">
    <w:name w:val="toc 3"/>
    <w:basedOn w:val="a"/>
    <w:next w:val="a"/>
    <w:uiPriority w:val="39"/>
    <w:unhideWhenUsed/>
    <w:rsid w:val="00BA281B"/>
    <w:pPr>
      <w:widowControl/>
      <w:spacing w:after="100" w:line="259" w:lineRule="auto"/>
      <w:ind w:left="440"/>
      <w:jc w:val="left"/>
    </w:pPr>
    <w:rPr>
      <w:rFonts w:cs="Times New Roman"/>
      <w:kern w:val="0"/>
      <w:sz w:val="22"/>
    </w:rPr>
  </w:style>
  <w:style w:type="paragraph" w:styleId="a5">
    <w:name w:val="Date"/>
    <w:basedOn w:val="a"/>
    <w:next w:val="a"/>
    <w:link w:val="Char1"/>
    <w:uiPriority w:val="99"/>
    <w:semiHidden/>
    <w:unhideWhenUsed/>
    <w:rsid w:val="00BA281B"/>
    <w:pPr>
      <w:ind w:leftChars="2500" w:left="100"/>
    </w:pPr>
  </w:style>
  <w:style w:type="paragraph" w:styleId="a6">
    <w:name w:val="Balloon Text"/>
    <w:basedOn w:val="a"/>
    <w:link w:val="Char2"/>
    <w:uiPriority w:val="99"/>
    <w:semiHidden/>
    <w:unhideWhenUsed/>
    <w:rsid w:val="00BA281B"/>
    <w:rPr>
      <w:sz w:val="18"/>
      <w:szCs w:val="18"/>
    </w:rPr>
  </w:style>
  <w:style w:type="paragraph" w:styleId="a7">
    <w:name w:val="footer"/>
    <w:basedOn w:val="a"/>
    <w:link w:val="Char3"/>
    <w:uiPriority w:val="99"/>
    <w:unhideWhenUsed/>
    <w:qFormat/>
    <w:rsid w:val="00BA281B"/>
    <w:pPr>
      <w:tabs>
        <w:tab w:val="center" w:pos="4153"/>
        <w:tab w:val="right" w:pos="8306"/>
      </w:tabs>
      <w:snapToGrid w:val="0"/>
      <w:jc w:val="left"/>
    </w:pPr>
    <w:rPr>
      <w:sz w:val="18"/>
      <w:szCs w:val="18"/>
    </w:rPr>
  </w:style>
  <w:style w:type="paragraph" w:styleId="a8">
    <w:name w:val="header"/>
    <w:basedOn w:val="a"/>
    <w:link w:val="Char4"/>
    <w:uiPriority w:val="99"/>
    <w:unhideWhenUsed/>
    <w:rsid w:val="00BA281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BA281B"/>
    <w:pPr>
      <w:widowControl/>
      <w:spacing w:after="100" w:line="259" w:lineRule="auto"/>
      <w:jc w:val="left"/>
    </w:pPr>
    <w:rPr>
      <w:rFonts w:cs="Times New Roman"/>
      <w:kern w:val="0"/>
      <w:sz w:val="22"/>
    </w:rPr>
  </w:style>
  <w:style w:type="paragraph" w:styleId="2">
    <w:name w:val="toc 2"/>
    <w:basedOn w:val="a"/>
    <w:next w:val="a"/>
    <w:uiPriority w:val="39"/>
    <w:unhideWhenUsed/>
    <w:rsid w:val="00BA281B"/>
    <w:pPr>
      <w:widowControl/>
      <w:spacing w:after="100" w:line="259" w:lineRule="auto"/>
      <w:ind w:left="220"/>
      <w:jc w:val="left"/>
    </w:pPr>
    <w:rPr>
      <w:rFonts w:cs="Times New Roman"/>
      <w:kern w:val="0"/>
      <w:sz w:val="22"/>
    </w:rPr>
  </w:style>
  <w:style w:type="table" w:styleId="a9">
    <w:name w:val="Table Grid"/>
    <w:basedOn w:val="a1"/>
    <w:uiPriority w:val="39"/>
    <w:qFormat/>
    <w:rsid w:val="00BA28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BA281B"/>
    <w:rPr>
      <w:b/>
      <w:bCs/>
    </w:rPr>
  </w:style>
  <w:style w:type="character" w:styleId="ab">
    <w:name w:val="Hyperlink"/>
    <w:uiPriority w:val="99"/>
    <w:unhideWhenUsed/>
    <w:qFormat/>
    <w:rsid w:val="00BA281B"/>
    <w:rPr>
      <w:color w:val="0000FF"/>
      <w:u w:val="single"/>
    </w:rPr>
  </w:style>
  <w:style w:type="character" w:customStyle="1" w:styleId="Char">
    <w:name w:val="正文文本 Char"/>
    <w:basedOn w:val="a0"/>
    <w:link w:val="a3"/>
    <w:uiPriority w:val="99"/>
    <w:qFormat/>
    <w:rsid w:val="00BA281B"/>
    <w:rPr>
      <w:rFonts w:ascii="Calibri" w:eastAsia="宋体" w:hAnsi="Calibri" w:cs="Calibri"/>
      <w:kern w:val="0"/>
      <w:sz w:val="20"/>
      <w:szCs w:val="20"/>
    </w:rPr>
  </w:style>
  <w:style w:type="paragraph" w:customStyle="1" w:styleId="11">
    <w:name w:val="列出段落1"/>
    <w:basedOn w:val="a"/>
    <w:uiPriority w:val="99"/>
    <w:qFormat/>
    <w:rsid w:val="00BA281B"/>
    <w:pPr>
      <w:ind w:firstLineChars="200" w:firstLine="420"/>
    </w:pPr>
    <w:rPr>
      <w:rFonts w:ascii="Calibri" w:eastAsia="宋体" w:hAnsi="Calibri" w:cs="Calibri"/>
      <w:szCs w:val="21"/>
    </w:rPr>
  </w:style>
  <w:style w:type="character" w:customStyle="1" w:styleId="Char4">
    <w:name w:val="页眉 Char"/>
    <w:basedOn w:val="a0"/>
    <w:link w:val="a8"/>
    <w:uiPriority w:val="99"/>
    <w:qFormat/>
    <w:rsid w:val="00BA281B"/>
    <w:rPr>
      <w:sz w:val="18"/>
      <w:szCs w:val="18"/>
    </w:rPr>
  </w:style>
  <w:style w:type="character" w:customStyle="1" w:styleId="Char3">
    <w:name w:val="页脚 Char"/>
    <w:basedOn w:val="a0"/>
    <w:link w:val="a7"/>
    <w:uiPriority w:val="99"/>
    <w:qFormat/>
    <w:rsid w:val="00BA281B"/>
    <w:rPr>
      <w:sz w:val="18"/>
      <w:szCs w:val="18"/>
    </w:rPr>
  </w:style>
  <w:style w:type="character" w:customStyle="1" w:styleId="Char0">
    <w:name w:val="正文文本缩进 Char"/>
    <w:basedOn w:val="a0"/>
    <w:link w:val="a4"/>
    <w:uiPriority w:val="99"/>
    <w:qFormat/>
    <w:rsid w:val="00BA281B"/>
  </w:style>
  <w:style w:type="paragraph" w:customStyle="1" w:styleId="ac">
    <w:name w:val="正文格式"/>
    <w:basedOn w:val="a"/>
    <w:qFormat/>
    <w:rsid w:val="00BA281B"/>
    <w:pPr>
      <w:widowControl/>
      <w:adjustRightInd w:val="0"/>
      <w:snapToGrid w:val="0"/>
      <w:spacing w:line="400" w:lineRule="atLeast"/>
      <w:ind w:firstLine="482"/>
      <w:textAlignment w:val="baseline"/>
    </w:pPr>
    <w:rPr>
      <w:rFonts w:ascii="Calibri" w:eastAsia="宋体" w:hAnsi="Calibri" w:cs="Calibri"/>
      <w:kern w:val="0"/>
      <w:sz w:val="24"/>
      <w:szCs w:val="21"/>
    </w:rPr>
  </w:style>
  <w:style w:type="character" w:customStyle="1" w:styleId="ad">
    <w:name w:val="样式 仿宋"/>
    <w:qFormat/>
    <w:rsid w:val="00BA281B"/>
    <w:rPr>
      <w:rFonts w:ascii="仿宋" w:eastAsia="仿宋" w:hAnsi="仿宋"/>
      <w:kern w:val="1"/>
    </w:rPr>
  </w:style>
  <w:style w:type="table" w:customStyle="1" w:styleId="12">
    <w:name w:val="网格型1"/>
    <w:basedOn w:val="a1"/>
    <w:uiPriority w:val="39"/>
    <w:rsid w:val="00BA281B"/>
    <w:rPr>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BA281B"/>
    <w:rPr>
      <w:b/>
      <w:bCs/>
      <w:kern w:val="44"/>
      <w:sz w:val="44"/>
      <w:szCs w:val="44"/>
    </w:rPr>
  </w:style>
  <w:style w:type="character" w:customStyle="1" w:styleId="Char2">
    <w:name w:val="批注框文本 Char"/>
    <w:basedOn w:val="a0"/>
    <w:link w:val="a6"/>
    <w:uiPriority w:val="99"/>
    <w:semiHidden/>
    <w:rsid w:val="00BA281B"/>
    <w:rPr>
      <w:kern w:val="2"/>
      <w:sz w:val="18"/>
      <w:szCs w:val="18"/>
    </w:rPr>
  </w:style>
  <w:style w:type="paragraph" w:styleId="ae">
    <w:name w:val="List Paragraph"/>
    <w:basedOn w:val="a"/>
    <w:uiPriority w:val="34"/>
    <w:qFormat/>
    <w:rsid w:val="00BA281B"/>
    <w:pPr>
      <w:ind w:firstLineChars="200" w:firstLine="420"/>
    </w:pPr>
  </w:style>
  <w:style w:type="paragraph" w:customStyle="1" w:styleId="TableParagraph">
    <w:name w:val="Table Paragraph"/>
    <w:basedOn w:val="a"/>
    <w:uiPriority w:val="1"/>
    <w:qFormat/>
    <w:rsid w:val="00BA281B"/>
    <w:pPr>
      <w:autoSpaceDE w:val="0"/>
      <w:autoSpaceDN w:val="0"/>
      <w:jc w:val="left"/>
    </w:pPr>
    <w:rPr>
      <w:rFonts w:ascii="仿宋" w:eastAsia="仿宋" w:hAnsi="仿宋" w:cs="仿宋"/>
      <w:kern w:val="0"/>
      <w:sz w:val="22"/>
      <w:lang w:val="zh-CN" w:bidi="zh-CN"/>
    </w:rPr>
  </w:style>
  <w:style w:type="paragraph" w:styleId="af">
    <w:name w:val="No Spacing"/>
    <w:uiPriority w:val="1"/>
    <w:qFormat/>
    <w:rsid w:val="00BA281B"/>
    <w:pPr>
      <w:widowControl w:val="0"/>
      <w:jc w:val="both"/>
    </w:pPr>
    <w:rPr>
      <w:kern w:val="2"/>
      <w:sz w:val="21"/>
      <w:szCs w:val="22"/>
    </w:rPr>
  </w:style>
  <w:style w:type="paragraph" w:customStyle="1" w:styleId="TOC1">
    <w:name w:val="TOC 标题1"/>
    <w:basedOn w:val="1"/>
    <w:next w:val="a"/>
    <w:uiPriority w:val="39"/>
    <w:unhideWhenUsed/>
    <w:qFormat/>
    <w:rsid w:val="00BA281B"/>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5Char">
    <w:name w:val="标题 5 Char"/>
    <w:basedOn w:val="a0"/>
    <w:link w:val="5"/>
    <w:uiPriority w:val="9"/>
    <w:rsid w:val="00BA281B"/>
    <w:rPr>
      <w:rFonts w:ascii="仿宋" w:eastAsia="仿宋" w:hAnsi="仿宋" w:cs="仿宋"/>
      <w:sz w:val="28"/>
      <w:szCs w:val="28"/>
      <w:lang w:eastAsia="en-US"/>
    </w:rPr>
  </w:style>
  <w:style w:type="table" w:customStyle="1" w:styleId="TableNormal">
    <w:name w:val="Table Normal"/>
    <w:uiPriority w:val="2"/>
    <w:semiHidden/>
    <w:unhideWhenUsed/>
    <w:qFormat/>
    <w:rsid w:val="00BA281B"/>
    <w:tblPr>
      <w:tblCellMar>
        <w:top w:w="0" w:type="dxa"/>
        <w:left w:w="0" w:type="dxa"/>
        <w:bottom w:w="0" w:type="dxa"/>
        <w:right w:w="0" w:type="dxa"/>
      </w:tblCellMar>
    </w:tblPr>
  </w:style>
  <w:style w:type="paragraph" w:customStyle="1" w:styleId="13">
    <w:name w:val="纯文本1"/>
    <w:qFormat/>
    <w:rsid w:val="00BA281B"/>
    <w:pPr>
      <w:widowControl w:val="0"/>
      <w:suppressAutoHyphens/>
      <w:adjustRightInd w:val="0"/>
      <w:spacing w:line="312" w:lineRule="atLeast"/>
      <w:jc w:val="both"/>
      <w:textAlignment w:val="baseline"/>
    </w:pPr>
    <w:rPr>
      <w:rFonts w:ascii="宋体" w:eastAsia="楷体_GB2312" w:hAnsi="宋体" w:cs="Times New Roman"/>
      <w:spacing w:val="8"/>
      <w:sz w:val="32"/>
    </w:rPr>
  </w:style>
  <w:style w:type="table" w:customStyle="1" w:styleId="TableNormal1">
    <w:name w:val="Table Normal1"/>
    <w:uiPriority w:val="2"/>
    <w:semiHidden/>
    <w:unhideWhenUsed/>
    <w:qFormat/>
    <w:rsid w:val="00BA281B"/>
    <w:pPr>
      <w:widowControl w:val="0"/>
      <w:autoSpaceDE w:val="0"/>
      <w:autoSpaceDN w:val="0"/>
    </w:pPr>
    <w:rPr>
      <w:sz w:val="22"/>
      <w:szCs w:val="22"/>
      <w:lang w:eastAsia="en-US"/>
    </w:rPr>
    <w:tblPr>
      <w:tblCellMar>
        <w:top w:w="0" w:type="dxa"/>
        <w:left w:w="0" w:type="dxa"/>
        <w:bottom w:w="0" w:type="dxa"/>
        <w:right w:w="0" w:type="dxa"/>
      </w:tblCellMar>
    </w:tblPr>
  </w:style>
  <w:style w:type="character" w:customStyle="1" w:styleId="Char1">
    <w:name w:val="日期 Char"/>
    <w:basedOn w:val="a0"/>
    <w:link w:val="a5"/>
    <w:uiPriority w:val="99"/>
    <w:semiHidden/>
    <w:rsid w:val="00BA281B"/>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qdsjicai@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4E82D-7F10-4521-915D-4F3EC35B2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25</Pages>
  <Words>3135</Words>
  <Characters>17871</Characters>
  <Application>Microsoft Office Word</Application>
  <DocSecurity>0</DocSecurity>
  <Lines>148</Lines>
  <Paragraphs>41</Paragraphs>
  <ScaleCrop>false</ScaleCrop>
  <Company>Microsoft</Company>
  <LinksUpToDate>false</LinksUpToDate>
  <CharactersWithSpaces>20965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109</cp:revision>
  <dcterms:created xsi:type="dcterms:W3CDTF">2023-03-30T01:18:00Z</dcterms:created>
  <dcterms:modified xsi:type="dcterms:W3CDTF">2023-07-27T11:55:00Z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456E0277B19049C0A00EEF9C4CC38065_13</vt:lpwstr>
  </property>
</Properties>
</file>