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71" w:rsidRDefault="00196471" w:rsidP="00196471">
      <w:pPr>
        <w:spacing w:line="520" w:lineRule="exact"/>
        <w:jc w:val="center"/>
        <w:rPr>
          <w:rFonts w:ascii="方正小标宋_GBK" w:eastAsia="方正小标宋_GBK"/>
          <w:sz w:val="44"/>
          <w:szCs w:val="44"/>
        </w:rPr>
      </w:pPr>
      <w:r w:rsidRPr="00196471">
        <w:rPr>
          <w:rFonts w:ascii="方正小标宋_GBK" w:eastAsia="方正小标宋_GBK" w:hint="eastAsia"/>
          <w:sz w:val="44"/>
          <w:szCs w:val="44"/>
        </w:rPr>
        <w:t>学校二期宿舍家具采购项目</w:t>
      </w:r>
      <w:r w:rsidRPr="00B71D4C">
        <w:rPr>
          <w:rFonts w:ascii="方正小标宋_GBK" w:eastAsia="方正小标宋_GBK" w:hint="eastAsia"/>
          <w:sz w:val="44"/>
          <w:szCs w:val="44"/>
        </w:rPr>
        <w:t>征求意见函</w:t>
      </w:r>
    </w:p>
    <w:p w:rsidR="00196471" w:rsidRPr="00B71D4C" w:rsidRDefault="00196471" w:rsidP="00196471">
      <w:pPr>
        <w:spacing w:line="520" w:lineRule="exact"/>
        <w:jc w:val="center"/>
        <w:rPr>
          <w:rFonts w:ascii="方正小标宋_GBK" w:eastAsia="方正小标宋_GBK"/>
          <w:sz w:val="44"/>
          <w:szCs w:val="44"/>
        </w:rPr>
      </w:pPr>
      <w:r w:rsidRPr="00B71D4C">
        <w:rPr>
          <w:rFonts w:ascii="方正小标宋_GBK" w:eastAsia="方正小标宋_GBK" w:hint="eastAsia"/>
          <w:sz w:val="44"/>
          <w:szCs w:val="44"/>
        </w:rPr>
        <w:t>（采购需求公示）</w:t>
      </w:r>
    </w:p>
    <w:p w:rsidR="00196471" w:rsidRPr="00B71D4C" w:rsidRDefault="00196471" w:rsidP="00196471">
      <w:pPr>
        <w:spacing w:line="500" w:lineRule="exact"/>
        <w:rPr>
          <w:rFonts w:ascii="仿宋_GB2312" w:eastAsia="仿宋_GB2312"/>
          <w:sz w:val="32"/>
          <w:szCs w:val="32"/>
        </w:rPr>
      </w:pPr>
      <w:r w:rsidRPr="00B71D4C">
        <w:rPr>
          <w:rFonts w:ascii="仿宋_GB2312" w:eastAsia="仿宋_GB2312" w:hint="eastAsia"/>
          <w:sz w:val="32"/>
          <w:szCs w:val="32"/>
        </w:rPr>
        <w:t>致相关采购当事人：</w:t>
      </w:r>
    </w:p>
    <w:p w:rsidR="00196471" w:rsidRPr="00485CB6" w:rsidRDefault="00196471" w:rsidP="00196471">
      <w:pPr>
        <w:overflowPunct w:val="0"/>
        <w:spacing w:line="500" w:lineRule="exact"/>
        <w:jc w:val="left"/>
        <w:rPr>
          <w:rFonts w:ascii="仿宋_GB2312" w:eastAsia="仿宋_GB2312" w:hAnsi="仿宋" w:cs="仿宋"/>
          <w:sz w:val="32"/>
          <w:szCs w:val="32"/>
          <w:u w:val="single"/>
        </w:rPr>
      </w:pPr>
      <w:r w:rsidRPr="00B71D4C">
        <w:rPr>
          <w:rFonts w:ascii="仿宋_GB2312" w:eastAsia="仿宋_GB2312" w:hint="eastAsia"/>
          <w:sz w:val="32"/>
          <w:szCs w:val="32"/>
        </w:rPr>
        <w:t xml:space="preserve">    我中心受</w:t>
      </w:r>
      <w:r w:rsidRPr="00196471">
        <w:rPr>
          <w:rFonts w:ascii="仿宋_GB2312" w:eastAsia="仿宋_GB2312" w:hAnsiTheme="minorEastAsia" w:cs="Times New Roman" w:hint="eastAsia"/>
          <w:sz w:val="32"/>
          <w:szCs w:val="32"/>
          <w:u w:val="single"/>
        </w:rPr>
        <w:t>青岛幼儿师范高等专科学校</w:t>
      </w:r>
      <w:r w:rsidRPr="00B71D4C">
        <w:rPr>
          <w:rFonts w:ascii="仿宋_GB2312" w:eastAsia="仿宋_GB2312" w:hint="eastAsia"/>
          <w:sz w:val="32"/>
          <w:szCs w:val="32"/>
        </w:rPr>
        <w:t>委托将对</w:t>
      </w:r>
      <w:r w:rsidRPr="00196471">
        <w:rPr>
          <w:rFonts w:ascii="仿宋_GB2312" w:eastAsia="仿宋_GB2312" w:hAnsiTheme="minorEastAsia" w:cs="Times New Roman" w:hint="eastAsia"/>
          <w:sz w:val="32"/>
          <w:szCs w:val="32"/>
          <w:u w:val="single"/>
        </w:rPr>
        <w:t>学校二期宿舍家具采购项目</w:t>
      </w:r>
      <w:r w:rsidRPr="00B71D4C">
        <w:rPr>
          <w:rFonts w:ascii="仿宋_GB2312" w:eastAsia="仿宋_GB2312" w:hint="eastAsia"/>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7</w:t>
      </w:r>
      <w:r w:rsidRPr="00B71D4C">
        <w:rPr>
          <w:rFonts w:ascii="仿宋_GB2312" w:eastAsia="仿宋_GB2312" w:hint="eastAsia"/>
          <w:sz w:val="32"/>
          <w:szCs w:val="32"/>
        </w:rPr>
        <w:t>月</w:t>
      </w:r>
      <w:r>
        <w:rPr>
          <w:rFonts w:ascii="仿宋_GB2312" w:eastAsia="仿宋_GB2312" w:hint="eastAsia"/>
          <w:sz w:val="32"/>
          <w:szCs w:val="32"/>
          <w:u w:val="single"/>
        </w:rPr>
        <w:t>6</w:t>
      </w:r>
      <w:r w:rsidRPr="00B71D4C">
        <w:rPr>
          <w:rFonts w:ascii="仿宋_GB2312" w:eastAsia="仿宋_GB2312" w:hint="eastAsia"/>
          <w:sz w:val="32"/>
          <w:szCs w:val="32"/>
        </w:rPr>
        <w:t>日至</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7</w:t>
      </w:r>
      <w:r w:rsidRPr="00B71D4C">
        <w:rPr>
          <w:rFonts w:ascii="仿宋_GB2312" w:eastAsia="仿宋_GB2312" w:hint="eastAsia"/>
          <w:sz w:val="32"/>
          <w:szCs w:val="32"/>
        </w:rPr>
        <w:t>月</w:t>
      </w:r>
      <w:r>
        <w:rPr>
          <w:rFonts w:ascii="仿宋_GB2312" w:eastAsia="仿宋_GB2312" w:hint="eastAsia"/>
          <w:sz w:val="32"/>
          <w:szCs w:val="32"/>
          <w:u w:val="single"/>
        </w:rPr>
        <w:t>9</w:t>
      </w:r>
      <w:r w:rsidRPr="00B71D4C">
        <w:rPr>
          <w:rFonts w:ascii="仿宋_GB2312" w:eastAsia="仿宋_GB2312" w:hint="eastAsia"/>
          <w:sz w:val="32"/>
          <w:szCs w:val="32"/>
        </w:rPr>
        <w:t>日。</w:t>
      </w:r>
    </w:p>
    <w:p w:rsidR="00196471" w:rsidRPr="00B71D4C" w:rsidRDefault="00196471" w:rsidP="0019647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采购当事人提出的意见函应当符合以下条件：</w:t>
      </w:r>
    </w:p>
    <w:p w:rsidR="00196471" w:rsidRPr="00B71D4C" w:rsidRDefault="00196471" w:rsidP="0019647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196471" w:rsidRPr="00B71D4C" w:rsidRDefault="00196471" w:rsidP="0019647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2、对于项目整体需求不满足三个品牌产品或三家供应商的，需求中个别条款的描述具有倾向性或排斥性提出意见的，采购当事人应明确指出可能涉及的品牌或供应商。</w:t>
      </w:r>
    </w:p>
    <w:p w:rsidR="00196471" w:rsidRPr="00B71D4C" w:rsidRDefault="00196471" w:rsidP="0019647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3、意见函件应注明联系人的联系方式。</w:t>
      </w:r>
    </w:p>
    <w:p w:rsidR="00196471" w:rsidRPr="00B71D4C" w:rsidRDefault="00196471" w:rsidP="00196471">
      <w:pPr>
        <w:spacing w:line="500" w:lineRule="exact"/>
        <w:ind w:firstLine="645"/>
        <w:rPr>
          <w:rFonts w:ascii="仿宋_GB2312" w:eastAsia="仿宋_GB2312"/>
          <w:sz w:val="32"/>
          <w:szCs w:val="32"/>
        </w:rPr>
      </w:pPr>
      <w:r w:rsidRPr="00B71D4C">
        <w:rPr>
          <w:rFonts w:ascii="仿宋_GB2312" w:eastAsia="仿宋_GB2312" w:hint="eastAsia"/>
          <w:sz w:val="32"/>
          <w:szCs w:val="32"/>
        </w:rPr>
        <w:t>感谢您的参与。</w:t>
      </w:r>
    </w:p>
    <w:p w:rsidR="00196471" w:rsidRPr="00B71D4C" w:rsidRDefault="00196471" w:rsidP="00196471">
      <w:pPr>
        <w:spacing w:line="500" w:lineRule="exact"/>
        <w:ind w:firstLine="645"/>
        <w:rPr>
          <w:rFonts w:ascii="仿宋_GB2312" w:eastAsia="仿宋_GB2312"/>
          <w:sz w:val="32"/>
          <w:szCs w:val="32"/>
        </w:rPr>
      </w:pPr>
      <w:r w:rsidRPr="00B71D4C">
        <w:rPr>
          <w:rFonts w:ascii="仿宋_GB2312" w:eastAsia="仿宋_GB2312" w:hint="eastAsia"/>
          <w:sz w:val="32"/>
          <w:szCs w:val="32"/>
        </w:rPr>
        <w:t>征求意见受理时限：三个日历天。</w:t>
      </w:r>
    </w:p>
    <w:p w:rsidR="00196471" w:rsidRPr="00B71D4C" w:rsidRDefault="00196471" w:rsidP="00196471">
      <w:pPr>
        <w:spacing w:line="500" w:lineRule="exact"/>
        <w:ind w:firstLine="645"/>
        <w:rPr>
          <w:rFonts w:ascii="仿宋_GB2312" w:eastAsia="仿宋_GB2312"/>
          <w:sz w:val="32"/>
          <w:szCs w:val="32"/>
        </w:rPr>
      </w:pPr>
      <w:r w:rsidRPr="00B71D4C">
        <w:rPr>
          <w:rFonts w:ascii="仿宋_GB2312" w:eastAsia="仿宋_GB2312" w:hint="eastAsia"/>
          <w:sz w:val="32"/>
          <w:szCs w:val="32"/>
        </w:rPr>
        <w:t>联系电话：</w:t>
      </w:r>
      <w:r w:rsidRPr="00B71D4C">
        <w:rPr>
          <w:rFonts w:ascii="仿宋_GB2312" w:eastAsia="仿宋_GB2312" w:hint="eastAsia"/>
          <w:sz w:val="32"/>
          <w:szCs w:val="32"/>
          <w:u w:val="single"/>
        </w:rPr>
        <w:t>66209835</w:t>
      </w:r>
      <w:r w:rsidRPr="00B71D4C">
        <w:rPr>
          <w:rFonts w:ascii="仿宋_GB2312" w:eastAsia="仿宋_GB2312" w:hint="eastAsia"/>
          <w:sz w:val="32"/>
          <w:szCs w:val="32"/>
        </w:rPr>
        <w:t>。</w:t>
      </w:r>
    </w:p>
    <w:p w:rsidR="00196471" w:rsidRPr="00B71D4C" w:rsidRDefault="00196471" w:rsidP="00196471">
      <w:pPr>
        <w:spacing w:line="500" w:lineRule="exact"/>
        <w:ind w:firstLine="645"/>
        <w:rPr>
          <w:rFonts w:ascii="仿宋_GB2312" w:eastAsia="仿宋_GB2312"/>
          <w:sz w:val="32"/>
          <w:szCs w:val="32"/>
        </w:rPr>
      </w:pPr>
      <w:r w:rsidRPr="00B71D4C">
        <w:rPr>
          <w:rFonts w:ascii="仿宋_GB2312" w:eastAsia="仿宋_GB2312" w:hint="eastAsia"/>
          <w:sz w:val="32"/>
          <w:szCs w:val="32"/>
        </w:rPr>
        <w:t>邮箱地址：</w:t>
      </w:r>
      <w:hyperlink r:id="rId7" w:history="1">
        <w:r w:rsidRPr="00B71D4C">
          <w:rPr>
            <w:rStyle w:val="aa"/>
            <w:rFonts w:ascii="仿宋_GB2312" w:eastAsia="仿宋_GB2312" w:hint="eastAsia"/>
            <w:sz w:val="32"/>
            <w:szCs w:val="32"/>
          </w:rPr>
          <w:t>qdsjicai@163.com</w:t>
        </w:r>
      </w:hyperlink>
      <w:r w:rsidRPr="00B71D4C">
        <w:rPr>
          <w:rFonts w:ascii="仿宋_GB2312" w:eastAsia="仿宋_GB2312" w:hint="eastAsia"/>
          <w:sz w:val="32"/>
          <w:szCs w:val="32"/>
        </w:rPr>
        <w:t>。</w:t>
      </w:r>
    </w:p>
    <w:p w:rsidR="00196471" w:rsidRPr="00B71D4C" w:rsidRDefault="00196471" w:rsidP="00196471">
      <w:pPr>
        <w:spacing w:line="500" w:lineRule="exact"/>
        <w:rPr>
          <w:rFonts w:ascii="仿宋_GB2312" w:eastAsia="仿宋_GB2312"/>
          <w:sz w:val="32"/>
          <w:szCs w:val="32"/>
        </w:rPr>
      </w:pPr>
      <w:r w:rsidRPr="00B71D4C">
        <w:rPr>
          <w:rFonts w:ascii="仿宋_GB2312" w:eastAsia="仿宋_GB2312" w:hint="eastAsia"/>
          <w:sz w:val="32"/>
          <w:szCs w:val="32"/>
        </w:rPr>
        <w:t xml:space="preserve">                   青岛市政务服务和公共资源交易中心</w:t>
      </w:r>
    </w:p>
    <w:p w:rsidR="00196471" w:rsidRDefault="00196471" w:rsidP="00196471">
      <w:pPr>
        <w:spacing w:line="500" w:lineRule="exact"/>
        <w:ind w:firstLine="645"/>
        <w:rPr>
          <w:rFonts w:ascii="仿宋_GB2312" w:eastAsia="仿宋_GB2312"/>
          <w:sz w:val="32"/>
          <w:szCs w:val="32"/>
        </w:rPr>
      </w:pPr>
      <w:r w:rsidRPr="00B71D4C">
        <w:rPr>
          <w:rFonts w:ascii="仿宋_GB2312" w:eastAsia="仿宋_GB2312" w:hint="eastAsia"/>
          <w:sz w:val="32"/>
          <w:szCs w:val="32"/>
        </w:rPr>
        <w:t xml:space="preserve">                       202</w:t>
      </w:r>
      <w:r>
        <w:rPr>
          <w:rFonts w:ascii="仿宋_GB2312" w:eastAsia="仿宋_GB2312" w:hint="eastAsia"/>
          <w:sz w:val="32"/>
          <w:szCs w:val="32"/>
        </w:rPr>
        <w:t>3</w:t>
      </w:r>
      <w:r w:rsidRPr="00B71D4C">
        <w:rPr>
          <w:rFonts w:ascii="仿宋_GB2312" w:eastAsia="仿宋_GB2312" w:hint="eastAsia"/>
          <w:sz w:val="32"/>
          <w:szCs w:val="32"/>
        </w:rPr>
        <w:t>年</w:t>
      </w:r>
      <w:r>
        <w:rPr>
          <w:rFonts w:ascii="仿宋_GB2312" w:eastAsia="仿宋_GB2312" w:hint="eastAsia"/>
          <w:sz w:val="32"/>
          <w:szCs w:val="32"/>
        </w:rPr>
        <w:t>7</w:t>
      </w:r>
      <w:r w:rsidRPr="00B71D4C">
        <w:rPr>
          <w:rFonts w:ascii="仿宋_GB2312" w:eastAsia="仿宋_GB2312" w:hint="eastAsia"/>
          <w:sz w:val="32"/>
          <w:szCs w:val="32"/>
        </w:rPr>
        <w:t>月</w:t>
      </w:r>
      <w:r>
        <w:rPr>
          <w:rFonts w:ascii="仿宋_GB2312" w:eastAsia="仿宋_GB2312" w:hint="eastAsia"/>
          <w:sz w:val="32"/>
          <w:szCs w:val="32"/>
        </w:rPr>
        <w:t>6</w:t>
      </w:r>
      <w:r w:rsidRPr="00B71D4C">
        <w:rPr>
          <w:rFonts w:ascii="仿宋_GB2312" w:eastAsia="仿宋_GB2312" w:hint="eastAsia"/>
          <w:sz w:val="32"/>
          <w:szCs w:val="32"/>
        </w:rPr>
        <w:t>日</w:t>
      </w:r>
    </w:p>
    <w:p w:rsidR="00196471" w:rsidRPr="00B71D4C" w:rsidRDefault="00196471" w:rsidP="00196471">
      <w:pPr>
        <w:spacing w:line="500" w:lineRule="exact"/>
        <w:rPr>
          <w:rFonts w:ascii="仿宋_GB2312" w:eastAsia="仿宋_GB2312"/>
          <w:sz w:val="32"/>
          <w:szCs w:val="32"/>
        </w:rPr>
      </w:pPr>
      <w:r w:rsidRPr="00B71D4C">
        <w:rPr>
          <w:rFonts w:ascii="仿宋_GB2312" w:eastAsia="仿宋_GB2312" w:hint="eastAsia"/>
          <w:sz w:val="32"/>
          <w:szCs w:val="32"/>
        </w:rPr>
        <w:lastRenderedPageBreak/>
        <w:t>附：</w:t>
      </w:r>
    </w:p>
    <w:p w:rsidR="00196471" w:rsidRPr="00B71D4C" w:rsidRDefault="00196471" w:rsidP="00196471">
      <w:pPr>
        <w:spacing w:line="560" w:lineRule="exact"/>
        <w:ind w:firstLine="645"/>
        <w:rPr>
          <w:rFonts w:ascii="仿宋_GB2312" w:eastAsia="仿宋_GB2312"/>
          <w:sz w:val="32"/>
          <w:szCs w:val="32"/>
        </w:rPr>
      </w:pPr>
    </w:p>
    <w:p w:rsidR="00196471" w:rsidRPr="00B71D4C" w:rsidRDefault="00196471" w:rsidP="00196471">
      <w:pPr>
        <w:spacing w:line="560" w:lineRule="exact"/>
        <w:ind w:firstLine="645"/>
        <w:jc w:val="center"/>
        <w:rPr>
          <w:rFonts w:ascii="仿宋_GB2312" w:eastAsia="仿宋_GB2312"/>
          <w:sz w:val="32"/>
          <w:szCs w:val="32"/>
        </w:rPr>
      </w:pP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项目采购需求供应商意见函</w:t>
      </w:r>
    </w:p>
    <w:p w:rsidR="00196471" w:rsidRPr="00B71D4C" w:rsidRDefault="00196471" w:rsidP="00196471">
      <w:pPr>
        <w:spacing w:line="560" w:lineRule="exact"/>
        <w:ind w:firstLine="645"/>
        <w:jc w:val="left"/>
        <w:rPr>
          <w:rFonts w:ascii="仿宋_GB2312" w:eastAsia="仿宋_GB2312"/>
          <w:sz w:val="32"/>
          <w:szCs w:val="32"/>
        </w:rPr>
      </w:pPr>
    </w:p>
    <w:p w:rsidR="00196471" w:rsidRPr="00B71D4C" w:rsidRDefault="00196471" w:rsidP="00196471">
      <w:pPr>
        <w:spacing w:line="560" w:lineRule="exact"/>
        <w:ind w:firstLine="645"/>
        <w:jc w:val="left"/>
        <w:rPr>
          <w:rFonts w:ascii="仿宋_GB2312" w:eastAsia="仿宋_GB2312"/>
          <w:sz w:val="32"/>
          <w:szCs w:val="32"/>
        </w:rPr>
      </w:pPr>
      <w:r w:rsidRPr="00B71D4C">
        <w:rPr>
          <w:rFonts w:ascii="仿宋_GB2312" w:eastAsia="仿宋_GB2312" w:hint="eastAsia"/>
          <w:sz w:val="32"/>
          <w:szCs w:val="32"/>
          <w:u w:val="single"/>
        </w:rPr>
        <w:t xml:space="preserve">  采购人 </w:t>
      </w:r>
      <w:r w:rsidRPr="00B71D4C">
        <w:rPr>
          <w:rFonts w:ascii="仿宋_GB2312" w:eastAsia="仿宋_GB2312" w:hint="eastAsia"/>
          <w:sz w:val="32"/>
          <w:szCs w:val="32"/>
        </w:rPr>
        <w:t>：</w:t>
      </w:r>
    </w:p>
    <w:p w:rsidR="00196471" w:rsidRPr="00B71D4C" w:rsidRDefault="00196471" w:rsidP="0019647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项目采购需求，现提出意见如下：</w:t>
      </w:r>
    </w:p>
    <w:p w:rsidR="00196471" w:rsidRPr="00B71D4C" w:rsidRDefault="00196471" w:rsidP="0019647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□资质要求具有倾向性（详见附件）。</w:t>
      </w:r>
    </w:p>
    <w:p w:rsidR="00196471" w:rsidRPr="00B71D4C" w:rsidRDefault="00196471" w:rsidP="0019647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□技术需求具有倾向性（详见附件）。</w:t>
      </w:r>
    </w:p>
    <w:p w:rsidR="00196471" w:rsidRPr="00B71D4C" w:rsidRDefault="00196471" w:rsidP="00196471">
      <w:pPr>
        <w:spacing w:line="560" w:lineRule="exact"/>
        <w:ind w:firstLine="645"/>
        <w:jc w:val="left"/>
        <w:rPr>
          <w:rFonts w:ascii="仿宋_GB2312" w:eastAsia="仿宋_GB2312"/>
          <w:sz w:val="32"/>
          <w:szCs w:val="32"/>
        </w:rPr>
      </w:pPr>
    </w:p>
    <w:p w:rsidR="00196471" w:rsidRPr="00B71D4C" w:rsidRDefault="00196471" w:rsidP="00196471">
      <w:pPr>
        <w:spacing w:line="560" w:lineRule="exact"/>
        <w:ind w:firstLine="645"/>
        <w:jc w:val="left"/>
        <w:rPr>
          <w:rFonts w:ascii="仿宋_GB2312" w:eastAsia="仿宋_GB2312"/>
          <w:sz w:val="32"/>
          <w:szCs w:val="32"/>
        </w:rPr>
      </w:pPr>
    </w:p>
    <w:p w:rsidR="00196471" w:rsidRPr="00B71D4C" w:rsidRDefault="00196471" w:rsidP="0019647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单位名称：（加盖公章）</w:t>
      </w:r>
    </w:p>
    <w:p w:rsidR="00196471" w:rsidRPr="00B71D4C" w:rsidRDefault="00196471" w:rsidP="0019647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联系人：</w:t>
      </w:r>
    </w:p>
    <w:p w:rsidR="00196471" w:rsidRPr="00B71D4C" w:rsidRDefault="00196471" w:rsidP="00196471">
      <w:pPr>
        <w:spacing w:line="560" w:lineRule="exact"/>
        <w:ind w:firstLineChars="1450" w:firstLine="4640"/>
        <w:jc w:val="left"/>
        <w:rPr>
          <w:rFonts w:ascii="仿宋_GB2312" w:eastAsia="仿宋_GB2312"/>
          <w:sz w:val="32"/>
          <w:szCs w:val="32"/>
        </w:rPr>
      </w:pPr>
      <w:r w:rsidRPr="00B71D4C">
        <w:rPr>
          <w:rFonts w:ascii="仿宋_GB2312" w:eastAsia="仿宋_GB2312" w:hint="eastAsia"/>
          <w:sz w:val="32"/>
          <w:szCs w:val="32"/>
        </w:rPr>
        <w:t>联系电话：</w:t>
      </w:r>
    </w:p>
    <w:p w:rsidR="00196471" w:rsidRPr="00B71D4C" w:rsidRDefault="00196471" w:rsidP="00196471">
      <w:pPr>
        <w:spacing w:line="560" w:lineRule="exact"/>
        <w:ind w:firstLineChars="1650" w:firstLine="5280"/>
        <w:jc w:val="left"/>
        <w:rPr>
          <w:rFonts w:ascii="仿宋_GB2312" w:eastAsia="仿宋_GB2312"/>
          <w:sz w:val="32"/>
          <w:szCs w:val="32"/>
        </w:rPr>
      </w:pPr>
      <w:r w:rsidRPr="00B71D4C">
        <w:rPr>
          <w:rFonts w:ascii="仿宋_GB2312" w:eastAsia="仿宋_GB2312" w:hint="eastAsia"/>
          <w:sz w:val="32"/>
          <w:szCs w:val="32"/>
        </w:rPr>
        <w:t>年  月   日</w:t>
      </w:r>
    </w:p>
    <w:p w:rsidR="00196471" w:rsidRPr="00B71D4C" w:rsidRDefault="00196471" w:rsidP="00196471">
      <w:pPr>
        <w:spacing w:line="560" w:lineRule="exact"/>
        <w:jc w:val="left"/>
        <w:rPr>
          <w:rFonts w:ascii="仿宋_GB2312" w:eastAsia="仿宋_GB2312"/>
          <w:sz w:val="32"/>
          <w:szCs w:val="32"/>
        </w:rPr>
      </w:pPr>
    </w:p>
    <w:p w:rsidR="00196471" w:rsidRPr="00B71D4C" w:rsidRDefault="00196471" w:rsidP="00196471">
      <w:pPr>
        <w:spacing w:line="560" w:lineRule="exact"/>
        <w:jc w:val="left"/>
        <w:rPr>
          <w:rFonts w:ascii="仿宋_GB2312" w:eastAsia="仿宋_GB2312"/>
          <w:sz w:val="32"/>
          <w:szCs w:val="32"/>
        </w:rPr>
      </w:pPr>
      <w:r w:rsidRPr="00B71D4C">
        <w:rPr>
          <w:rFonts w:ascii="仿宋_GB2312" w:eastAsia="仿宋_GB2312" w:hint="eastAsia"/>
          <w:sz w:val="32"/>
          <w:szCs w:val="32"/>
        </w:rPr>
        <w:t>附件：对</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项目采购需求的详细意见</w:t>
      </w:r>
    </w:p>
    <w:p w:rsidR="00196471" w:rsidRPr="00B71D4C" w:rsidRDefault="00196471" w:rsidP="00196471">
      <w:pPr>
        <w:spacing w:line="560" w:lineRule="exact"/>
        <w:jc w:val="left"/>
        <w:rPr>
          <w:rFonts w:ascii="仿宋_GB2312" w:eastAsia="仿宋_GB2312"/>
          <w:sz w:val="32"/>
          <w:szCs w:val="32"/>
        </w:rPr>
      </w:pPr>
    </w:p>
    <w:p w:rsidR="00196471" w:rsidRPr="00B71D4C" w:rsidRDefault="00196471" w:rsidP="00196471">
      <w:pPr>
        <w:spacing w:line="560" w:lineRule="exact"/>
        <w:jc w:val="left"/>
        <w:rPr>
          <w:rFonts w:ascii="仿宋_GB2312" w:eastAsia="仿宋_GB2312"/>
          <w:sz w:val="32"/>
          <w:szCs w:val="32"/>
        </w:rPr>
      </w:pPr>
    </w:p>
    <w:p w:rsidR="00196471" w:rsidRPr="00B71D4C" w:rsidRDefault="00196471" w:rsidP="00196471">
      <w:pPr>
        <w:spacing w:line="560" w:lineRule="exact"/>
        <w:jc w:val="left"/>
        <w:rPr>
          <w:rFonts w:ascii="仿宋_GB2312" w:eastAsia="仿宋_GB2312"/>
          <w:sz w:val="32"/>
          <w:szCs w:val="32"/>
        </w:rPr>
      </w:pPr>
    </w:p>
    <w:p w:rsidR="00196471" w:rsidRDefault="00196471" w:rsidP="00196471">
      <w:pPr>
        <w:overflowPunct w:val="0"/>
        <w:spacing w:line="520" w:lineRule="exact"/>
        <w:jc w:val="center"/>
        <w:rPr>
          <w:rFonts w:ascii="仿宋_GB2312" w:eastAsia="仿宋_GB2312"/>
          <w:sz w:val="32"/>
          <w:szCs w:val="32"/>
        </w:rPr>
      </w:pPr>
    </w:p>
    <w:p w:rsidR="00196471" w:rsidRDefault="00196471" w:rsidP="00196471">
      <w:pPr>
        <w:overflowPunct w:val="0"/>
        <w:spacing w:line="520" w:lineRule="exact"/>
        <w:jc w:val="center"/>
        <w:rPr>
          <w:rFonts w:ascii="方正小标宋_GBK" w:eastAsia="方正小标宋_GBK" w:hAnsi="Times New Roman" w:cs="Times New Roman"/>
          <w:sz w:val="44"/>
          <w:szCs w:val="44"/>
        </w:rPr>
      </w:pPr>
    </w:p>
    <w:p w:rsidR="00196471" w:rsidRDefault="00196471" w:rsidP="00196471">
      <w:pPr>
        <w:overflowPunct w:val="0"/>
        <w:spacing w:line="520" w:lineRule="exact"/>
        <w:jc w:val="center"/>
        <w:rPr>
          <w:rFonts w:ascii="方正小标宋_GBK" w:eastAsia="方正小标宋_GBK" w:hAnsi="Times New Roman" w:cs="Times New Roman"/>
          <w:sz w:val="44"/>
          <w:szCs w:val="44"/>
        </w:rPr>
      </w:pPr>
    </w:p>
    <w:p w:rsidR="008D5726" w:rsidRDefault="008D5726">
      <w:pPr>
        <w:overflowPunct w:val="0"/>
        <w:spacing w:line="520" w:lineRule="exact"/>
        <w:jc w:val="center"/>
        <w:rPr>
          <w:rFonts w:ascii="仿宋_GB2312" w:eastAsia="仿宋_GB2312" w:hAnsi="Times New Roman" w:cs="Times New Roman"/>
          <w:sz w:val="44"/>
          <w:szCs w:val="44"/>
        </w:rPr>
      </w:pPr>
    </w:p>
    <w:p w:rsidR="008D5726" w:rsidRDefault="003A7859">
      <w:pPr>
        <w:overflowPunct w:val="0"/>
        <w:spacing w:line="520" w:lineRule="exact"/>
        <w:jc w:val="center"/>
        <w:rPr>
          <w:rFonts w:ascii="仿宋_GB2312" w:eastAsia="仿宋_GB2312" w:hAnsi="Calibri" w:cs="Times New Roman"/>
          <w:sz w:val="28"/>
          <w:szCs w:val="28"/>
        </w:rPr>
      </w:pPr>
      <w:r>
        <w:rPr>
          <w:rFonts w:ascii="方正小标宋_GBK" w:eastAsia="方正小标宋_GBK" w:hAnsi="Times New Roman" w:cs="Times New Roman" w:hint="eastAsia"/>
          <w:sz w:val="44"/>
          <w:szCs w:val="44"/>
        </w:rPr>
        <w:t>政府采购项目需求方案</w:t>
      </w:r>
    </w:p>
    <w:p w:rsidR="008D5726" w:rsidRDefault="008D5726">
      <w:pPr>
        <w:overflowPunct w:val="0"/>
        <w:spacing w:line="520" w:lineRule="exact"/>
        <w:ind w:firstLineChars="200" w:firstLine="560"/>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28"/>
          <w:szCs w:val="28"/>
        </w:rPr>
      </w:pPr>
    </w:p>
    <w:p w:rsidR="008D5726" w:rsidRDefault="008D5726">
      <w:pPr>
        <w:overflowPunct w:val="0"/>
        <w:spacing w:line="520" w:lineRule="exact"/>
        <w:rPr>
          <w:rFonts w:ascii="仿宋_GB2312" w:eastAsia="仿宋_GB2312" w:hAnsi="Times New Roman" w:cs="Times New Roman"/>
          <w:sz w:val="32"/>
          <w:szCs w:val="32"/>
        </w:rPr>
      </w:pPr>
    </w:p>
    <w:p w:rsidR="008D5726" w:rsidRDefault="003A7859">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采购单位：青岛幼儿师范高等专科学校</w:t>
      </w:r>
    </w:p>
    <w:p w:rsidR="008D5726" w:rsidRDefault="003A7859">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采购代理机构：青岛市政务服务和公共资源交易中心</w:t>
      </w:r>
    </w:p>
    <w:p w:rsidR="008D5726" w:rsidRDefault="003A7859">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项目名称：学校二期宿舍家具采购项目</w:t>
      </w:r>
    </w:p>
    <w:p w:rsidR="008D5726" w:rsidRDefault="003A7859">
      <w:pPr>
        <w:overflowPunct w:val="0"/>
        <w:spacing w:line="56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编制时间：2023年</w:t>
      </w:r>
      <w:r w:rsidR="00AC06A6">
        <w:rPr>
          <w:rFonts w:ascii="仿宋_GB2312" w:eastAsia="仿宋_GB2312" w:hAnsiTheme="minorEastAsia" w:cs="Times New Roman" w:hint="eastAsia"/>
          <w:sz w:val="32"/>
          <w:szCs w:val="32"/>
        </w:rPr>
        <w:t>7</w:t>
      </w:r>
      <w:r>
        <w:rPr>
          <w:rFonts w:ascii="仿宋_GB2312" w:eastAsia="仿宋_GB2312" w:hAnsiTheme="minorEastAsia" w:cs="Times New Roman" w:hint="eastAsia"/>
          <w:sz w:val="32"/>
          <w:szCs w:val="32"/>
        </w:rPr>
        <w:t>月</w:t>
      </w:r>
      <w:r w:rsidR="007A4C38">
        <w:rPr>
          <w:rFonts w:ascii="仿宋_GB2312" w:eastAsia="仿宋_GB2312" w:hAnsiTheme="minorEastAsia" w:cs="Times New Roman" w:hint="eastAsia"/>
          <w:sz w:val="32"/>
          <w:szCs w:val="32"/>
        </w:rPr>
        <w:t>6</w:t>
      </w:r>
      <w:r>
        <w:rPr>
          <w:rFonts w:ascii="仿宋_GB2312" w:eastAsia="仿宋_GB2312" w:hAnsiTheme="minorEastAsia" w:cs="Times New Roman" w:hint="eastAsia"/>
          <w:sz w:val="32"/>
          <w:szCs w:val="32"/>
        </w:rPr>
        <w:t>日</w:t>
      </w:r>
    </w:p>
    <w:p w:rsidR="008D5726" w:rsidRDefault="008D5726">
      <w:pPr>
        <w:overflowPunct w:val="0"/>
        <w:spacing w:line="560" w:lineRule="exact"/>
        <w:rPr>
          <w:rFonts w:ascii="仿宋_GB2312" w:eastAsia="仿宋_GB2312" w:hAnsiTheme="minorEastAsia" w:cs="Times New Roman"/>
          <w:sz w:val="32"/>
          <w:szCs w:val="32"/>
        </w:rPr>
      </w:pPr>
    </w:p>
    <w:p w:rsidR="008D5726" w:rsidRDefault="008D5726">
      <w:pPr>
        <w:spacing w:line="560" w:lineRule="exact"/>
        <w:ind w:firstLineChars="200" w:firstLine="560"/>
        <w:jc w:val="left"/>
        <w:rPr>
          <w:rFonts w:ascii="仿宋_GB2312" w:eastAsia="仿宋_GB2312" w:hAnsiTheme="minorEastAsia" w:cs="Times New Roman"/>
          <w:sz w:val="28"/>
          <w:szCs w:val="28"/>
        </w:rPr>
      </w:pPr>
    </w:p>
    <w:p w:rsidR="008D5726" w:rsidRDefault="008D5726">
      <w:pPr>
        <w:spacing w:line="560" w:lineRule="exact"/>
        <w:ind w:firstLineChars="200" w:firstLine="560"/>
        <w:jc w:val="left"/>
        <w:rPr>
          <w:rFonts w:ascii="仿宋_GB2312" w:eastAsia="仿宋_GB2312" w:hAnsiTheme="minorEastAsia" w:cs="Times New Roman"/>
          <w:sz w:val="28"/>
          <w:szCs w:val="28"/>
        </w:rPr>
      </w:pPr>
    </w:p>
    <w:p w:rsidR="008D5726" w:rsidRDefault="008D5726">
      <w:pPr>
        <w:spacing w:line="560" w:lineRule="exact"/>
        <w:ind w:firstLineChars="200" w:firstLine="560"/>
        <w:jc w:val="left"/>
        <w:rPr>
          <w:rFonts w:ascii="仿宋_GB2312" w:eastAsia="仿宋_GB2312" w:hAnsiTheme="minorEastAsia" w:cs="Times New Roman"/>
          <w:sz w:val="28"/>
          <w:szCs w:val="28"/>
        </w:rPr>
      </w:pPr>
    </w:p>
    <w:p w:rsidR="008D5726" w:rsidRDefault="008D5726">
      <w:pPr>
        <w:spacing w:line="560" w:lineRule="exact"/>
        <w:ind w:firstLineChars="200" w:firstLine="560"/>
        <w:jc w:val="left"/>
        <w:rPr>
          <w:rFonts w:ascii="仿宋_GB2312" w:eastAsia="仿宋_GB2312" w:hAnsiTheme="minorEastAsia" w:cs="Times New Roman"/>
          <w:sz w:val="28"/>
          <w:szCs w:val="28"/>
        </w:rPr>
      </w:pPr>
    </w:p>
    <w:p w:rsidR="008D5726" w:rsidRDefault="008D5726">
      <w:pPr>
        <w:spacing w:line="560" w:lineRule="exact"/>
        <w:ind w:firstLineChars="200" w:firstLine="560"/>
        <w:jc w:val="left"/>
        <w:rPr>
          <w:rFonts w:ascii="仿宋_GB2312" w:eastAsia="仿宋_GB2312" w:hAnsiTheme="minorEastAsia" w:cs="Times New Roman"/>
          <w:sz w:val="28"/>
          <w:szCs w:val="28"/>
        </w:rPr>
      </w:pPr>
    </w:p>
    <w:p w:rsidR="008D5726" w:rsidRDefault="008D5726">
      <w:pPr>
        <w:spacing w:line="560" w:lineRule="exact"/>
        <w:ind w:firstLineChars="200" w:firstLine="560"/>
        <w:jc w:val="left"/>
        <w:rPr>
          <w:rFonts w:ascii="黑体" w:eastAsia="黑体" w:hAnsi="黑体" w:cs="Times New Roman"/>
          <w:sz w:val="28"/>
          <w:szCs w:val="28"/>
        </w:rPr>
      </w:pPr>
    </w:p>
    <w:p w:rsidR="00196471" w:rsidRDefault="003A7859">
      <w:pPr>
        <w:spacing w:line="560" w:lineRule="exact"/>
        <w:ind w:firstLineChars="200" w:firstLine="560"/>
        <w:jc w:val="left"/>
        <w:rPr>
          <w:rFonts w:ascii="黑体" w:eastAsia="黑体" w:hAnsi="黑体" w:cs="Times New Roman" w:hint="eastAsia"/>
          <w:sz w:val="28"/>
          <w:szCs w:val="28"/>
        </w:rPr>
      </w:pPr>
      <w:r>
        <w:rPr>
          <w:rFonts w:ascii="黑体" w:eastAsia="黑体" w:hAnsi="黑体" w:cs="Times New Roman" w:hint="eastAsia"/>
          <w:sz w:val="28"/>
          <w:szCs w:val="28"/>
        </w:rPr>
        <w:t xml:space="preserve"> </w:t>
      </w:r>
    </w:p>
    <w:p w:rsidR="008D5726" w:rsidRDefault="003A7859" w:rsidP="00196471">
      <w:pPr>
        <w:spacing w:line="560" w:lineRule="exact"/>
        <w:ind w:firstLineChars="200" w:firstLine="640"/>
        <w:jc w:val="left"/>
        <w:rPr>
          <w:rFonts w:ascii="黑体" w:eastAsia="黑体" w:hAnsi="黑体"/>
          <w:sz w:val="32"/>
          <w:szCs w:val="32"/>
        </w:rPr>
      </w:pPr>
      <w:r>
        <w:rPr>
          <w:rFonts w:ascii="黑体" w:eastAsia="黑体" w:hAnsi="黑体" w:cs="Times New Roman" w:hint="eastAsia"/>
          <w:sz w:val="32"/>
          <w:szCs w:val="32"/>
        </w:rPr>
        <w:t xml:space="preserve"> </w:t>
      </w:r>
      <w:r>
        <w:rPr>
          <w:rFonts w:ascii="黑体" w:eastAsia="黑体" w:hAnsi="黑体" w:cs="仿宋" w:hint="eastAsia"/>
          <w:bCs/>
          <w:sz w:val="32"/>
          <w:szCs w:val="32"/>
        </w:rPr>
        <w:t>一、项目概况及预算情况</w:t>
      </w:r>
    </w:p>
    <w:p w:rsidR="008D5726" w:rsidRDefault="003A7859">
      <w:pPr>
        <w:overflowPunct w:val="0"/>
        <w:adjustRightInd w:val="0"/>
        <w:snapToGrid w:val="0"/>
        <w:spacing w:line="560" w:lineRule="exact"/>
        <w:ind w:firstLineChars="200" w:firstLine="640"/>
        <w:rPr>
          <w:rFonts w:ascii="楷体_GB2312" w:eastAsia="楷体_GB2312" w:hAnsiTheme="minorEastAsia" w:cs="Times New Roman"/>
          <w:sz w:val="32"/>
          <w:szCs w:val="32"/>
        </w:rPr>
      </w:pPr>
      <w:r>
        <w:rPr>
          <w:rFonts w:ascii="楷体_GB2312" w:eastAsia="楷体_GB2312" w:hAnsiTheme="minorEastAsia" w:cs="Times New Roman" w:hint="eastAsia"/>
          <w:sz w:val="32"/>
          <w:szCs w:val="32"/>
        </w:rPr>
        <w:t>（一）项目概况</w:t>
      </w:r>
    </w:p>
    <w:p w:rsidR="008D5726" w:rsidRDefault="003A7859">
      <w:pPr>
        <w:overflowPunct w:val="0"/>
        <w:adjustRightInd w:val="0"/>
        <w:snapToGrid w:val="0"/>
        <w:spacing w:line="3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青岛幼儿师范高等专科学校位于山东省青岛市胶州经济技术开发区淮河路1007号，学校规划总建筑面积43万平方米，分三期完成。二期学生宿舍综合体竣工后可新增3000人办学规模，将于2023年9月交付使用。本次招标项目针对二期500间学生宿舍配置相关家具，家具包括窗帘、鞋架、晾衣架、床、床下书桌书架、学习椅、衣橱。</w:t>
      </w:r>
    </w:p>
    <w:p w:rsidR="008D5726" w:rsidRDefault="003A7859">
      <w:pPr>
        <w:overflowPunct w:val="0"/>
        <w:adjustRightInd w:val="0"/>
        <w:snapToGrid w:val="0"/>
        <w:spacing w:line="560" w:lineRule="exact"/>
        <w:ind w:firstLineChars="200" w:firstLine="640"/>
        <w:rPr>
          <w:rFonts w:ascii="楷体_GB2312" w:eastAsia="楷体_GB2312" w:hAnsiTheme="minorEastAsia" w:cs="Times New Roman"/>
          <w:sz w:val="32"/>
          <w:szCs w:val="32"/>
        </w:rPr>
      </w:pPr>
      <w:r>
        <w:rPr>
          <w:rFonts w:ascii="楷体_GB2312" w:eastAsia="楷体_GB2312" w:hAnsiTheme="minorEastAsia" w:cs="Times New Roman" w:hint="eastAsia"/>
          <w:sz w:val="32"/>
          <w:szCs w:val="32"/>
        </w:rPr>
        <w:t>（二）预算情况</w:t>
      </w:r>
    </w:p>
    <w:p w:rsidR="008D5726" w:rsidRDefault="003A7859">
      <w:pPr>
        <w:overflowPunct w:val="0"/>
        <w:adjustRightInd w:val="0"/>
        <w:snapToGrid w:val="0"/>
        <w:spacing w:line="320" w:lineRule="exact"/>
        <w:ind w:firstLineChars="200" w:firstLine="560"/>
        <w:rPr>
          <w:rFonts w:ascii="黑体" w:eastAsia="黑体" w:hAnsi="黑体"/>
          <w:sz w:val="32"/>
          <w:szCs w:val="32"/>
        </w:rPr>
      </w:pPr>
      <w:r>
        <w:rPr>
          <w:rFonts w:ascii="仿宋_GB2312" w:eastAsia="仿宋_GB2312" w:hAnsi="仿宋_GB2312" w:cs="仿宋_GB2312" w:hint="eastAsia"/>
          <w:sz w:val="28"/>
          <w:szCs w:val="28"/>
        </w:rPr>
        <w:t>项目总预算625万元，资金来源为财政资金。</w:t>
      </w:r>
    </w:p>
    <w:p w:rsidR="008D5726" w:rsidRDefault="008D5726">
      <w:pPr>
        <w:pStyle w:val="10"/>
      </w:pPr>
    </w:p>
    <w:p w:rsidR="008D5726" w:rsidRDefault="003A7859">
      <w:pPr>
        <w:overflowPunct w:val="0"/>
        <w:adjustRightInd w:val="0"/>
        <w:snapToGrid w:val="0"/>
        <w:spacing w:line="320" w:lineRule="exact"/>
        <w:ind w:firstLineChars="200" w:firstLine="640"/>
        <w:rPr>
          <w:rFonts w:ascii="黑体" w:eastAsia="黑体" w:hAnsi="黑体" w:cs="仿宋"/>
          <w:bCs/>
          <w:sz w:val="32"/>
          <w:szCs w:val="32"/>
        </w:rPr>
      </w:pPr>
      <w:r>
        <w:rPr>
          <w:rFonts w:ascii="黑体" w:eastAsia="黑体" w:hAnsi="黑体" w:cs="仿宋" w:hint="eastAsia"/>
          <w:bCs/>
          <w:sz w:val="32"/>
          <w:szCs w:val="32"/>
        </w:rPr>
        <w:t xml:space="preserve"> 二、采购标的具体情况</w:t>
      </w:r>
    </w:p>
    <w:p w:rsidR="008D5726" w:rsidRDefault="003A7859">
      <w:pPr>
        <w:overflowPunct w:val="0"/>
        <w:adjustRightInd w:val="0"/>
        <w:snapToGrid w:val="0"/>
        <w:spacing w:line="32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（一） 服务范围、内容、数量、分包及单项预算安排</w:t>
      </w:r>
    </w:p>
    <w:p w:rsidR="008D5726" w:rsidRDefault="003A7859">
      <w:pPr>
        <w:overflowPunct w:val="0"/>
        <w:spacing w:line="320" w:lineRule="exact"/>
        <w:ind w:firstLine="600"/>
        <w:jc w:val="left"/>
        <w:rPr>
          <w:rFonts w:ascii="仿宋_GB2312" w:eastAsia="仿宋_GB2312" w:hAnsi="仿宋_GB2312" w:cs="仿宋_GB2312"/>
          <w:sz w:val="28"/>
          <w:szCs w:val="28"/>
        </w:rPr>
      </w:pPr>
      <w:r>
        <w:rPr>
          <w:rFonts w:ascii="仿宋" w:eastAsia="仿宋" w:hAnsi="仿宋" w:hint="eastAsia"/>
          <w:sz w:val="28"/>
          <w:szCs w:val="28"/>
        </w:rPr>
        <w:t>二期学生宿舍共500间，其中普通宿舍（六人间）494间、无障碍宿舍（两人间）5间、特体宿舍（六人间）1间。本次招标项目需要采购的家具品类包括</w:t>
      </w:r>
      <w:r>
        <w:rPr>
          <w:rFonts w:ascii="仿宋_GB2312" w:eastAsia="仿宋_GB2312" w:hAnsi="仿宋_GB2312" w:cs="仿宋_GB2312" w:hint="eastAsia"/>
          <w:sz w:val="28"/>
          <w:szCs w:val="28"/>
        </w:rPr>
        <w:t>窗帘、鞋架、晾衣架、床、床下书桌书架、学习椅、衣橱。具体数量如下：</w:t>
      </w:r>
    </w:p>
    <w:tbl>
      <w:tblPr>
        <w:tblW w:w="8739"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tblPr>
      <w:tblGrid>
        <w:gridCol w:w="4428"/>
        <w:gridCol w:w="2850"/>
        <w:gridCol w:w="1461"/>
      </w:tblGrid>
      <w:tr w:rsidR="008D5726">
        <w:trPr>
          <w:trHeight w:val="530"/>
        </w:trPr>
        <w:tc>
          <w:tcPr>
            <w:tcW w:w="442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b/>
                <w:bCs/>
                <w:sz w:val="28"/>
                <w:szCs w:val="28"/>
              </w:rPr>
            </w:pPr>
            <w:r>
              <w:rPr>
                <w:rFonts w:ascii="仿宋_GB2312" w:eastAsia="仿宋_GB2312" w:hAnsi="仿宋_GB2312" w:cs="仿宋_GB2312"/>
                <w:b/>
                <w:bCs/>
                <w:sz w:val="22"/>
                <w:szCs w:val="22"/>
                <w:lang w:val="zh-TW" w:eastAsia="zh-TW"/>
              </w:rPr>
              <w:t>品名</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b/>
                <w:bCs/>
                <w:sz w:val="28"/>
                <w:szCs w:val="28"/>
              </w:rPr>
            </w:pPr>
            <w:r>
              <w:rPr>
                <w:rFonts w:ascii="仿宋_GB2312" w:eastAsia="仿宋_GB2312" w:hAnsi="仿宋_GB2312" w:cs="仿宋_GB2312"/>
                <w:b/>
                <w:bCs/>
                <w:sz w:val="22"/>
                <w:szCs w:val="22"/>
                <w:lang w:val="zh-TW" w:eastAsia="zh-TW"/>
              </w:rPr>
              <w:t>数量</w:t>
            </w:r>
          </w:p>
        </w:tc>
        <w:tc>
          <w:tcPr>
            <w:tcW w:w="1461"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b/>
                <w:bCs/>
                <w:sz w:val="28"/>
                <w:szCs w:val="28"/>
              </w:rPr>
            </w:pPr>
            <w:r>
              <w:rPr>
                <w:rFonts w:ascii="仿宋_GB2312" w:eastAsia="仿宋_GB2312" w:hAnsi="仿宋_GB2312" w:cs="仿宋_GB2312"/>
                <w:b/>
                <w:bCs/>
                <w:sz w:val="22"/>
                <w:szCs w:val="22"/>
                <w:lang w:val="zh-TW" w:eastAsia="zh-TW"/>
              </w:rPr>
              <w:t>单位</w:t>
            </w:r>
          </w:p>
        </w:tc>
      </w:tr>
      <w:tr w:rsidR="008D5726">
        <w:trPr>
          <w:trHeight w:val="775"/>
        </w:trPr>
        <w:tc>
          <w:tcPr>
            <w:tcW w:w="442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lang w:val="zh-TW" w:eastAsia="zh-TW"/>
              </w:rPr>
              <w:t>中梯两联三人位</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（不包含床下书桌书架）</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988</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（普通宿舍）</w:t>
            </w:r>
          </w:p>
        </w:tc>
        <w:tc>
          <w:tcPr>
            <w:tcW w:w="1461"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组</w:t>
            </w:r>
          </w:p>
        </w:tc>
      </w:tr>
      <w:tr w:rsidR="008D5726">
        <w:trPr>
          <w:trHeight w:val="775"/>
        </w:trPr>
        <w:tc>
          <w:tcPr>
            <w:tcW w:w="442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侧梯两联三人位</w:t>
            </w:r>
          </w:p>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（不包含床下书桌书架）</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2</w:t>
            </w:r>
          </w:p>
          <w:p w:rsidR="008D5726" w:rsidRDefault="003A7859">
            <w:pPr>
              <w:pStyle w:val="13"/>
              <w:framePr w:wrap="auto" w:yAlign="inline"/>
              <w:jc w:val="center"/>
              <w:rPr>
                <w:rFonts w:ascii="仿宋_GB2312" w:eastAsia="仿宋_GB2312" w:hAnsi="仿宋_GB2312" w:cs="仿宋_GB2312" w:hint="default"/>
                <w:sz w:val="22"/>
                <w:szCs w:val="22"/>
                <w:lang w:val="zh-TW"/>
              </w:rPr>
            </w:pPr>
            <w:r>
              <w:rPr>
                <w:rFonts w:ascii="仿宋_GB2312" w:eastAsia="仿宋_GB2312" w:hAnsi="仿宋_GB2312" w:cs="仿宋_GB2312"/>
                <w:sz w:val="22"/>
                <w:szCs w:val="22"/>
                <w:lang w:val="zh-TW" w:eastAsia="zh-TW"/>
              </w:rPr>
              <w:t>（</w:t>
            </w:r>
            <w:r>
              <w:rPr>
                <w:rFonts w:ascii="仿宋_GB2312" w:eastAsia="仿宋_GB2312" w:hAnsi="仿宋_GB2312" w:cs="仿宋_GB2312"/>
                <w:sz w:val="22"/>
                <w:szCs w:val="22"/>
              </w:rPr>
              <w:t>特体宿舍</w:t>
            </w:r>
            <w:r>
              <w:rPr>
                <w:rFonts w:ascii="仿宋_GB2312" w:eastAsia="仿宋_GB2312" w:hAnsi="仿宋_GB2312" w:cs="仿宋_GB2312"/>
                <w:sz w:val="22"/>
                <w:szCs w:val="22"/>
                <w:lang w:val="zh-TW" w:eastAsia="zh-TW"/>
              </w:rPr>
              <w:t>）</w:t>
            </w:r>
          </w:p>
        </w:tc>
        <w:tc>
          <w:tcPr>
            <w:tcW w:w="1461"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组</w:t>
            </w:r>
          </w:p>
        </w:tc>
      </w:tr>
      <w:tr w:rsidR="008D5726">
        <w:trPr>
          <w:trHeight w:val="700"/>
        </w:trPr>
        <w:tc>
          <w:tcPr>
            <w:tcW w:w="442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单人床</w:t>
            </w:r>
            <w:r>
              <w:rPr>
                <w:rFonts w:ascii="仿宋_GB2312" w:eastAsia="仿宋_GB2312" w:hAnsi="仿宋_GB2312" w:cs="仿宋_GB2312"/>
                <w:sz w:val="28"/>
                <w:szCs w:val="28"/>
              </w:rPr>
              <w:t xml:space="preserve">  </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10</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（无障碍宿舍）</w:t>
            </w:r>
          </w:p>
        </w:tc>
        <w:tc>
          <w:tcPr>
            <w:tcW w:w="1461"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张</w:t>
            </w:r>
          </w:p>
        </w:tc>
      </w:tr>
      <w:tr w:rsidR="008D5726">
        <w:trPr>
          <w:trHeight w:val="775"/>
        </w:trPr>
        <w:tc>
          <w:tcPr>
            <w:tcW w:w="442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床下书桌书架</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988</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（普通宿舍）</w:t>
            </w:r>
          </w:p>
        </w:tc>
        <w:tc>
          <w:tcPr>
            <w:tcW w:w="1461"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套</w:t>
            </w:r>
          </w:p>
        </w:tc>
      </w:tr>
      <w:tr w:rsidR="008D5726">
        <w:trPr>
          <w:trHeight w:val="562"/>
        </w:trPr>
        <w:tc>
          <w:tcPr>
            <w:tcW w:w="4428"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2</w:t>
            </w:r>
          </w:p>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w:t>
            </w:r>
            <w:r>
              <w:rPr>
                <w:rFonts w:ascii="仿宋_GB2312" w:eastAsia="仿宋_GB2312" w:hAnsi="仿宋_GB2312" w:cs="仿宋_GB2312"/>
                <w:sz w:val="22"/>
                <w:szCs w:val="22"/>
              </w:rPr>
              <w:t>特体宿舍</w:t>
            </w:r>
            <w:r>
              <w:rPr>
                <w:rFonts w:ascii="仿宋_GB2312" w:eastAsia="仿宋_GB2312" w:hAnsi="仿宋_GB2312" w:cs="仿宋_GB2312"/>
                <w:sz w:val="22"/>
                <w:szCs w:val="22"/>
                <w:lang w:val="zh-TW" w:eastAsia="zh-TW"/>
              </w:rPr>
              <w:t>）</w:t>
            </w:r>
          </w:p>
        </w:tc>
        <w:tc>
          <w:tcPr>
            <w:tcW w:w="1461"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r>
      <w:tr w:rsidR="008D5726">
        <w:trPr>
          <w:trHeight w:val="90"/>
        </w:trPr>
        <w:tc>
          <w:tcPr>
            <w:tcW w:w="442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10</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（无障碍宿舍）</w:t>
            </w:r>
          </w:p>
        </w:tc>
        <w:tc>
          <w:tcPr>
            <w:tcW w:w="1461"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r>
      <w:tr w:rsidR="008D5726">
        <w:trPr>
          <w:trHeight w:val="775"/>
        </w:trPr>
        <w:tc>
          <w:tcPr>
            <w:tcW w:w="442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衣橱</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1482</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（普通宿舍）</w:t>
            </w:r>
          </w:p>
        </w:tc>
        <w:tc>
          <w:tcPr>
            <w:tcW w:w="1461"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组</w:t>
            </w:r>
          </w:p>
        </w:tc>
      </w:tr>
      <w:tr w:rsidR="008D5726">
        <w:trPr>
          <w:trHeight w:val="592"/>
        </w:trPr>
        <w:tc>
          <w:tcPr>
            <w:tcW w:w="4428"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3</w:t>
            </w:r>
          </w:p>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w:t>
            </w:r>
            <w:r>
              <w:rPr>
                <w:rFonts w:ascii="仿宋_GB2312" w:eastAsia="仿宋_GB2312" w:hAnsi="仿宋_GB2312" w:cs="仿宋_GB2312"/>
                <w:sz w:val="22"/>
                <w:szCs w:val="22"/>
              </w:rPr>
              <w:t>特体宿舍</w:t>
            </w:r>
            <w:r>
              <w:rPr>
                <w:rFonts w:ascii="仿宋_GB2312" w:eastAsia="仿宋_GB2312" w:hAnsi="仿宋_GB2312" w:cs="仿宋_GB2312"/>
                <w:sz w:val="22"/>
                <w:szCs w:val="22"/>
                <w:lang w:val="zh-TW" w:eastAsia="zh-TW"/>
              </w:rPr>
              <w:t>）</w:t>
            </w:r>
          </w:p>
        </w:tc>
        <w:tc>
          <w:tcPr>
            <w:tcW w:w="1461"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r>
      <w:tr w:rsidR="008D5726">
        <w:trPr>
          <w:trHeight w:val="399"/>
        </w:trPr>
        <w:tc>
          <w:tcPr>
            <w:tcW w:w="442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10</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（无障碍宿舍）</w:t>
            </w:r>
          </w:p>
        </w:tc>
        <w:tc>
          <w:tcPr>
            <w:tcW w:w="1461"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r>
      <w:tr w:rsidR="008D5726">
        <w:trPr>
          <w:trHeight w:val="565"/>
        </w:trPr>
        <w:tc>
          <w:tcPr>
            <w:tcW w:w="442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鞋架</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494</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（普通宿舍）</w:t>
            </w:r>
          </w:p>
        </w:tc>
        <w:tc>
          <w:tcPr>
            <w:tcW w:w="1461"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组</w:t>
            </w:r>
          </w:p>
        </w:tc>
      </w:tr>
      <w:tr w:rsidR="008D5726">
        <w:trPr>
          <w:trHeight w:val="792"/>
        </w:trPr>
        <w:tc>
          <w:tcPr>
            <w:tcW w:w="4428"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w:t>
            </w:r>
          </w:p>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w:t>
            </w:r>
            <w:r>
              <w:rPr>
                <w:rFonts w:ascii="仿宋_GB2312" w:eastAsia="仿宋_GB2312" w:hAnsi="仿宋_GB2312" w:cs="仿宋_GB2312"/>
                <w:sz w:val="22"/>
                <w:szCs w:val="22"/>
              </w:rPr>
              <w:t>特体宿舍</w:t>
            </w:r>
            <w:r>
              <w:rPr>
                <w:rFonts w:ascii="仿宋_GB2312" w:eastAsia="仿宋_GB2312" w:hAnsi="仿宋_GB2312" w:cs="仿宋_GB2312"/>
                <w:sz w:val="22"/>
                <w:szCs w:val="22"/>
                <w:lang w:val="zh-TW" w:eastAsia="zh-TW"/>
              </w:rPr>
              <w:t>）</w:t>
            </w:r>
          </w:p>
        </w:tc>
        <w:tc>
          <w:tcPr>
            <w:tcW w:w="1461"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r>
      <w:tr w:rsidR="008D5726">
        <w:trPr>
          <w:trHeight w:val="491"/>
        </w:trPr>
        <w:tc>
          <w:tcPr>
            <w:tcW w:w="442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5</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（无障碍宿舍）</w:t>
            </w:r>
          </w:p>
        </w:tc>
        <w:tc>
          <w:tcPr>
            <w:tcW w:w="1461"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r>
      <w:tr w:rsidR="008D5726">
        <w:trPr>
          <w:trHeight w:val="730"/>
        </w:trPr>
        <w:tc>
          <w:tcPr>
            <w:tcW w:w="442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学习椅</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2964</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（普通宿舍）</w:t>
            </w:r>
          </w:p>
        </w:tc>
        <w:tc>
          <w:tcPr>
            <w:tcW w:w="1461"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张</w:t>
            </w:r>
          </w:p>
        </w:tc>
      </w:tr>
      <w:tr w:rsidR="008D5726">
        <w:trPr>
          <w:trHeight w:val="635"/>
        </w:trPr>
        <w:tc>
          <w:tcPr>
            <w:tcW w:w="4428"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6</w:t>
            </w:r>
          </w:p>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w:t>
            </w:r>
            <w:r>
              <w:rPr>
                <w:rFonts w:ascii="仿宋_GB2312" w:eastAsia="仿宋_GB2312" w:hAnsi="仿宋_GB2312" w:cs="仿宋_GB2312"/>
                <w:sz w:val="22"/>
                <w:szCs w:val="22"/>
              </w:rPr>
              <w:t>特体宿舍</w:t>
            </w:r>
            <w:r>
              <w:rPr>
                <w:rFonts w:ascii="仿宋_GB2312" w:eastAsia="仿宋_GB2312" w:hAnsi="仿宋_GB2312" w:cs="仿宋_GB2312"/>
                <w:sz w:val="22"/>
                <w:szCs w:val="22"/>
                <w:lang w:val="zh-TW" w:eastAsia="zh-TW"/>
              </w:rPr>
              <w:t>）</w:t>
            </w:r>
          </w:p>
        </w:tc>
        <w:tc>
          <w:tcPr>
            <w:tcW w:w="1461"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r>
      <w:tr w:rsidR="008D5726">
        <w:trPr>
          <w:trHeight w:val="520"/>
        </w:trPr>
        <w:tc>
          <w:tcPr>
            <w:tcW w:w="442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10</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（无障碍宿舍）</w:t>
            </w:r>
          </w:p>
        </w:tc>
        <w:tc>
          <w:tcPr>
            <w:tcW w:w="1461"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r>
      <w:tr w:rsidR="008D5726">
        <w:trPr>
          <w:trHeight w:val="700"/>
        </w:trPr>
        <w:tc>
          <w:tcPr>
            <w:tcW w:w="442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窗帘</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494</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（普通宿舍）</w:t>
            </w:r>
          </w:p>
        </w:tc>
        <w:tc>
          <w:tcPr>
            <w:tcW w:w="1461"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套</w:t>
            </w:r>
          </w:p>
        </w:tc>
      </w:tr>
      <w:tr w:rsidR="008D5726">
        <w:trPr>
          <w:trHeight w:val="424"/>
        </w:trPr>
        <w:tc>
          <w:tcPr>
            <w:tcW w:w="4428"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w:t>
            </w:r>
          </w:p>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w:t>
            </w:r>
            <w:r>
              <w:rPr>
                <w:rFonts w:ascii="仿宋_GB2312" w:eastAsia="仿宋_GB2312" w:hAnsi="仿宋_GB2312" w:cs="仿宋_GB2312"/>
                <w:sz w:val="22"/>
                <w:szCs w:val="22"/>
              </w:rPr>
              <w:t>特体宿舍</w:t>
            </w:r>
            <w:r>
              <w:rPr>
                <w:rFonts w:ascii="仿宋_GB2312" w:eastAsia="仿宋_GB2312" w:hAnsi="仿宋_GB2312" w:cs="仿宋_GB2312"/>
                <w:sz w:val="22"/>
                <w:szCs w:val="22"/>
                <w:lang w:val="zh-TW" w:eastAsia="zh-TW"/>
              </w:rPr>
              <w:t>）</w:t>
            </w:r>
          </w:p>
        </w:tc>
        <w:tc>
          <w:tcPr>
            <w:tcW w:w="1461"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r>
      <w:tr w:rsidR="008D5726">
        <w:trPr>
          <w:trHeight w:val="579"/>
        </w:trPr>
        <w:tc>
          <w:tcPr>
            <w:tcW w:w="442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5</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（无障碍宿舍）</w:t>
            </w:r>
          </w:p>
        </w:tc>
        <w:tc>
          <w:tcPr>
            <w:tcW w:w="1461"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r>
      <w:tr w:rsidR="008D5726">
        <w:trPr>
          <w:trHeight w:val="610"/>
        </w:trPr>
        <w:tc>
          <w:tcPr>
            <w:tcW w:w="442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kern w:val="2"/>
                <w:sz w:val="20"/>
                <w:szCs w:val="20"/>
              </w:rPr>
            </w:pPr>
            <w:r>
              <w:rPr>
                <w:rFonts w:ascii="仿宋_GB2312" w:eastAsia="仿宋_GB2312" w:hAnsi="仿宋_GB2312" w:cs="仿宋_GB2312"/>
                <w:sz w:val="22"/>
                <w:szCs w:val="22"/>
                <w:lang w:val="zh-TW" w:eastAsia="zh-TW"/>
              </w:rPr>
              <w:t>晾衣架</w:t>
            </w: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494</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（普通宿舍）</w:t>
            </w:r>
          </w:p>
        </w:tc>
        <w:tc>
          <w:tcPr>
            <w:tcW w:w="1461"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个</w:t>
            </w:r>
          </w:p>
        </w:tc>
      </w:tr>
      <w:tr w:rsidR="008D5726">
        <w:trPr>
          <w:trHeight w:val="409"/>
        </w:trPr>
        <w:tc>
          <w:tcPr>
            <w:tcW w:w="4428"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1</w:t>
            </w:r>
          </w:p>
          <w:p w:rsidR="008D5726" w:rsidRDefault="003A7859">
            <w:pPr>
              <w:pStyle w:val="13"/>
              <w:framePr w:wrap="auto" w:yAlign="inline"/>
              <w:jc w:val="center"/>
              <w:rPr>
                <w:rFonts w:ascii="仿宋_GB2312" w:eastAsia="仿宋_GB2312" w:hAnsi="仿宋_GB2312" w:cs="仿宋_GB2312" w:hint="default"/>
                <w:sz w:val="22"/>
                <w:szCs w:val="22"/>
                <w:lang w:val="zh-TW" w:eastAsia="zh-TW"/>
              </w:rPr>
            </w:pPr>
            <w:r>
              <w:rPr>
                <w:rFonts w:ascii="仿宋_GB2312" w:eastAsia="仿宋_GB2312" w:hAnsi="仿宋_GB2312" w:cs="仿宋_GB2312"/>
                <w:sz w:val="22"/>
                <w:szCs w:val="22"/>
                <w:lang w:val="zh-TW" w:eastAsia="zh-TW"/>
              </w:rPr>
              <w:t>（</w:t>
            </w:r>
            <w:r>
              <w:rPr>
                <w:rFonts w:ascii="仿宋_GB2312" w:eastAsia="仿宋_GB2312" w:hAnsi="仿宋_GB2312" w:cs="仿宋_GB2312"/>
                <w:sz w:val="22"/>
                <w:szCs w:val="22"/>
              </w:rPr>
              <w:t>特体宿舍</w:t>
            </w:r>
            <w:r>
              <w:rPr>
                <w:rFonts w:ascii="仿宋_GB2312" w:eastAsia="仿宋_GB2312" w:hAnsi="仿宋_GB2312" w:cs="仿宋_GB2312"/>
                <w:sz w:val="22"/>
                <w:szCs w:val="22"/>
                <w:lang w:val="zh-TW" w:eastAsia="zh-TW"/>
              </w:rPr>
              <w:t>）</w:t>
            </w:r>
          </w:p>
        </w:tc>
        <w:tc>
          <w:tcPr>
            <w:tcW w:w="1461" w:type="dxa"/>
            <w:vMerge/>
            <w:tcBorders>
              <w:left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center"/>
              <w:rPr>
                <w:rFonts w:ascii="仿宋_GB2312" w:eastAsia="仿宋_GB2312" w:hAnsi="仿宋_GB2312" w:cs="仿宋_GB2312" w:hint="default"/>
                <w:sz w:val="22"/>
                <w:szCs w:val="22"/>
                <w:lang w:val="zh-TW" w:eastAsia="zh-TW"/>
              </w:rPr>
            </w:pPr>
          </w:p>
        </w:tc>
      </w:tr>
      <w:tr w:rsidR="008D5726">
        <w:trPr>
          <w:trHeight w:val="792"/>
        </w:trPr>
        <w:tc>
          <w:tcPr>
            <w:tcW w:w="442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c>
          <w:tcPr>
            <w:tcW w:w="2850"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_GB2312" w:eastAsia="仿宋_GB2312" w:hAnsi="仿宋_GB2312" w:cs="仿宋_GB2312" w:hint="default"/>
                <w:sz w:val="22"/>
                <w:szCs w:val="22"/>
              </w:rPr>
            </w:pPr>
            <w:r>
              <w:rPr>
                <w:rFonts w:ascii="仿宋_GB2312" w:eastAsia="仿宋_GB2312" w:hAnsi="仿宋_GB2312" w:cs="仿宋_GB2312"/>
                <w:sz w:val="22"/>
                <w:szCs w:val="22"/>
              </w:rPr>
              <w:t>5</w:t>
            </w:r>
          </w:p>
          <w:p w:rsidR="008D5726" w:rsidRDefault="003A7859">
            <w:pPr>
              <w:pStyle w:val="13"/>
              <w:framePr w:wrap="auto" w:yAlign="inline"/>
              <w:jc w:val="center"/>
              <w:rPr>
                <w:rFonts w:ascii="仿宋_GB2312" w:eastAsia="仿宋_GB2312" w:hAnsi="仿宋_GB2312" w:cs="仿宋_GB2312" w:hint="default"/>
                <w:sz w:val="28"/>
                <w:szCs w:val="28"/>
              </w:rPr>
            </w:pPr>
            <w:r>
              <w:rPr>
                <w:rFonts w:ascii="仿宋_GB2312" w:eastAsia="仿宋_GB2312" w:hAnsi="仿宋_GB2312" w:cs="仿宋_GB2312"/>
                <w:sz w:val="22"/>
                <w:szCs w:val="22"/>
                <w:lang w:val="zh-TW" w:eastAsia="zh-TW"/>
              </w:rPr>
              <w:t>（无障碍宿舍）</w:t>
            </w:r>
          </w:p>
        </w:tc>
        <w:tc>
          <w:tcPr>
            <w:tcW w:w="1461"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_GB2312" w:eastAsia="仿宋_GB2312" w:hAnsi="仿宋_GB2312" w:cs="仿宋_GB2312"/>
                <w:sz w:val="20"/>
                <w:szCs w:val="21"/>
              </w:rPr>
            </w:pPr>
          </w:p>
        </w:tc>
      </w:tr>
    </w:tbl>
    <w:p w:rsidR="008D5726" w:rsidRPr="00F33AE3" w:rsidRDefault="00F33AE3" w:rsidP="00F33AE3">
      <w:r w:rsidRPr="00F33AE3">
        <w:rPr>
          <w:rFonts w:hint="eastAsia"/>
          <w:sz w:val="30"/>
          <w:szCs w:val="30"/>
        </w:rPr>
        <w:t>(</w:t>
      </w:r>
      <w:r w:rsidRPr="00F33AE3">
        <w:rPr>
          <w:rFonts w:hint="eastAsia"/>
          <w:sz w:val="30"/>
          <w:szCs w:val="30"/>
        </w:rPr>
        <w:t>二）</w:t>
      </w:r>
      <w:r w:rsidR="003A7859">
        <w:rPr>
          <w:rFonts w:ascii="仿宋" w:eastAsia="仿宋" w:hAnsi="仿宋" w:hint="eastAsia"/>
          <w:sz w:val="30"/>
          <w:szCs w:val="30"/>
        </w:rPr>
        <w:t>采购标的服务需求及标准要求</w:t>
      </w:r>
    </w:p>
    <w:tbl>
      <w:tblPr>
        <w:tblW w:w="9078"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tblPr>
      <w:tblGrid>
        <w:gridCol w:w="2652"/>
        <w:gridCol w:w="2068"/>
        <w:gridCol w:w="4358"/>
      </w:tblGrid>
      <w:tr w:rsidR="008D5726">
        <w:trPr>
          <w:trHeight w:val="248"/>
        </w:trPr>
        <w:tc>
          <w:tcPr>
            <w:tcW w:w="2652"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b/>
                <w:bCs/>
                <w:sz w:val="22"/>
                <w:szCs w:val="22"/>
              </w:rPr>
            </w:pPr>
            <w:r>
              <w:rPr>
                <w:rFonts w:ascii="仿宋" w:eastAsia="仿宋" w:hAnsi="仿宋" w:cs="仿宋"/>
                <w:b/>
                <w:bCs/>
                <w:sz w:val="22"/>
                <w:szCs w:val="22"/>
                <w:lang w:val="zh-TW" w:eastAsia="zh-TW"/>
              </w:rPr>
              <w:t>品名</w:t>
            </w:r>
          </w:p>
        </w:tc>
        <w:tc>
          <w:tcPr>
            <w:tcW w:w="206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b/>
                <w:bCs/>
                <w:sz w:val="22"/>
                <w:szCs w:val="22"/>
              </w:rPr>
            </w:pPr>
            <w:r>
              <w:rPr>
                <w:rFonts w:ascii="仿宋" w:eastAsia="仿宋" w:hAnsi="仿宋" w:cs="仿宋"/>
                <w:b/>
                <w:bCs/>
                <w:sz w:val="22"/>
                <w:szCs w:val="22"/>
                <w:lang w:val="zh-TW" w:eastAsia="zh-TW"/>
              </w:rPr>
              <w:t>规格尺寸</w:t>
            </w:r>
          </w:p>
        </w:tc>
        <w:tc>
          <w:tcPr>
            <w:tcW w:w="435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b/>
                <w:bCs/>
                <w:sz w:val="22"/>
                <w:szCs w:val="22"/>
              </w:rPr>
            </w:pPr>
            <w:r>
              <w:rPr>
                <w:rFonts w:ascii="仿宋" w:eastAsia="仿宋" w:hAnsi="仿宋" w:cs="仿宋"/>
                <w:b/>
                <w:bCs/>
                <w:sz w:val="22"/>
                <w:szCs w:val="22"/>
                <w:lang w:val="zh-TW" w:eastAsia="zh-TW"/>
              </w:rPr>
              <w:t>技术参数</w:t>
            </w:r>
          </w:p>
        </w:tc>
      </w:tr>
      <w:tr w:rsidR="008D5726">
        <w:trPr>
          <w:trHeight w:val="5860"/>
        </w:trPr>
        <w:tc>
          <w:tcPr>
            <w:tcW w:w="2652"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8D5726">
            <w:pPr>
              <w:pStyle w:val="13"/>
              <w:framePr w:wrap="auto" w:yAlign="inline"/>
              <w:jc w:val="both"/>
              <w:rPr>
                <w:rFonts w:ascii="仿宋" w:eastAsia="仿宋" w:hAnsi="仿宋" w:cs="仿宋" w:hint="default"/>
                <w:sz w:val="22"/>
                <w:szCs w:val="22"/>
                <w:lang w:val="zh-TW" w:eastAsia="zh-TW"/>
              </w:rPr>
            </w:pPr>
          </w:p>
          <w:p w:rsidR="008D5726" w:rsidRDefault="008D5726">
            <w:pPr>
              <w:pStyle w:val="13"/>
              <w:framePr w:wrap="auto" w:yAlign="inline"/>
              <w:jc w:val="center"/>
              <w:rPr>
                <w:rFonts w:ascii="仿宋" w:eastAsia="仿宋" w:hAnsi="仿宋" w:cs="仿宋" w:hint="default"/>
                <w:sz w:val="22"/>
                <w:szCs w:val="22"/>
                <w:lang w:val="zh-TW" w:eastAsia="zh-TW"/>
              </w:rPr>
            </w:pP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中梯两联三人位</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（不包含床下书桌书架）</w:t>
            </w:r>
          </w:p>
          <w:p w:rsidR="008D5726" w:rsidRDefault="003A7859">
            <w:pPr>
              <w:pStyle w:val="13"/>
              <w:framePr w:wrap="auto" w:yAlign="inline"/>
              <w:jc w:val="center"/>
              <w:rPr>
                <w:rFonts w:ascii="仿宋" w:eastAsia="仿宋" w:hAnsi="仿宋" w:cs="仿宋" w:hint="default"/>
                <w:sz w:val="22"/>
                <w:szCs w:val="22"/>
              </w:rPr>
            </w:pPr>
            <w:r>
              <w:rPr>
                <w:noProof/>
              </w:rPr>
              <w:drawing>
                <wp:inline distT="0" distB="0" distL="114300" distR="114300">
                  <wp:extent cx="1586230" cy="1184275"/>
                  <wp:effectExtent l="0" t="0" r="13970" b="15875"/>
                  <wp:docPr id="15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图片 2"/>
                          <pic:cNvPicPr>
                            <a:picLocks noChangeAspect="1"/>
                          </pic:cNvPicPr>
                        </pic:nvPicPr>
                        <pic:blipFill>
                          <a:blip r:embed="rId8"/>
                          <a:stretch>
                            <a:fillRect/>
                          </a:stretch>
                        </pic:blipFill>
                        <pic:spPr>
                          <a:xfrm flipH="1">
                            <a:off x="0" y="0"/>
                            <a:ext cx="1586230" cy="1184275"/>
                          </a:xfrm>
                          <a:prstGeom prst="rect">
                            <a:avLst/>
                          </a:prstGeom>
                          <a:noFill/>
                          <a:ln w="9525">
                            <a:noFill/>
                          </a:ln>
                        </pic:spPr>
                      </pic:pic>
                    </a:graphicData>
                  </a:graphic>
                </wp:inline>
              </w:drawing>
            </w:r>
          </w:p>
          <w:p w:rsidR="008D5726" w:rsidRDefault="008D5726">
            <w:pPr>
              <w:pStyle w:val="13"/>
              <w:framePr w:wrap="auto" w:yAlign="inline"/>
              <w:jc w:val="center"/>
              <w:rPr>
                <w:rFonts w:ascii="仿宋" w:eastAsia="仿宋" w:hAnsi="仿宋" w:cs="仿宋" w:hint="default"/>
                <w:sz w:val="22"/>
                <w:szCs w:val="22"/>
              </w:rPr>
            </w:pPr>
          </w:p>
          <w:p w:rsidR="008D5726" w:rsidRDefault="008D5726">
            <w:pPr>
              <w:pStyle w:val="13"/>
              <w:framePr w:wrap="auto" w:yAlign="inline"/>
              <w:jc w:val="center"/>
              <w:rPr>
                <w:rFonts w:ascii="仿宋" w:eastAsia="仿宋" w:hAnsi="仿宋" w:cs="仿宋" w:hint="default"/>
                <w:sz w:val="22"/>
                <w:szCs w:val="22"/>
              </w:rPr>
            </w:pPr>
          </w:p>
          <w:p w:rsidR="008D5726" w:rsidRDefault="003A7859">
            <w:pPr>
              <w:pStyle w:val="13"/>
              <w:framePr w:wrap="auto" w:yAlign="inline"/>
              <w:jc w:val="right"/>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829945" cy="555625"/>
                  <wp:effectExtent l="9525" t="9525" r="17780" b="25400"/>
                  <wp:docPr id="2" name="officeArt object"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图片 2"/>
                          <pic:cNvPicPr>
                            <a:picLocks noChangeAspect="1"/>
                          </pic:cNvPicPr>
                        </pic:nvPicPr>
                        <pic:blipFill>
                          <a:blip r:embed="rId9"/>
                          <a:stretch>
                            <a:fillRect/>
                          </a:stretch>
                        </pic:blipFill>
                        <pic:spPr>
                          <a:xfrm>
                            <a:off x="0" y="0"/>
                            <a:ext cx="829945" cy="555625"/>
                          </a:xfrm>
                          <a:prstGeom prst="rect">
                            <a:avLst/>
                          </a:prstGeom>
                          <a:ln w="9525" cap="flat">
                            <a:solidFill>
                              <a:srgbClr val="7F7F7F"/>
                            </a:solidFill>
                            <a:prstDash val="solid"/>
                          </a:ln>
                          <a:effectLst/>
                        </pic:spPr>
                      </pic:pic>
                    </a:graphicData>
                  </a:graphic>
                </wp:inline>
              </w:drawing>
            </w:r>
          </w:p>
          <w:p w:rsidR="008D5726" w:rsidRDefault="003A7859">
            <w:pPr>
              <w:pStyle w:val="13"/>
              <w:framePr w:wrap="auto" w:yAlign="inline"/>
              <w:jc w:val="right"/>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829945" cy="546100"/>
                  <wp:effectExtent l="9525" t="9525" r="17780" b="15875"/>
                  <wp:docPr id="3" name="officeArt object"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图片 3"/>
                          <pic:cNvPicPr>
                            <a:picLocks noChangeAspect="1"/>
                          </pic:cNvPicPr>
                        </pic:nvPicPr>
                        <pic:blipFill>
                          <a:blip r:embed="rId10"/>
                          <a:stretch>
                            <a:fillRect/>
                          </a:stretch>
                        </pic:blipFill>
                        <pic:spPr>
                          <a:xfrm>
                            <a:off x="0" y="0"/>
                            <a:ext cx="829945" cy="546100"/>
                          </a:xfrm>
                          <a:prstGeom prst="rect">
                            <a:avLst/>
                          </a:prstGeom>
                          <a:ln w="9525" cap="flat">
                            <a:solidFill>
                              <a:srgbClr val="7F7F7F"/>
                            </a:solidFill>
                            <a:prstDash val="solid"/>
                          </a:ln>
                          <a:effectLst/>
                        </pic:spPr>
                      </pic:pic>
                    </a:graphicData>
                  </a:graphic>
                </wp:inline>
              </w:drawing>
            </w:r>
          </w:p>
        </w:tc>
        <w:tc>
          <w:tcPr>
            <w:tcW w:w="206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4500*900*2100mm</w:t>
            </w:r>
          </w:p>
        </w:tc>
        <w:tc>
          <w:tcPr>
            <w:tcW w:w="435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w:t>
            </w:r>
            <w:r>
              <w:rPr>
                <w:rFonts w:ascii="仿宋" w:eastAsia="仿宋" w:hAnsi="仿宋" w:cs="仿宋"/>
                <w:sz w:val="22"/>
                <w:szCs w:val="22"/>
                <w:lang w:val="zh-TW" w:eastAsia="zh-TW"/>
              </w:rPr>
              <w:t>整体要求：中梯两联三人位床架，要求结构合理、坚固美观，执行</w:t>
            </w:r>
            <w:r>
              <w:rPr>
                <w:rFonts w:ascii="仿宋" w:eastAsia="仿宋" w:hAnsi="仿宋" w:cs="仿宋"/>
                <w:sz w:val="22"/>
                <w:szCs w:val="22"/>
              </w:rPr>
              <w:t>GB∕T3324-2017</w:t>
            </w:r>
            <w:r>
              <w:rPr>
                <w:rFonts w:ascii="仿宋" w:eastAsia="仿宋" w:hAnsi="仿宋" w:cs="仿宋"/>
                <w:sz w:val="22"/>
                <w:szCs w:val="22"/>
                <w:lang w:val="zh-TW" w:eastAsia="zh-TW"/>
              </w:rPr>
              <w:t>《木制家具通用技术条件》和</w:t>
            </w:r>
            <w:r>
              <w:rPr>
                <w:rFonts w:ascii="仿宋" w:eastAsia="仿宋" w:hAnsi="仿宋" w:cs="仿宋"/>
                <w:sz w:val="22"/>
                <w:szCs w:val="22"/>
              </w:rPr>
              <w:t>GB∕T3325-2017</w:t>
            </w:r>
            <w:r>
              <w:rPr>
                <w:rFonts w:ascii="仿宋" w:eastAsia="仿宋" w:hAnsi="仿宋" w:cs="仿宋"/>
                <w:sz w:val="22"/>
                <w:szCs w:val="22"/>
                <w:lang w:val="zh-TW" w:eastAsia="zh-TW"/>
              </w:rPr>
              <w:t>《金属家具通用技术条件》</w:t>
            </w:r>
            <w:r>
              <w:rPr>
                <w:rFonts w:ascii="仿宋" w:eastAsia="仿宋" w:hAnsi="仿宋" w:cs="仿宋"/>
                <w:sz w:val="22"/>
                <w:szCs w:val="22"/>
              </w:rPr>
              <w:t>和GB28481</w:t>
            </w:r>
            <w:r>
              <w:rPr>
                <w:rFonts w:ascii="仿宋" w:eastAsia="仿宋" w:hAnsi="仿宋" w:cs="仿宋"/>
                <w:sz w:val="22"/>
                <w:szCs w:val="22"/>
                <w:lang w:val="zh-TW" w:eastAsia="zh-TW"/>
              </w:rPr>
              <w:t>等标准</w:t>
            </w:r>
            <w:r>
              <w:rPr>
                <w:rFonts w:ascii="仿宋" w:eastAsia="仿宋" w:hAnsi="仿宋" w:cs="仿宋"/>
                <w:sz w:val="22"/>
                <w:szCs w:val="22"/>
                <w:lang w:val="zh-TW"/>
              </w:rPr>
              <w:t>。</w:t>
            </w:r>
            <w:r>
              <w:rPr>
                <w:rFonts w:ascii="仿宋" w:eastAsia="仿宋" w:hAnsi="仿宋" w:cs="仿宋"/>
                <w:sz w:val="22"/>
                <w:szCs w:val="22"/>
                <w:lang w:val="zh-TW" w:eastAsia="zh-TW"/>
              </w:rPr>
              <w:t>具体要求及安装事宜由厂家按用户要求确定。</w:t>
            </w:r>
          </w:p>
          <w:p w:rsidR="008D5726" w:rsidRPr="00A4683F" w:rsidRDefault="003A7859">
            <w:pPr>
              <w:pStyle w:val="13"/>
              <w:framePr w:wrap="auto" w:yAlign="inline"/>
              <w:rPr>
                <w:rFonts w:ascii="仿宋" w:eastAsia="仿宋" w:hAnsi="仿宋" w:cs="仿宋" w:hint="default"/>
                <w:color w:val="auto"/>
                <w:sz w:val="22"/>
                <w:szCs w:val="22"/>
              </w:rPr>
            </w:pPr>
            <w:r>
              <w:rPr>
                <w:rFonts w:ascii="仿宋" w:eastAsia="仿宋" w:hAnsi="仿宋" w:cs="仿宋"/>
                <w:sz w:val="22"/>
                <w:szCs w:val="22"/>
              </w:rPr>
              <w:t>2.</w:t>
            </w:r>
            <w:r>
              <w:rPr>
                <w:rFonts w:ascii="仿宋" w:eastAsia="仿宋" w:hAnsi="仿宋" w:cs="仿宋"/>
                <w:sz w:val="22"/>
                <w:szCs w:val="22"/>
                <w:lang w:val="zh-TW" w:eastAsia="zh-TW"/>
              </w:rPr>
              <w:t>床体尺寸：</w:t>
            </w:r>
            <w:r>
              <w:rPr>
                <w:rFonts w:ascii="仿宋" w:eastAsia="仿宋" w:hAnsi="仿宋" w:cs="仿宋"/>
                <w:sz w:val="22"/>
                <w:szCs w:val="22"/>
              </w:rPr>
              <w:t>4500*900*2100</w:t>
            </w:r>
            <w:r>
              <w:rPr>
                <w:rFonts w:ascii="仿宋" w:eastAsia="仿宋" w:hAnsi="仿宋" w:cs="仿宋"/>
                <w:sz w:val="22"/>
                <w:szCs w:val="22"/>
                <w:lang w:val="zh-TW" w:eastAsia="zh-TW"/>
              </w:rPr>
              <w:t>，</w:t>
            </w:r>
            <w:r w:rsidRPr="00A4683F">
              <w:rPr>
                <w:rFonts w:ascii="仿宋" w:eastAsia="仿宋" w:hAnsi="仿宋" w:cs="仿宋"/>
                <w:color w:val="auto"/>
                <w:sz w:val="22"/>
                <w:szCs w:val="22"/>
              </w:rPr>
              <w:t>上</w:t>
            </w:r>
            <w:r w:rsidRPr="00A4683F">
              <w:rPr>
                <w:rFonts w:ascii="仿宋" w:eastAsia="仿宋" w:hAnsi="仿宋" w:cs="仿宋"/>
                <w:color w:val="auto"/>
                <w:sz w:val="22"/>
                <w:szCs w:val="22"/>
                <w:lang w:val="zh-TW" w:eastAsia="zh-TW"/>
              </w:rPr>
              <w:t>床横梁下沿距地高度</w:t>
            </w:r>
            <w:r w:rsidRPr="00A4683F">
              <w:rPr>
                <w:rFonts w:ascii="仿宋" w:eastAsia="仿宋" w:hAnsi="仿宋" w:cs="仿宋"/>
                <w:color w:val="auto"/>
                <w:sz w:val="22"/>
                <w:szCs w:val="22"/>
              </w:rPr>
              <w:t>1700mm</w:t>
            </w:r>
            <w:r w:rsidRPr="00A4683F">
              <w:rPr>
                <w:rFonts w:ascii="仿宋" w:eastAsia="仿宋" w:hAnsi="仿宋" w:cs="仿宋"/>
                <w:color w:val="auto"/>
                <w:sz w:val="22"/>
                <w:szCs w:val="22"/>
                <w:lang w:val="zh-TW" w:eastAsia="zh-TW"/>
              </w:rPr>
              <w:t>。床底部高度不小于</w:t>
            </w:r>
            <w:r w:rsidRPr="00A4683F">
              <w:rPr>
                <w:rFonts w:ascii="仿宋" w:eastAsia="仿宋" w:hAnsi="仿宋" w:cs="仿宋"/>
                <w:color w:val="auto"/>
                <w:sz w:val="22"/>
                <w:szCs w:val="22"/>
              </w:rPr>
              <w:t>450mm</w:t>
            </w:r>
            <w:r w:rsidRPr="00A4683F">
              <w:rPr>
                <w:rFonts w:ascii="仿宋" w:eastAsia="仿宋" w:hAnsi="仿宋" w:cs="仿宋"/>
                <w:color w:val="auto"/>
                <w:sz w:val="22"/>
                <w:szCs w:val="22"/>
                <w:lang w:val="zh-TW" w:eastAsia="zh-TW"/>
              </w:rPr>
              <w:t>以用于摆放行李箱或其他大件物品。</w:t>
            </w:r>
            <w:r w:rsidRPr="00A4683F">
              <w:rPr>
                <w:rFonts w:ascii="仿宋" w:eastAsia="仿宋" w:hAnsi="仿宋" w:cs="仿宋"/>
                <w:color w:val="auto"/>
                <w:sz w:val="22"/>
                <w:szCs w:val="22"/>
              </w:rPr>
              <w:t>床腿需做防滑处理。</w:t>
            </w:r>
          </w:p>
          <w:p w:rsidR="008D5726" w:rsidRDefault="003A7859">
            <w:pPr>
              <w:pStyle w:val="13"/>
              <w:framePr w:wrap="auto" w:yAlign="inline"/>
              <w:rPr>
                <w:rFonts w:ascii="仿宋" w:eastAsia="仿宋" w:hAnsi="仿宋" w:cs="仿宋" w:hint="default"/>
                <w:sz w:val="22"/>
                <w:szCs w:val="22"/>
              </w:rPr>
            </w:pPr>
            <w:r w:rsidRPr="00A4683F">
              <w:rPr>
                <w:rFonts w:ascii="仿宋" w:eastAsia="仿宋" w:hAnsi="仿宋" w:cs="仿宋"/>
                <w:color w:val="auto"/>
                <w:sz w:val="22"/>
                <w:szCs w:val="22"/>
              </w:rPr>
              <w:t>1</w:t>
            </w:r>
            <w:r w:rsidRPr="00A4683F">
              <w:rPr>
                <w:rFonts w:ascii="仿宋" w:eastAsia="仿宋" w:hAnsi="仿宋" w:cs="仿宋"/>
                <w:color w:val="auto"/>
                <w:sz w:val="22"/>
                <w:szCs w:val="22"/>
                <w:lang w:val="zh-TW" w:eastAsia="zh-TW"/>
              </w:rPr>
              <w:t>）床立柱：规格为</w:t>
            </w:r>
            <w:r w:rsidRPr="00A4683F">
              <w:rPr>
                <w:rFonts w:ascii="仿宋" w:eastAsia="仿宋" w:hAnsi="仿宋" w:cs="仿宋"/>
                <w:color w:val="auto"/>
                <w:sz w:val="22"/>
                <w:szCs w:val="22"/>
              </w:rPr>
              <w:t>≥75*75mm</w:t>
            </w:r>
            <w:r w:rsidRPr="00A4683F">
              <w:rPr>
                <w:rFonts w:ascii="仿宋" w:eastAsia="仿宋" w:hAnsi="仿宋" w:cs="仿宋"/>
                <w:color w:val="auto"/>
                <w:sz w:val="22"/>
                <w:szCs w:val="22"/>
                <w:lang w:val="zh-TW" w:eastAsia="zh-TW"/>
              </w:rPr>
              <w:t>，材料厚度为</w:t>
            </w:r>
            <w:r w:rsidRPr="00A4683F">
              <w:rPr>
                <w:rFonts w:ascii="仿宋" w:eastAsia="仿宋" w:hAnsi="仿宋" w:cs="仿宋"/>
                <w:color w:val="auto"/>
                <w:sz w:val="22"/>
                <w:szCs w:val="22"/>
              </w:rPr>
              <w:t>≥1.5mm</w:t>
            </w:r>
            <w:r w:rsidRPr="00A4683F">
              <w:rPr>
                <w:rFonts w:ascii="仿宋" w:eastAsia="仿宋" w:hAnsi="仿宋" w:cs="仿宋"/>
                <w:color w:val="auto"/>
                <w:sz w:val="22"/>
                <w:szCs w:val="22"/>
                <w:lang w:val="zh-TW" w:eastAsia="zh-TW"/>
              </w:rPr>
              <w:t>，采用国标优质</w:t>
            </w:r>
            <w:r>
              <w:rPr>
                <w:rFonts w:ascii="仿宋" w:eastAsia="仿宋" w:hAnsi="仿宋" w:cs="仿宋"/>
                <w:sz w:val="22"/>
                <w:szCs w:val="22"/>
                <w:lang w:val="zh-TW" w:eastAsia="zh-TW"/>
              </w:rPr>
              <w:t>冷轧钢板经特制成型线轧制而成的异型钢，其立面为中空异形型材，床两侧立柱表面带有</w:t>
            </w:r>
            <w:r>
              <w:rPr>
                <w:rFonts w:ascii="仿宋" w:eastAsia="仿宋" w:hAnsi="仿宋" w:cs="仿宋"/>
                <w:sz w:val="22"/>
                <w:szCs w:val="22"/>
              </w:rPr>
              <w:t>≥4</w:t>
            </w:r>
            <w:r>
              <w:rPr>
                <w:rFonts w:ascii="仿宋" w:eastAsia="仿宋" w:hAnsi="仿宋" w:cs="仿宋"/>
                <w:sz w:val="22"/>
                <w:szCs w:val="22"/>
                <w:lang w:val="zh-TW" w:eastAsia="zh-TW"/>
              </w:rPr>
              <w:t>条</w:t>
            </w:r>
            <w:r>
              <w:rPr>
                <w:rFonts w:ascii="仿宋" w:eastAsia="仿宋" w:hAnsi="仿宋" w:cs="仿宋"/>
                <w:sz w:val="22"/>
                <w:szCs w:val="22"/>
              </w:rPr>
              <w:t>加强筋</w:t>
            </w:r>
            <w:r>
              <w:rPr>
                <w:rFonts w:ascii="仿宋" w:eastAsia="仿宋" w:hAnsi="仿宋" w:cs="仿宋"/>
                <w:sz w:val="22"/>
                <w:szCs w:val="22"/>
                <w:lang w:val="zh-TW" w:eastAsia="zh-TW"/>
              </w:rPr>
              <w:t>，</w:t>
            </w:r>
            <w:r>
              <w:rPr>
                <w:rFonts w:ascii="仿宋" w:eastAsia="仿宋" w:hAnsi="仿宋" w:cs="仿宋"/>
                <w:sz w:val="22"/>
                <w:szCs w:val="22"/>
              </w:rPr>
              <w:t>型材外角为内嵌式R30（正负偏离R29-R31）外圆弧防碰撞设计，</w:t>
            </w:r>
            <w:r>
              <w:rPr>
                <w:rFonts w:ascii="仿宋" w:eastAsia="仿宋" w:hAnsi="仿宋" w:cs="仿宋"/>
                <w:sz w:val="22"/>
                <w:szCs w:val="22"/>
                <w:lang w:val="zh-TW" w:eastAsia="zh-TW"/>
              </w:rPr>
              <w:t>其立柱折边为内折</w:t>
            </w:r>
            <w:r>
              <w:rPr>
                <w:rFonts w:ascii="仿宋" w:eastAsia="仿宋" w:hAnsi="仿宋" w:cs="仿宋"/>
                <w:sz w:val="22"/>
                <w:szCs w:val="22"/>
              </w:rPr>
              <w:t>且内角双边边缘</w:t>
            </w:r>
            <w:r>
              <w:rPr>
                <w:rFonts w:ascii="仿宋" w:eastAsia="仿宋" w:hAnsi="仿宋" w:cs="仿宋"/>
                <w:sz w:val="22"/>
                <w:szCs w:val="22"/>
                <w:lang w:val="zh-TW" w:eastAsia="zh-TW"/>
              </w:rPr>
              <w:t>，增加立柱的</w:t>
            </w:r>
            <w:r>
              <w:rPr>
                <w:rFonts w:ascii="仿宋" w:eastAsia="仿宋" w:hAnsi="仿宋" w:cs="仿宋"/>
                <w:sz w:val="22"/>
                <w:szCs w:val="22"/>
              </w:rPr>
              <w:t>强度</w:t>
            </w:r>
            <w:r>
              <w:rPr>
                <w:rFonts w:ascii="仿宋" w:eastAsia="仿宋" w:hAnsi="仿宋" w:cs="仿宋"/>
                <w:vanish/>
                <w:sz w:val="22"/>
                <w:szCs w:val="22"/>
                <w:lang w:val="zh-TW" w:eastAsia="zh-TW"/>
              </w:rPr>
              <w:t>强度，</w:t>
            </w:r>
            <w:r>
              <w:rPr>
                <w:rFonts w:ascii="仿宋" w:eastAsia="仿宋" w:hAnsi="仿宋" w:cs="仿宋"/>
                <w:vanish/>
                <w:sz w:val="22"/>
                <w:szCs w:val="22"/>
              </w:rPr>
              <w:t>边缘圆滑不划手，</w:t>
            </w:r>
            <w:r>
              <w:rPr>
                <w:rFonts w:ascii="仿宋" w:eastAsia="仿宋" w:hAnsi="仿宋" w:cs="仿宋"/>
                <w:vanish/>
                <w:sz w:val="22"/>
                <w:szCs w:val="22"/>
                <w:lang w:val="zh-TW" w:eastAsia="zh-TW"/>
              </w:rPr>
              <w:t>立柱封口采用环保工程塑料封闭处理，要求美观大方。立柱需安装一定的数量</w:t>
            </w:r>
            <w:r>
              <w:rPr>
                <w:rFonts w:ascii="仿宋" w:eastAsia="仿宋" w:hAnsi="仿宋" w:cs="仿宋"/>
                <w:vanish/>
                <w:sz w:val="22"/>
                <w:szCs w:val="22"/>
                <w:lang w:val="zh-CN"/>
              </w:rPr>
              <w:t>以及加强支撑柱</w:t>
            </w:r>
            <w:r>
              <w:rPr>
                <w:rFonts w:ascii="仿宋" w:eastAsia="仿宋" w:hAnsi="仿宋" w:cs="仿宋"/>
                <w:vanish/>
                <w:sz w:val="22"/>
                <w:szCs w:val="22"/>
                <w:lang w:val="zh-TW" w:eastAsia="zh-TW"/>
              </w:rPr>
              <w:t>以确保稳定性。</w:t>
            </w:r>
            <w:r>
              <w:rPr>
                <w:rFonts w:ascii="仿宋" w:eastAsia="仿宋" w:hAnsi="仿宋" w:cs="仿宋"/>
                <w:sz w:val="22"/>
                <w:szCs w:val="22"/>
                <w:lang w:val="zh-TW" w:eastAsia="zh-TW"/>
              </w:rPr>
              <w:t>（如立柱截面图）</w:t>
            </w:r>
            <w:r>
              <w:rPr>
                <w:rFonts w:ascii="仿宋" w:eastAsia="仿宋" w:hAnsi="仿宋" w:cs="仿宋"/>
                <w:sz w:val="22"/>
                <w:szCs w:val="22"/>
                <w:lang w:val="zh-TW"/>
              </w:rPr>
              <w:t>；</w:t>
            </w:r>
            <w:r>
              <w:rPr>
                <w:rFonts w:ascii="仿宋" w:eastAsia="仿宋" w:hAnsi="仿宋" w:cs="仿宋"/>
                <w:sz w:val="22"/>
                <w:szCs w:val="22"/>
              </w:rPr>
              <w:t>床中立柱：采用冷轧钢板一次连续辊压而成型，对称型材，成型尺寸≥75*75mm，壁厚≥1.5mm。两边平面压轧4道凹槽加强筋。</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2</w:t>
            </w:r>
            <w:r>
              <w:rPr>
                <w:rFonts w:ascii="仿宋" w:eastAsia="仿宋" w:hAnsi="仿宋" w:cs="仿宋"/>
                <w:sz w:val="22"/>
                <w:szCs w:val="22"/>
                <w:lang w:val="zh-TW" w:eastAsia="zh-TW"/>
              </w:rPr>
              <w:t>）长横梁</w:t>
            </w:r>
            <w:r>
              <w:rPr>
                <w:rFonts w:ascii="仿宋" w:eastAsia="仿宋" w:hAnsi="仿宋" w:cs="仿宋"/>
                <w:sz w:val="22"/>
                <w:szCs w:val="22"/>
              </w:rPr>
              <w:t>及上短横梁</w:t>
            </w:r>
            <w:r>
              <w:rPr>
                <w:rFonts w:ascii="仿宋" w:eastAsia="仿宋" w:hAnsi="仿宋" w:cs="仿宋"/>
                <w:sz w:val="22"/>
                <w:szCs w:val="22"/>
                <w:lang w:val="zh-TW" w:eastAsia="zh-TW"/>
              </w:rPr>
              <w:t>：规格为</w:t>
            </w:r>
            <w:r>
              <w:rPr>
                <w:rFonts w:ascii="仿宋" w:eastAsia="仿宋" w:hAnsi="仿宋" w:cs="仿宋"/>
                <w:sz w:val="22"/>
                <w:szCs w:val="22"/>
              </w:rPr>
              <w:t>≥95*40mm,</w:t>
            </w:r>
            <w:r>
              <w:rPr>
                <w:rFonts w:ascii="仿宋" w:eastAsia="仿宋" w:hAnsi="仿宋" w:cs="仿宋"/>
                <w:sz w:val="22"/>
                <w:szCs w:val="22"/>
                <w:lang w:val="zh-TW" w:eastAsia="zh-TW"/>
              </w:rPr>
              <w:t>材</w:t>
            </w:r>
            <w:r w:rsidRPr="00A4683F">
              <w:rPr>
                <w:rFonts w:ascii="仿宋" w:eastAsia="仿宋" w:hAnsi="仿宋" w:cs="仿宋"/>
                <w:color w:val="auto"/>
                <w:sz w:val="22"/>
                <w:szCs w:val="22"/>
                <w:lang w:val="zh-TW" w:eastAsia="zh-TW"/>
              </w:rPr>
              <w:t>料厚度</w:t>
            </w:r>
            <w:r w:rsidRPr="00A4683F">
              <w:rPr>
                <w:rFonts w:ascii="仿宋" w:eastAsia="仿宋" w:hAnsi="仿宋" w:cs="仿宋"/>
                <w:color w:val="auto"/>
                <w:sz w:val="22"/>
                <w:szCs w:val="22"/>
              </w:rPr>
              <w:t>≥1.3mm</w:t>
            </w:r>
            <w:r w:rsidRPr="00A4683F">
              <w:rPr>
                <w:rFonts w:ascii="仿宋" w:eastAsia="仿宋" w:hAnsi="仿宋" w:cs="仿宋"/>
                <w:color w:val="auto"/>
                <w:sz w:val="22"/>
                <w:szCs w:val="22"/>
                <w:lang w:val="zh-TW" w:eastAsia="zh-TW"/>
              </w:rPr>
              <w:t>，</w:t>
            </w:r>
            <w:r>
              <w:rPr>
                <w:rFonts w:ascii="仿宋" w:eastAsia="仿宋" w:hAnsi="仿宋" w:cs="仿宋"/>
                <w:sz w:val="22"/>
                <w:szCs w:val="22"/>
                <w:lang w:val="zh-TW" w:eastAsia="zh-TW"/>
              </w:rPr>
              <w:t>采用国标优质冷轧钢板经特制成型线轧制而成，封闭</w:t>
            </w:r>
            <w:r>
              <w:rPr>
                <w:rFonts w:ascii="仿宋" w:eastAsia="仿宋" w:hAnsi="仿宋" w:cs="仿宋"/>
                <w:sz w:val="22"/>
                <w:szCs w:val="22"/>
              </w:rPr>
              <w:t>结构</w:t>
            </w:r>
            <w:r>
              <w:rPr>
                <w:rFonts w:ascii="仿宋" w:eastAsia="仿宋" w:hAnsi="仿宋" w:cs="仿宋"/>
                <w:sz w:val="22"/>
                <w:szCs w:val="22"/>
                <w:lang w:val="zh-TW" w:eastAsia="zh-TW"/>
              </w:rPr>
              <w:t>，增加横梁承重不变形。床横梁正面有</w:t>
            </w:r>
            <w:r>
              <w:rPr>
                <w:rFonts w:ascii="仿宋" w:eastAsia="仿宋" w:hAnsi="仿宋" w:cs="仿宋"/>
                <w:sz w:val="22"/>
                <w:szCs w:val="22"/>
              </w:rPr>
              <w:t>≥3道宽R3的加强凹槽</w:t>
            </w:r>
            <w:r>
              <w:rPr>
                <w:rFonts w:ascii="仿宋" w:eastAsia="仿宋" w:hAnsi="仿宋" w:cs="仿宋"/>
                <w:sz w:val="22"/>
                <w:szCs w:val="22"/>
                <w:lang w:val="zh-TW" w:eastAsia="zh-TW"/>
              </w:rPr>
              <w:t>，横梁</w:t>
            </w:r>
            <w:r>
              <w:rPr>
                <w:rFonts w:ascii="仿宋" w:eastAsia="仿宋" w:hAnsi="仿宋" w:cs="仿宋"/>
                <w:sz w:val="22"/>
                <w:szCs w:val="22"/>
              </w:rPr>
              <w:t>下沿角为R15（正负偏离R14-R16），</w:t>
            </w:r>
            <w:r>
              <w:rPr>
                <w:rFonts w:ascii="仿宋" w:eastAsia="仿宋" w:hAnsi="仿宋" w:cs="仿宋"/>
                <w:sz w:val="22"/>
                <w:szCs w:val="22"/>
                <w:lang w:val="zh-TW" w:eastAsia="zh-TW"/>
              </w:rPr>
              <w:t>为</w:t>
            </w:r>
            <w:r>
              <w:rPr>
                <w:rFonts w:ascii="仿宋" w:eastAsia="仿宋" w:hAnsi="仿宋" w:cs="仿宋"/>
                <w:sz w:val="22"/>
                <w:szCs w:val="22"/>
              </w:rPr>
              <w:t>外</w:t>
            </w:r>
            <w:r>
              <w:rPr>
                <w:rFonts w:ascii="仿宋" w:eastAsia="仿宋" w:hAnsi="仿宋" w:cs="仿宋"/>
                <w:sz w:val="22"/>
                <w:szCs w:val="22"/>
                <w:lang w:val="zh-TW" w:eastAsia="zh-TW"/>
              </w:rPr>
              <w:t>圆弧形设计，防止碰撞。横梁上端向内凹，由内凹深度</w:t>
            </w:r>
            <w:r>
              <w:rPr>
                <w:rFonts w:ascii="仿宋" w:eastAsia="仿宋" w:hAnsi="仿宋" w:cs="仿宋"/>
                <w:sz w:val="22"/>
                <w:szCs w:val="22"/>
              </w:rPr>
              <w:t>≥20mm</w:t>
            </w:r>
            <w:r>
              <w:rPr>
                <w:rFonts w:ascii="仿宋" w:eastAsia="仿宋" w:hAnsi="仿宋" w:cs="仿宋"/>
                <w:sz w:val="22"/>
                <w:szCs w:val="22"/>
                <w:lang w:val="zh-TW" w:eastAsia="zh-TW"/>
              </w:rPr>
              <w:t>。（如横梁截面图）</w:t>
            </w:r>
          </w:p>
          <w:p w:rsidR="008D5726" w:rsidRDefault="003A7859">
            <w:pPr>
              <w:pStyle w:val="13"/>
              <w:framePr w:wrap="auto" w:yAlign="inline"/>
              <w:rPr>
                <w:rFonts w:ascii="仿宋" w:eastAsia="仿宋" w:hAnsi="仿宋" w:cs="仿宋" w:hint="default"/>
                <w:sz w:val="22"/>
                <w:szCs w:val="22"/>
                <w:lang w:eastAsia="zh-TW"/>
              </w:rPr>
            </w:pPr>
            <w:r>
              <w:rPr>
                <w:rFonts w:ascii="仿宋" w:eastAsia="仿宋" w:hAnsi="仿宋" w:cs="仿宋"/>
                <w:sz w:val="22"/>
                <w:szCs w:val="22"/>
                <w:lang w:eastAsia="zh-TW"/>
              </w:rPr>
              <w:t>3</w:t>
            </w:r>
            <w:r>
              <w:rPr>
                <w:rFonts w:ascii="仿宋" w:eastAsia="仿宋" w:hAnsi="仿宋" w:cs="仿宋"/>
                <w:sz w:val="22"/>
                <w:szCs w:val="22"/>
                <w:lang w:val="zh-TW" w:eastAsia="zh-TW"/>
              </w:rPr>
              <w:t>）床桓：</w:t>
            </w:r>
            <w:r>
              <w:rPr>
                <w:rFonts w:ascii="仿宋" w:eastAsia="仿宋" w:hAnsi="仿宋" w:cs="仿宋"/>
                <w:sz w:val="22"/>
                <w:szCs w:val="22"/>
                <w:lang w:eastAsia="zh-TW"/>
              </w:rPr>
              <w:t>5根，</w:t>
            </w:r>
            <w:r>
              <w:rPr>
                <w:rFonts w:ascii="仿宋" w:eastAsia="仿宋" w:hAnsi="仿宋" w:cs="仿宋"/>
                <w:sz w:val="22"/>
                <w:szCs w:val="22"/>
                <w:lang w:val="zh-TW" w:eastAsia="zh-TW"/>
              </w:rPr>
              <w:t>采用</w:t>
            </w:r>
            <w:r>
              <w:rPr>
                <w:rFonts w:ascii="仿宋" w:eastAsia="仿宋" w:hAnsi="仿宋" w:cs="仿宋"/>
                <w:sz w:val="22"/>
                <w:szCs w:val="22"/>
                <w:lang w:eastAsia="zh-TW"/>
              </w:rPr>
              <w:t>≥50*30*1.5mm</w:t>
            </w:r>
            <w:r>
              <w:rPr>
                <w:rFonts w:ascii="仿宋" w:eastAsia="仿宋" w:hAnsi="仿宋" w:cs="仿宋"/>
                <w:sz w:val="22"/>
                <w:szCs w:val="22"/>
                <w:lang w:val="zh-TW" w:eastAsia="zh-TW"/>
              </w:rPr>
              <w:t>矩形管制作；</w:t>
            </w:r>
            <w:r>
              <w:rPr>
                <w:rFonts w:ascii="仿宋" w:eastAsia="仿宋" w:hAnsi="仿宋" w:cs="仿宋"/>
                <w:sz w:val="22"/>
                <w:szCs w:val="22"/>
                <w:lang w:eastAsia="zh-TW"/>
              </w:rPr>
              <w:t>床梯支撑</w:t>
            </w:r>
            <w:r w:rsidRPr="00A4683F">
              <w:rPr>
                <w:rFonts w:ascii="仿宋" w:eastAsia="仿宋" w:hAnsi="仿宋" w:cs="仿宋"/>
                <w:color w:val="auto"/>
                <w:sz w:val="22"/>
                <w:szCs w:val="22"/>
                <w:lang w:eastAsia="zh-TW"/>
              </w:rPr>
              <w:t>柱：40*20*1.2mm的</w:t>
            </w:r>
            <w:r>
              <w:rPr>
                <w:rFonts w:ascii="仿宋" w:eastAsia="仿宋" w:hAnsi="仿宋" w:cs="仿宋"/>
                <w:sz w:val="22"/>
                <w:szCs w:val="22"/>
                <w:lang w:eastAsia="zh-TW"/>
              </w:rPr>
              <w:t>D型管。</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4</w:t>
            </w:r>
            <w:r>
              <w:rPr>
                <w:rFonts w:ascii="仿宋" w:eastAsia="仿宋" w:hAnsi="仿宋" w:cs="仿宋"/>
                <w:sz w:val="22"/>
                <w:szCs w:val="22"/>
                <w:lang w:val="zh-TW" w:eastAsia="zh-TW"/>
              </w:rPr>
              <w:t>）床前护栏：采用</w:t>
            </w:r>
            <w:r>
              <w:rPr>
                <w:rFonts w:ascii="仿宋" w:eastAsia="仿宋" w:hAnsi="仿宋" w:cs="仿宋"/>
                <w:sz w:val="22"/>
                <w:szCs w:val="22"/>
              </w:rPr>
              <w:t>20*30*1.2mmD</w:t>
            </w:r>
            <w:r>
              <w:rPr>
                <w:rFonts w:ascii="仿宋" w:eastAsia="仿宋" w:hAnsi="仿宋" w:cs="仿宋"/>
                <w:sz w:val="22"/>
                <w:szCs w:val="22"/>
                <w:lang w:val="zh-TW" w:eastAsia="zh-TW"/>
              </w:rPr>
              <w:t>型管制作，和床横梁采用二氧化碳保护焊接，保证牢固性、安全性；内部镶嵌</w:t>
            </w:r>
            <w:r>
              <w:rPr>
                <w:rFonts w:ascii="仿宋" w:eastAsia="仿宋" w:hAnsi="仿宋" w:cs="仿宋"/>
                <w:sz w:val="22"/>
                <w:szCs w:val="22"/>
              </w:rPr>
              <w:t>≥18mm</w:t>
            </w:r>
            <w:r>
              <w:rPr>
                <w:rFonts w:ascii="仿宋" w:eastAsia="仿宋" w:hAnsi="仿宋" w:cs="仿宋"/>
                <w:sz w:val="22"/>
                <w:szCs w:val="22"/>
                <w:lang w:val="zh-TW" w:eastAsia="zh-TW"/>
              </w:rPr>
              <w:t>的实木颗粒板，一端镶嵌一个</w:t>
            </w:r>
            <w:r>
              <w:rPr>
                <w:rFonts w:ascii="仿宋" w:eastAsia="仿宋" w:hAnsi="仿宋" w:cs="仿宋"/>
                <w:sz w:val="22"/>
                <w:szCs w:val="22"/>
              </w:rPr>
              <w:t xml:space="preserve">≥φ150mm </w:t>
            </w:r>
            <w:r>
              <w:rPr>
                <w:rFonts w:ascii="仿宋" w:eastAsia="仿宋" w:hAnsi="仿宋" w:cs="仿宋"/>
                <w:sz w:val="22"/>
                <w:szCs w:val="22"/>
                <w:lang w:val="zh-TW" w:eastAsia="zh-TW"/>
              </w:rPr>
              <w:t>圆形装饰透气孔，一端镶嵌四个</w:t>
            </w:r>
            <w:r>
              <w:rPr>
                <w:rFonts w:ascii="仿宋" w:eastAsia="仿宋" w:hAnsi="仿宋" w:cs="仿宋"/>
                <w:sz w:val="22"/>
                <w:szCs w:val="22"/>
              </w:rPr>
              <w:t xml:space="preserve">≥230*25mm </w:t>
            </w:r>
            <w:r>
              <w:rPr>
                <w:rFonts w:ascii="仿宋" w:eastAsia="仿宋" w:hAnsi="仿宋" w:cs="仿宋"/>
                <w:sz w:val="22"/>
                <w:szCs w:val="22"/>
                <w:lang w:val="zh-TW" w:eastAsia="zh-TW"/>
              </w:rPr>
              <w:t>的条形装饰透气孔。护栏高度为</w:t>
            </w:r>
            <w:r>
              <w:rPr>
                <w:rFonts w:ascii="仿宋" w:eastAsia="仿宋" w:hAnsi="仿宋" w:cs="仿宋"/>
                <w:sz w:val="22"/>
                <w:szCs w:val="22"/>
              </w:rPr>
              <w:t>≥320mm</w:t>
            </w:r>
            <w:r>
              <w:rPr>
                <w:rFonts w:ascii="仿宋" w:eastAsia="仿宋" w:hAnsi="仿宋" w:cs="仿宋"/>
                <w:sz w:val="22"/>
                <w:szCs w:val="22"/>
                <w:lang w:val="zh-TW" w:eastAsia="zh-TW"/>
              </w:rPr>
              <w:t>，护栏长度做满，钢管焊接处满焊；焊接表面波纹均匀</w:t>
            </w:r>
            <w:r>
              <w:rPr>
                <w:rFonts w:ascii="仿宋" w:eastAsia="仿宋" w:hAnsi="仿宋" w:cs="仿宋"/>
                <w:sz w:val="22"/>
                <w:szCs w:val="22"/>
              </w:rPr>
              <w:t>,</w:t>
            </w:r>
            <w:r>
              <w:rPr>
                <w:rFonts w:ascii="仿宋" w:eastAsia="仿宋" w:hAnsi="仿宋" w:cs="仿宋"/>
                <w:sz w:val="22"/>
                <w:szCs w:val="22"/>
                <w:lang w:val="zh-TW" w:eastAsia="zh-TW"/>
              </w:rPr>
              <w:t>焊接处无夹渣、气孔、焊瘤、焊丝头咬边飞溅，并保证无脱焊、虚焊及焊穿。</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5</w:t>
            </w:r>
            <w:r>
              <w:rPr>
                <w:rFonts w:ascii="仿宋" w:eastAsia="仿宋" w:hAnsi="仿宋" w:cs="仿宋"/>
                <w:sz w:val="22"/>
                <w:szCs w:val="22"/>
                <w:lang w:val="zh-TW" w:eastAsia="zh-TW"/>
              </w:rPr>
              <w:t>）床</w:t>
            </w:r>
            <w:r>
              <w:rPr>
                <w:rFonts w:ascii="仿宋" w:eastAsia="仿宋" w:hAnsi="仿宋" w:cs="仿宋"/>
                <w:sz w:val="22"/>
                <w:szCs w:val="22"/>
              </w:rPr>
              <w:t>连接</w:t>
            </w:r>
            <w:r>
              <w:rPr>
                <w:rFonts w:ascii="仿宋" w:eastAsia="仿宋" w:hAnsi="仿宋" w:cs="仿宋"/>
                <w:sz w:val="22"/>
                <w:szCs w:val="22"/>
                <w:lang w:val="zh-TW" w:eastAsia="zh-TW"/>
              </w:rPr>
              <w:t>挂件：钢板</w:t>
            </w:r>
            <w:r>
              <w:rPr>
                <w:rFonts w:ascii="仿宋" w:eastAsia="仿宋" w:hAnsi="仿宋" w:cs="仿宋"/>
                <w:sz w:val="22"/>
                <w:szCs w:val="22"/>
              </w:rPr>
              <w:t>≥25mm*25mm*190mm</w:t>
            </w:r>
            <w:r>
              <w:rPr>
                <w:rFonts w:ascii="仿宋" w:eastAsia="仿宋" w:hAnsi="仿宋" w:cs="仿宋"/>
                <w:sz w:val="22"/>
                <w:szCs w:val="22"/>
                <w:lang w:val="zh-TW" w:eastAsia="zh-TW"/>
              </w:rPr>
              <w:t>，壁厚</w:t>
            </w:r>
            <w:r>
              <w:rPr>
                <w:rFonts w:ascii="仿宋" w:eastAsia="仿宋" w:hAnsi="仿宋" w:cs="仿宋"/>
                <w:sz w:val="22"/>
                <w:szCs w:val="22"/>
              </w:rPr>
              <w:t>≥2.0mm</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6</w:t>
            </w:r>
            <w:r>
              <w:rPr>
                <w:rFonts w:ascii="仿宋" w:eastAsia="仿宋" w:hAnsi="仿宋" w:cs="仿宋"/>
                <w:sz w:val="22"/>
                <w:szCs w:val="22"/>
                <w:lang w:val="zh-TW" w:eastAsia="zh-TW"/>
              </w:rPr>
              <w:t>）床头护栏：采用</w:t>
            </w:r>
            <w:r>
              <w:rPr>
                <w:rFonts w:ascii="仿宋" w:eastAsia="仿宋" w:hAnsi="仿宋" w:cs="仿宋"/>
                <w:sz w:val="22"/>
                <w:szCs w:val="22"/>
              </w:rPr>
              <w:t>20*30*1.2mmD</w:t>
            </w:r>
            <w:r>
              <w:rPr>
                <w:rFonts w:ascii="仿宋" w:eastAsia="仿宋" w:hAnsi="仿宋" w:cs="仿宋"/>
                <w:sz w:val="22"/>
                <w:szCs w:val="22"/>
                <w:lang w:val="zh-TW" w:eastAsia="zh-TW"/>
              </w:rPr>
              <w:t>管制作，和床头横梁采用二氧化碳保护焊接，保证牢固性、安全性；内部镶嵌</w:t>
            </w:r>
            <w:r>
              <w:rPr>
                <w:rFonts w:ascii="仿宋" w:eastAsia="仿宋" w:hAnsi="仿宋" w:cs="仿宋"/>
                <w:sz w:val="22"/>
                <w:szCs w:val="22"/>
              </w:rPr>
              <w:t>≥18mm</w:t>
            </w:r>
            <w:r>
              <w:rPr>
                <w:rFonts w:ascii="仿宋" w:eastAsia="仿宋" w:hAnsi="仿宋" w:cs="仿宋"/>
                <w:sz w:val="22"/>
                <w:szCs w:val="22"/>
                <w:lang w:val="zh-TW" w:eastAsia="zh-TW"/>
              </w:rPr>
              <w:t>的实木颗粒板，镶嵌两个</w:t>
            </w:r>
            <w:r>
              <w:rPr>
                <w:rFonts w:ascii="仿宋" w:eastAsia="仿宋" w:hAnsi="仿宋" w:cs="仿宋"/>
                <w:sz w:val="22"/>
                <w:szCs w:val="22"/>
              </w:rPr>
              <w:t xml:space="preserve">≥230*25mm </w:t>
            </w:r>
            <w:r>
              <w:rPr>
                <w:rFonts w:ascii="仿宋" w:eastAsia="仿宋" w:hAnsi="仿宋" w:cs="仿宋"/>
                <w:sz w:val="22"/>
                <w:szCs w:val="22"/>
                <w:lang w:val="zh-TW" w:eastAsia="zh-TW"/>
              </w:rPr>
              <w:t>的条形装饰透气孔。</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rPr>
              <w:t xml:space="preserve">7) </w:t>
            </w:r>
            <w:r>
              <w:rPr>
                <w:rFonts w:ascii="仿宋" w:eastAsia="仿宋" w:hAnsi="仿宋" w:cs="仿宋"/>
                <w:sz w:val="22"/>
                <w:szCs w:val="22"/>
                <w:lang w:val="zh-TW" w:eastAsia="zh-TW"/>
              </w:rPr>
              <w:t>蚊帐架：圆管</w:t>
            </w:r>
            <w:r>
              <w:rPr>
                <w:rFonts w:ascii="仿宋" w:eastAsia="仿宋" w:hAnsi="仿宋" w:cs="仿宋"/>
                <w:sz w:val="22"/>
                <w:szCs w:val="22"/>
              </w:rPr>
              <w:t>≥Ф16*1.2mm</w:t>
            </w:r>
            <w:r>
              <w:rPr>
                <w:rFonts w:ascii="仿宋" w:eastAsia="仿宋" w:hAnsi="仿宋" w:cs="仿宋"/>
                <w:sz w:val="22"/>
                <w:szCs w:val="22"/>
                <w:lang w:val="zh-TW" w:eastAsia="zh-TW"/>
              </w:rPr>
              <w:t>，可升降，不能正常拔出</w:t>
            </w:r>
            <w:r>
              <w:rPr>
                <w:rFonts w:ascii="仿宋" w:eastAsia="仿宋" w:hAnsi="仿宋" w:cs="仿宋"/>
                <w:sz w:val="22"/>
                <w:szCs w:val="22"/>
                <w:lang w:val="zh-TW"/>
              </w:rPr>
              <w:t>，</w:t>
            </w:r>
            <w:r>
              <w:rPr>
                <w:rFonts w:ascii="仿宋" w:eastAsia="仿宋" w:hAnsi="仿宋" w:cs="仿宋"/>
                <w:sz w:val="22"/>
                <w:szCs w:val="22"/>
              </w:rPr>
              <w:t>顶部需有专用塑料封盖</w:t>
            </w:r>
            <w:r>
              <w:rPr>
                <w:rFonts w:ascii="仿宋" w:eastAsia="仿宋" w:hAnsi="仿宋" w:cs="仿宋"/>
                <w:sz w:val="22"/>
                <w:szCs w:val="22"/>
                <w:lang w:val="zh-TW" w:eastAsia="zh-TW"/>
              </w:rPr>
              <w:t>。</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rPr>
              <w:t>8</w:t>
            </w:r>
            <w:r>
              <w:rPr>
                <w:rFonts w:ascii="仿宋" w:eastAsia="仿宋" w:hAnsi="仿宋" w:cs="仿宋"/>
                <w:sz w:val="22"/>
                <w:szCs w:val="22"/>
                <w:lang w:val="zh-TW" w:eastAsia="zh-TW"/>
              </w:rPr>
              <w:t>）中梯：宽</w:t>
            </w:r>
            <w:r>
              <w:rPr>
                <w:rFonts w:ascii="仿宋" w:eastAsia="仿宋" w:hAnsi="仿宋" w:cs="仿宋"/>
                <w:sz w:val="22"/>
                <w:szCs w:val="22"/>
              </w:rPr>
              <w:t>500mm</w:t>
            </w:r>
            <w:r>
              <w:rPr>
                <w:rFonts w:ascii="仿宋" w:eastAsia="仿宋" w:hAnsi="仿宋" w:cs="仿宋"/>
                <w:sz w:val="22"/>
                <w:szCs w:val="22"/>
                <w:lang w:val="zh-TW" w:eastAsia="zh-TW"/>
              </w:rPr>
              <w:t>高</w:t>
            </w:r>
            <w:r>
              <w:rPr>
                <w:rFonts w:ascii="仿宋" w:eastAsia="仿宋" w:hAnsi="仿宋" w:cs="仿宋"/>
                <w:sz w:val="22"/>
                <w:szCs w:val="22"/>
              </w:rPr>
              <w:t>1400mm</w:t>
            </w:r>
            <w:r>
              <w:rPr>
                <w:rFonts w:ascii="仿宋" w:eastAsia="仿宋" w:hAnsi="仿宋" w:cs="仿宋"/>
                <w:sz w:val="22"/>
                <w:szCs w:val="22"/>
                <w:lang w:val="zh-TW" w:eastAsia="zh-TW"/>
              </w:rPr>
              <w:t>，共</w:t>
            </w:r>
            <w:r>
              <w:rPr>
                <w:rFonts w:ascii="仿宋" w:eastAsia="仿宋" w:hAnsi="仿宋" w:cs="仿宋"/>
                <w:sz w:val="22"/>
                <w:szCs w:val="22"/>
              </w:rPr>
              <w:t>4</w:t>
            </w:r>
            <w:r>
              <w:rPr>
                <w:rFonts w:ascii="仿宋" w:eastAsia="仿宋" w:hAnsi="仿宋" w:cs="仿宋"/>
                <w:sz w:val="22"/>
                <w:szCs w:val="22"/>
                <w:lang w:val="zh-TW" w:eastAsia="zh-TW"/>
              </w:rPr>
              <w:t>级阶梯；每级阶梯下面空间设通体橱柜（通到最后面，下面的橱柜最长上面的最短），前面设上翻门、门板铝合金扣手，钢板厚</w:t>
            </w:r>
            <w:r>
              <w:rPr>
                <w:rFonts w:ascii="仿宋" w:eastAsia="仿宋" w:hAnsi="仿宋" w:cs="仿宋"/>
                <w:sz w:val="22"/>
                <w:szCs w:val="22"/>
              </w:rPr>
              <w:t>≥1.8mm</w:t>
            </w:r>
            <w:r>
              <w:rPr>
                <w:rFonts w:ascii="仿宋" w:eastAsia="仿宋" w:hAnsi="仿宋" w:cs="仿宋"/>
                <w:sz w:val="22"/>
                <w:szCs w:val="22"/>
                <w:lang w:val="zh-TW" w:eastAsia="zh-TW"/>
              </w:rPr>
              <w:t>；</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9</w:t>
            </w:r>
            <w:r>
              <w:rPr>
                <w:rFonts w:ascii="仿宋" w:eastAsia="仿宋" w:hAnsi="仿宋" w:cs="仿宋"/>
                <w:sz w:val="22"/>
                <w:szCs w:val="22"/>
                <w:lang w:val="zh-TW" w:eastAsia="zh-TW"/>
              </w:rPr>
              <w:t>）床梯踏板主材采用18mm厚E1级实木颗粒板及PP塑料一次模压注塑嵌边成型，四周无接缝，踩面长度 500mm，宽度260mm，每步走梯踩面正面边缘均配备PP塑料带凹凸防滑设计，梯步正面圆弧；中梯两侧立柱镶嵌18mm厚,E1实木颗粒板</w:t>
            </w:r>
            <w:r>
              <w:rPr>
                <w:rFonts w:ascii="仿宋" w:eastAsia="仿宋" w:hAnsi="仿宋" w:cs="仿宋"/>
                <w:sz w:val="22"/>
                <w:szCs w:val="22"/>
              </w:rPr>
              <w:t>。</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10）立柱顶盖和脚套：采用ABS工程塑料（一次性注塑成型）。壁厚2.5mm，高度25mm。加强筋为竖向半圆形，脚套与床脚应紧密结合，牢固，不易脱落。</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3.</w:t>
            </w:r>
            <w:r>
              <w:rPr>
                <w:rFonts w:ascii="仿宋" w:eastAsia="仿宋" w:hAnsi="仿宋" w:cs="仿宋"/>
                <w:sz w:val="22"/>
                <w:szCs w:val="22"/>
                <w:lang w:val="zh-TW" w:eastAsia="zh-TW"/>
              </w:rPr>
              <w:t>床板</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lang w:val="zh-TW" w:eastAsia="zh-TW"/>
              </w:rPr>
              <w:t>床板制作：采用全实木脱脂松木板制作</w:t>
            </w:r>
            <w:r>
              <w:rPr>
                <w:rFonts w:ascii="仿宋" w:eastAsia="仿宋" w:hAnsi="仿宋" w:cs="仿宋"/>
                <w:sz w:val="22"/>
                <w:szCs w:val="22"/>
                <w:lang w:val="zh-TW"/>
              </w:rPr>
              <w:t>，</w:t>
            </w:r>
            <w:r>
              <w:rPr>
                <w:rFonts w:ascii="仿宋" w:eastAsia="仿宋" w:hAnsi="仿宋" w:cs="仿宋"/>
                <w:sz w:val="22"/>
                <w:szCs w:val="22"/>
              </w:rPr>
              <w:t>不允许拼接</w:t>
            </w:r>
            <w:r>
              <w:rPr>
                <w:rFonts w:ascii="仿宋" w:eastAsia="仿宋" w:hAnsi="仿宋" w:cs="仿宋"/>
                <w:sz w:val="22"/>
                <w:szCs w:val="22"/>
                <w:lang w:val="zh-TW" w:eastAsia="zh-TW"/>
              </w:rPr>
              <w:t>；规格：</w:t>
            </w:r>
            <w:r>
              <w:rPr>
                <w:rFonts w:ascii="仿宋" w:eastAsia="仿宋" w:hAnsi="仿宋" w:cs="仿宋"/>
                <w:sz w:val="22"/>
                <w:szCs w:val="22"/>
              </w:rPr>
              <w:t>1940mm*845mm*18mm(</w:t>
            </w:r>
            <w:r>
              <w:rPr>
                <w:rFonts w:ascii="仿宋" w:eastAsia="仿宋" w:hAnsi="仿宋" w:cs="仿宋"/>
                <w:sz w:val="22"/>
                <w:szCs w:val="22"/>
                <w:lang w:val="zh-TW" w:eastAsia="zh-TW"/>
              </w:rPr>
              <w:t>按铁床实际空间制作</w:t>
            </w:r>
            <w:r>
              <w:rPr>
                <w:rFonts w:ascii="仿宋" w:eastAsia="仿宋" w:hAnsi="仿宋" w:cs="仿宋"/>
                <w:sz w:val="22"/>
                <w:szCs w:val="22"/>
              </w:rPr>
              <w:t>)</w:t>
            </w:r>
            <w:r>
              <w:rPr>
                <w:rFonts w:ascii="仿宋" w:eastAsia="仿宋" w:hAnsi="仿宋" w:cs="仿宋"/>
                <w:sz w:val="22"/>
                <w:szCs w:val="22"/>
                <w:lang w:val="zh-TW" w:eastAsia="zh-TW"/>
              </w:rPr>
              <w:t>整张床板最多由六块板组成</w:t>
            </w:r>
            <w:r>
              <w:rPr>
                <w:rFonts w:ascii="仿宋" w:eastAsia="仿宋" w:hAnsi="仿宋" w:cs="仿宋"/>
                <w:sz w:val="22"/>
                <w:szCs w:val="22"/>
                <w:lang w:val="zh-TW"/>
              </w:rPr>
              <w:t>，</w:t>
            </w:r>
            <w:r>
              <w:rPr>
                <w:rFonts w:ascii="仿宋" w:eastAsia="仿宋" w:hAnsi="仿宋" w:cs="仿宋"/>
                <w:sz w:val="22"/>
                <w:szCs w:val="22"/>
              </w:rPr>
              <w:t>床板缝隙≤5mm</w:t>
            </w:r>
            <w:r>
              <w:rPr>
                <w:rFonts w:ascii="仿宋" w:eastAsia="仿宋" w:hAnsi="仿宋" w:cs="仿宋"/>
                <w:sz w:val="22"/>
                <w:szCs w:val="22"/>
                <w:lang w:val="zh-TW" w:eastAsia="zh-TW"/>
              </w:rPr>
              <w:t>，两面净光；经干燥、防腐、防蛀处理，双面刨光，四根横撑，含水率</w:t>
            </w:r>
            <w:r>
              <w:rPr>
                <w:rFonts w:ascii="仿宋" w:eastAsia="仿宋" w:hAnsi="仿宋" w:cs="仿宋"/>
                <w:sz w:val="22"/>
                <w:szCs w:val="22"/>
              </w:rPr>
              <w:t>8-12</w:t>
            </w:r>
            <w:r>
              <w:rPr>
                <w:rFonts w:ascii="仿宋" w:eastAsia="仿宋" w:hAnsi="仿宋" w:cs="仿宋"/>
                <w:sz w:val="22"/>
                <w:szCs w:val="22"/>
                <w:lang w:val="zh-TW" w:eastAsia="zh-TW"/>
              </w:rPr>
              <w:t>％，不变形，无腐朽材、</w:t>
            </w:r>
            <w:r>
              <w:rPr>
                <w:rFonts w:ascii="仿宋" w:eastAsia="仿宋" w:hAnsi="仿宋" w:cs="仿宋"/>
                <w:sz w:val="22"/>
                <w:szCs w:val="22"/>
              </w:rPr>
              <w:t>霉变、开裂、</w:t>
            </w:r>
            <w:r>
              <w:rPr>
                <w:rFonts w:ascii="仿宋" w:eastAsia="仿宋" w:hAnsi="仿宋" w:cs="仿宋"/>
                <w:sz w:val="22"/>
                <w:szCs w:val="22"/>
                <w:lang w:val="zh-TW" w:eastAsia="zh-TW"/>
              </w:rPr>
              <w:t>虫口及裂缝。</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床架：钢架表面，去油去绣，成膜，粉末喷涂。</w:t>
            </w:r>
          </w:p>
        </w:tc>
      </w:tr>
      <w:tr w:rsidR="008D5726">
        <w:trPr>
          <w:trHeight w:val="5860"/>
        </w:trPr>
        <w:tc>
          <w:tcPr>
            <w:tcW w:w="2652"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kern w:val="2"/>
                <w:sz w:val="22"/>
                <w:szCs w:val="22"/>
              </w:rPr>
            </w:pPr>
            <w:r>
              <w:rPr>
                <w:rFonts w:ascii="仿宋" w:eastAsia="仿宋" w:hAnsi="仿宋" w:cs="仿宋"/>
                <w:kern w:val="2"/>
                <w:sz w:val="22"/>
                <w:szCs w:val="22"/>
              </w:rPr>
              <w:t>侧梯两联三人位</w:t>
            </w:r>
          </w:p>
          <w:p w:rsidR="008D5726" w:rsidRDefault="003A7859">
            <w:pPr>
              <w:pStyle w:val="13"/>
              <w:framePr w:wrap="auto" w:yAlign="inline"/>
              <w:jc w:val="center"/>
              <w:rPr>
                <w:rFonts w:ascii="仿宋" w:eastAsia="仿宋" w:hAnsi="仿宋" w:cs="仿宋" w:hint="default"/>
                <w:sz w:val="22"/>
                <w:szCs w:val="22"/>
                <w:lang w:val="zh-TW" w:eastAsia="zh-TW"/>
              </w:rPr>
            </w:pPr>
            <w:r>
              <w:rPr>
                <w:rFonts w:ascii="仿宋" w:eastAsia="仿宋" w:hAnsi="仿宋" w:cs="仿宋"/>
                <w:sz w:val="22"/>
                <w:szCs w:val="22"/>
                <w:lang w:val="zh-TW" w:eastAsia="zh-TW"/>
              </w:rPr>
              <w:t>（不包含床下书桌书架）</w:t>
            </w:r>
          </w:p>
          <w:p w:rsidR="008D5726" w:rsidRDefault="003A7859">
            <w:pPr>
              <w:pStyle w:val="13"/>
              <w:framePr w:wrap="auto" w:yAlign="inline"/>
              <w:jc w:val="center"/>
              <w:rPr>
                <w:rFonts w:hint="default"/>
              </w:rPr>
            </w:pPr>
            <w:r>
              <w:rPr>
                <w:noProof/>
              </w:rPr>
              <w:drawing>
                <wp:inline distT="0" distB="0" distL="114300" distR="114300">
                  <wp:extent cx="1487170" cy="1189355"/>
                  <wp:effectExtent l="0" t="0" r="17780" b="10795"/>
                  <wp:docPr id="15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图片 1"/>
                          <pic:cNvPicPr>
                            <a:picLocks noChangeAspect="1"/>
                          </pic:cNvPicPr>
                        </pic:nvPicPr>
                        <pic:blipFill>
                          <a:blip r:embed="rId11"/>
                          <a:stretch>
                            <a:fillRect/>
                          </a:stretch>
                        </pic:blipFill>
                        <pic:spPr>
                          <a:xfrm flipH="1">
                            <a:off x="0" y="0"/>
                            <a:ext cx="1487170" cy="1189355"/>
                          </a:xfrm>
                          <a:prstGeom prst="rect">
                            <a:avLst/>
                          </a:prstGeom>
                          <a:noFill/>
                          <a:ln w="9525">
                            <a:noFill/>
                          </a:ln>
                        </pic:spPr>
                      </pic:pic>
                    </a:graphicData>
                  </a:graphic>
                </wp:inline>
              </w:drawing>
            </w:r>
          </w:p>
          <w:p w:rsidR="008D5726" w:rsidRDefault="008D5726">
            <w:pPr>
              <w:pStyle w:val="13"/>
              <w:framePr w:wrap="auto" w:yAlign="inline"/>
              <w:jc w:val="center"/>
              <w:rPr>
                <w:rFonts w:hint="default"/>
              </w:rPr>
            </w:pPr>
          </w:p>
          <w:p w:rsidR="008D5726" w:rsidRDefault="003A7859">
            <w:pPr>
              <w:pStyle w:val="13"/>
              <w:framePr w:wrap="auto" w:yAlign="inline"/>
              <w:jc w:val="right"/>
              <w:rPr>
                <w:rFonts w:hint="default"/>
              </w:rPr>
            </w:pPr>
            <w:r>
              <w:rPr>
                <w:noProof/>
              </w:rPr>
              <w:drawing>
                <wp:inline distT="0" distB="0" distL="114300" distR="114300">
                  <wp:extent cx="845820" cy="1242060"/>
                  <wp:effectExtent l="9525" t="9525" r="20955" b="24765"/>
                  <wp:docPr id="15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图片 4"/>
                          <pic:cNvPicPr>
                            <a:picLocks noChangeAspect="1"/>
                          </pic:cNvPicPr>
                        </pic:nvPicPr>
                        <pic:blipFill>
                          <a:blip r:embed="rId12"/>
                          <a:stretch>
                            <a:fillRect/>
                          </a:stretch>
                        </pic:blipFill>
                        <pic:spPr>
                          <a:xfrm>
                            <a:off x="0" y="0"/>
                            <a:ext cx="845820" cy="1242060"/>
                          </a:xfrm>
                          <a:prstGeom prst="rect">
                            <a:avLst/>
                          </a:prstGeom>
                          <a:ln w="9525" cap="flat">
                            <a:solidFill>
                              <a:srgbClr val="7F7F7F"/>
                            </a:solidFill>
                            <a:prstDash val="solid"/>
                          </a:ln>
                          <a:effectLst/>
                        </pic:spPr>
                      </pic:pic>
                    </a:graphicData>
                  </a:graphic>
                </wp:inline>
              </w:drawing>
            </w:r>
          </w:p>
          <w:p w:rsidR="008D5726" w:rsidRDefault="008D5726">
            <w:pPr>
              <w:pStyle w:val="13"/>
              <w:framePr w:wrap="auto" w:yAlign="inline"/>
              <w:jc w:val="center"/>
              <w:rPr>
                <w:rFonts w:hint="default"/>
                <w:lang w:eastAsia="zh-TW"/>
              </w:rPr>
            </w:pPr>
          </w:p>
        </w:tc>
        <w:tc>
          <w:tcPr>
            <w:tcW w:w="206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4400*900*2100mm</w:t>
            </w:r>
          </w:p>
        </w:tc>
        <w:tc>
          <w:tcPr>
            <w:tcW w:w="435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w:t>
            </w:r>
            <w:r>
              <w:rPr>
                <w:rFonts w:ascii="仿宋" w:eastAsia="仿宋" w:hAnsi="仿宋" w:cs="仿宋"/>
                <w:sz w:val="22"/>
                <w:szCs w:val="22"/>
                <w:lang w:val="zh-TW" w:eastAsia="zh-TW"/>
              </w:rPr>
              <w:t>整体要求：侧梯两联三人位床架，要求结构合理、坚固美观，执行</w:t>
            </w:r>
            <w:r>
              <w:rPr>
                <w:rFonts w:ascii="仿宋" w:eastAsia="仿宋" w:hAnsi="仿宋" w:cs="仿宋"/>
                <w:sz w:val="22"/>
                <w:szCs w:val="22"/>
              </w:rPr>
              <w:t>GB∕T3324-2017</w:t>
            </w:r>
            <w:r>
              <w:rPr>
                <w:rFonts w:ascii="仿宋" w:eastAsia="仿宋" w:hAnsi="仿宋" w:cs="仿宋"/>
                <w:sz w:val="22"/>
                <w:szCs w:val="22"/>
                <w:lang w:val="zh-TW" w:eastAsia="zh-TW"/>
              </w:rPr>
              <w:t>《木制家具通用技术条件》和</w:t>
            </w:r>
            <w:r>
              <w:rPr>
                <w:rFonts w:ascii="仿宋" w:eastAsia="仿宋" w:hAnsi="仿宋" w:cs="仿宋"/>
                <w:sz w:val="22"/>
                <w:szCs w:val="22"/>
              </w:rPr>
              <w:t>GB∕T3325-2017</w:t>
            </w:r>
            <w:r>
              <w:rPr>
                <w:rFonts w:ascii="仿宋" w:eastAsia="仿宋" w:hAnsi="仿宋" w:cs="仿宋"/>
                <w:sz w:val="22"/>
                <w:szCs w:val="22"/>
                <w:lang w:val="zh-TW" w:eastAsia="zh-TW"/>
              </w:rPr>
              <w:t>《金属家具通用技术条件》</w:t>
            </w:r>
            <w:r>
              <w:rPr>
                <w:rFonts w:ascii="仿宋" w:eastAsia="仿宋" w:hAnsi="仿宋" w:cs="仿宋"/>
                <w:sz w:val="22"/>
                <w:szCs w:val="22"/>
              </w:rPr>
              <w:t>和GB28481</w:t>
            </w:r>
            <w:r>
              <w:rPr>
                <w:rFonts w:ascii="仿宋" w:eastAsia="仿宋" w:hAnsi="仿宋" w:cs="仿宋"/>
                <w:sz w:val="22"/>
                <w:szCs w:val="22"/>
                <w:lang w:val="zh-TW" w:eastAsia="zh-TW"/>
              </w:rPr>
              <w:t>等标准</w:t>
            </w:r>
            <w:r>
              <w:rPr>
                <w:rFonts w:ascii="仿宋" w:eastAsia="仿宋" w:hAnsi="仿宋" w:cs="仿宋"/>
                <w:sz w:val="22"/>
                <w:szCs w:val="22"/>
              </w:rPr>
              <w:t>。</w:t>
            </w:r>
            <w:r>
              <w:rPr>
                <w:rFonts w:ascii="仿宋" w:eastAsia="仿宋" w:hAnsi="仿宋" w:cs="仿宋"/>
                <w:sz w:val="22"/>
                <w:szCs w:val="22"/>
                <w:lang w:val="zh-TW" w:eastAsia="zh-TW"/>
              </w:rPr>
              <w:t>具体要求及安装事宜由厂家按用户要求确定。</w:t>
            </w:r>
          </w:p>
          <w:p w:rsidR="008D5726" w:rsidRPr="00A4683F" w:rsidRDefault="003A7859">
            <w:pPr>
              <w:pStyle w:val="13"/>
              <w:framePr w:wrap="auto" w:yAlign="inline"/>
              <w:rPr>
                <w:rFonts w:ascii="仿宋" w:eastAsia="仿宋" w:hAnsi="仿宋" w:cs="仿宋" w:hint="default"/>
                <w:color w:val="auto"/>
                <w:sz w:val="22"/>
                <w:szCs w:val="22"/>
              </w:rPr>
            </w:pPr>
            <w:r>
              <w:rPr>
                <w:rFonts w:ascii="仿宋" w:eastAsia="仿宋" w:hAnsi="仿宋" w:cs="仿宋"/>
                <w:sz w:val="22"/>
                <w:szCs w:val="22"/>
              </w:rPr>
              <w:t>2.</w:t>
            </w:r>
            <w:r>
              <w:rPr>
                <w:rFonts w:ascii="仿宋" w:eastAsia="仿宋" w:hAnsi="仿宋" w:cs="仿宋"/>
                <w:sz w:val="22"/>
                <w:szCs w:val="22"/>
                <w:lang w:val="zh-TW" w:eastAsia="zh-TW"/>
              </w:rPr>
              <w:t>床体尺寸：</w:t>
            </w:r>
            <w:r>
              <w:rPr>
                <w:rFonts w:ascii="仿宋" w:eastAsia="仿宋" w:hAnsi="仿宋" w:cs="仿宋"/>
                <w:sz w:val="22"/>
                <w:szCs w:val="22"/>
              </w:rPr>
              <w:t>4400*900*2100</w:t>
            </w:r>
            <w:r>
              <w:rPr>
                <w:rFonts w:ascii="仿宋" w:eastAsia="仿宋" w:hAnsi="仿宋" w:cs="仿宋"/>
                <w:sz w:val="22"/>
                <w:szCs w:val="22"/>
                <w:lang w:val="zh-TW" w:eastAsia="zh-TW"/>
              </w:rPr>
              <w:t>，</w:t>
            </w:r>
            <w:r w:rsidRPr="00A4683F">
              <w:rPr>
                <w:rFonts w:ascii="仿宋" w:eastAsia="仿宋" w:hAnsi="仿宋" w:cs="仿宋"/>
                <w:color w:val="auto"/>
                <w:sz w:val="22"/>
                <w:szCs w:val="22"/>
              </w:rPr>
              <w:t>上</w:t>
            </w:r>
            <w:r w:rsidRPr="00A4683F">
              <w:rPr>
                <w:rFonts w:ascii="仿宋" w:eastAsia="仿宋" w:hAnsi="仿宋" w:cs="仿宋"/>
                <w:color w:val="auto"/>
                <w:sz w:val="22"/>
                <w:szCs w:val="22"/>
                <w:lang w:val="zh-TW" w:eastAsia="zh-TW"/>
              </w:rPr>
              <w:t>床横梁下沿距地高度</w:t>
            </w:r>
            <w:r w:rsidRPr="00A4683F">
              <w:rPr>
                <w:rFonts w:ascii="仿宋" w:eastAsia="仿宋" w:hAnsi="仿宋" w:cs="仿宋"/>
                <w:color w:val="auto"/>
                <w:sz w:val="22"/>
                <w:szCs w:val="22"/>
              </w:rPr>
              <w:t>1700mm</w:t>
            </w:r>
            <w:r w:rsidRPr="00A4683F">
              <w:rPr>
                <w:rFonts w:ascii="仿宋" w:eastAsia="仿宋" w:hAnsi="仿宋" w:cs="仿宋"/>
                <w:color w:val="auto"/>
                <w:sz w:val="22"/>
                <w:szCs w:val="22"/>
                <w:lang w:val="zh-TW" w:eastAsia="zh-TW"/>
              </w:rPr>
              <w:t>。床底部高度不小于</w:t>
            </w:r>
            <w:r w:rsidRPr="00A4683F">
              <w:rPr>
                <w:rFonts w:ascii="仿宋" w:eastAsia="仿宋" w:hAnsi="仿宋" w:cs="仿宋"/>
                <w:color w:val="auto"/>
                <w:sz w:val="22"/>
                <w:szCs w:val="22"/>
              </w:rPr>
              <w:t>450mm</w:t>
            </w:r>
            <w:r w:rsidRPr="00A4683F">
              <w:rPr>
                <w:rFonts w:ascii="仿宋" w:eastAsia="仿宋" w:hAnsi="仿宋" w:cs="仿宋"/>
                <w:color w:val="auto"/>
                <w:sz w:val="22"/>
                <w:szCs w:val="22"/>
                <w:lang w:val="zh-TW" w:eastAsia="zh-TW"/>
              </w:rPr>
              <w:t>以用于摆放行李箱或其他大件物品。</w:t>
            </w:r>
            <w:r w:rsidRPr="00A4683F">
              <w:rPr>
                <w:rFonts w:ascii="仿宋" w:eastAsia="仿宋" w:hAnsi="仿宋" w:cs="仿宋"/>
                <w:color w:val="auto"/>
                <w:sz w:val="22"/>
                <w:szCs w:val="22"/>
              </w:rPr>
              <w:t>床腿需做防滑处理。</w:t>
            </w:r>
          </w:p>
          <w:p w:rsidR="008D5726" w:rsidRDefault="003A7859">
            <w:pPr>
              <w:pStyle w:val="13"/>
              <w:framePr w:wrap="auto" w:yAlign="inline"/>
              <w:rPr>
                <w:rFonts w:ascii="仿宋" w:eastAsia="仿宋" w:hAnsi="仿宋" w:cs="仿宋" w:hint="default"/>
                <w:sz w:val="22"/>
                <w:szCs w:val="22"/>
                <w:lang w:val="zh-TW"/>
              </w:rPr>
            </w:pPr>
            <w:r w:rsidRPr="00A4683F">
              <w:rPr>
                <w:rFonts w:ascii="仿宋" w:eastAsia="仿宋" w:hAnsi="仿宋" w:cs="仿宋"/>
                <w:color w:val="auto"/>
                <w:sz w:val="22"/>
                <w:szCs w:val="22"/>
              </w:rPr>
              <w:t>1</w:t>
            </w:r>
            <w:r w:rsidRPr="00A4683F">
              <w:rPr>
                <w:rFonts w:ascii="仿宋" w:eastAsia="仿宋" w:hAnsi="仿宋" w:cs="仿宋"/>
                <w:color w:val="auto"/>
                <w:sz w:val="22"/>
                <w:szCs w:val="22"/>
                <w:lang w:val="zh-TW" w:eastAsia="zh-TW"/>
              </w:rPr>
              <w:t>）床立柱：规格为</w:t>
            </w:r>
            <w:r w:rsidRPr="00A4683F">
              <w:rPr>
                <w:rFonts w:ascii="仿宋" w:eastAsia="仿宋" w:hAnsi="仿宋" w:cs="仿宋"/>
                <w:color w:val="auto"/>
                <w:sz w:val="22"/>
                <w:szCs w:val="22"/>
              </w:rPr>
              <w:t>≥75*75mm</w:t>
            </w:r>
            <w:r w:rsidRPr="00A4683F">
              <w:rPr>
                <w:rFonts w:ascii="仿宋" w:eastAsia="仿宋" w:hAnsi="仿宋" w:cs="仿宋"/>
                <w:color w:val="auto"/>
                <w:sz w:val="22"/>
                <w:szCs w:val="22"/>
                <w:lang w:val="zh-TW" w:eastAsia="zh-TW"/>
              </w:rPr>
              <w:t>，材料厚度为</w:t>
            </w:r>
            <w:r w:rsidRPr="00A4683F">
              <w:rPr>
                <w:rFonts w:ascii="仿宋" w:eastAsia="仿宋" w:hAnsi="仿宋" w:cs="仿宋"/>
                <w:color w:val="auto"/>
                <w:sz w:val="22"/>
                <w:szCs w:val="22"/>
              </w:rPr>
              <w:t>≥1.5mm</w:t>
            </w:r>
            <w:r w:rsidRPr="00A4683F">
              <w:rPr>
                <w:rFonts w:ascii="仿宋" w:eastAsia="仿宋" w:hAnsi="仿宋" w:cs="仿宋"/>
                <w:color w:val="auto"/>
                <w:sz w:val="22"/>
                <w:szCs w:val="22"/>
                <w:lang w:val="zh-TW" w:eastAsia="zh-TW"/>
              </w:rPr>
              <w:t>，采用国标优质冷轧</w:t>
            </w:r>
            <w:r>
              <w:rPr>
                <w:rFonts w:ascii="仿宋" w:eastAsia="仿宋" w:hAnsi="仿宋" w:cs="仿宋"/>
                <w:sz w:val="22"/>
                <w:szCs w:val="22"/>
                <w:lang w:val="zh-TW" w:eastAsia="zh-TW"/>
              </w:rPr>
              <w:t>钢板经特制成型线轧制而成的异型钢，其立面为中空异形型材，床两侧立柱表面带有</w:t>
            </w:r>
            <w:r>
              <w:rPr>
                <w:rFonts w:ascii="仿宋" w:eastAsia="仿宋" w:hAnsi="仿宋" w:cs="仿宋"/>
                <w:sz w:val="22"/>
                <w:szCs w:val="22"/>
              </w:rPr>
              <w:t>≥4</w:t>
            </w:r>
            <w:r>
              <w:rPr>
                <w:rFonts w:ascii="仿宋" w:eastAsia="仿宋" w:hAnsi="仿宋" w:cs="仿宋"/>
                <w:sz w:val="22"/>
                <w:szCs w:val="22"/>
                <w:lang w:val="zh-TW" w:eastAsia="zh-TW"/>
              </w:rPr>
              <w:t>条</w:t>
            </w:r>
            <w:r>
              <w:rPr>
                <w:rFonts w:ascii="仿宋" w:eastAsia="仿宋" w:hAnsi="仿宋" w:cs="仿宋"/>
                <w:sz w:val="22"/>
                <w:szCs w:val="22"/>
              </w:rPr>
              <w:t>加强筋</w:t>
            </w:r>
            <w:r>
              <w:rPr>
                <w:rFonts w:ascii="仿宋" w:eastAsia="仿宋" w:hAnsi="仿宋" w:cs="仿宋"/>
                <w:sz w:val="22"/>
                <w:szCs w:val="22"/>
                <w:lang w:val="zh-TW" w:eastAsia="zh-TW"/>
              </w:rPr>
              <w:t>，</w:t>
            </w:r>
            <w:r>
              <w:rPr>
                <w:rFonts w:ascii="仿宋" w:eastAsia="仿宋" w:hAnsi="仿宋" w:cs="仿宋"/>
                <w:sz w:val="22"/>
                <w:szCs w:val="22"/>
              </w:rPr>
              <w:t>型材外角为内嵌式R30（正负偏离R29-R31）外圆弧防碰撞设计，</w:t>
            </w:r>
            <w:r>
              <w:rPr>
                <w:rFonts w:ascii="仿宋" w:eastAsia="仿宋" w:hAnsi="仿宋" w:cs="仿宋"/>
                <w:sz w:val="22"/>
                <w:szCs w:val="22"/>
                <w:lang w:val="zh-TW" w:eastAsia="zh-TW"/>
              </w:rPr>
              <w:t>其立柱折边为内折</w:t>
            </w:r>
            <w:r>
              <w:rPr>
                <w:rFonts w:ascii="仿宋" w:eastAsia="仿宋" w:hAnsi="仿宋" w:cs="仿宋"/>
                <w:sz w:val="22"/>
                <w:szCs w:val="22"/>
              </w:rPr>
              <w:t>且内角双边边缘</w:t>
            </w:r>
            <w:r>
              <w:rPr>
                <w:rFonts w:ascii="仿宋" w:eastAsia="仿宋" w:hAnsi="仿宋" w:cs="仿宋"/>
                <w:sz w:val="22"/>
                <w:szCs w:val="22"/>
                <w:lang w:val="zh-TW" w:eastAsia="zh-TW"/>
              </w:rPr>
              <w:t>，增加立柱的</w:t>
            </w:r>
            <w:r>
              <w:rPr>
                <w:rFonts w:ascii="仿宋" w:eastAsia="仿宋" w:hAnsi="仿宋" w:cs="仿宋"/>
                <w:sz w:val="22"/>
                <w:szCs w:val="22"/>
              </w:rPr>
              <w:t>强度</w:t>
            </w:r>
            <w:r>
              <w:rPr>
                <w:rFonts w:ascii="仿宋" w:eastAsia="仿宋" w:hAnsi="仿宋" w:cs="仿宋"/>
                <w:vanish/>
                <w:sz w:val="22"/>
                <w:szCs w:val="22"/>
                <w:lang w:val="zh-TW" w:eastAsia="zh-TW"/>
              </w:rPr>
              <w:t>强度，</w:t>
            </w:r>
            <w:r>
              <w:rPr>
                <w:rFonts w:ascii="仿宋" w:eastAsia="仿宋" w:hAnsi="仿宋" w:cs="仿宋"/>
                <w:vanish/>
                <w:sz w:val="22"/>
                <w:szCs w:val="22"/>
              </w:rPr>
              <w:t>边缘圆滑不划手，</w:t>
            </w:r>
            <w:r>
              <w:rPr>
                <w:rFonts w:ascii="仿宋" w:eastAsia="仿宋" w:hAnsi="仿宋" w:cs="仿宋"/>
                <w:vanish/>
                <w:sz w:val="22"/>
                <w:szCs w:val="22"/>
                <w:lang w:val="zh-TW" w:eastAsia="zh-TW"/>
              </w:rPr>
              <w:t>立柱封口采用环保工程塑料封闭处理，要求美观大方。立柱需安装一定的数量</w:t>
            </w:r>
            <w:r>
              <w:rPr>
                <w:rFonts w:ascii="仿宋" w:eastAsia="仿宋" w:hAnsi="仿宋" w:cs="仿宋"/>
                <w:vanish/>
                <w:sz w:val="22"/>
                <w:szCs w:val="22"/>
                <w:lang w:val="zh-CN"/>
              </w:rPr>
              <w:t>以及加强支撑柱</w:t>
            </w:r>
            <w:r>
              <w:rPr>
                <w:rFonts w:ascii="仿宋" w:eastAsia="仿宋" w:hAnsi="仿宋" w:cs="仿宋"/>
                <w:vanish/>
                <w:sz w:val="22"/>
                <w:szCs w:val="22"/>
                <w:lang w:val="zh-TW" w:eastAsia="zh-TW"/>
              </w:rPr>
              <w:t>以确保稳定性。</w:t>
            </w:r>
            <w:r>
              <w:rPr>
                <w:rFonts w:ascii="仿宋" w:eastAsia="仿宋" w:hAnsi="仿宋" w:cs="仿宋"/>
                <w:sz w:val="22"/>
                <w:szCs w:val="22"/>
                <w:lang w:val="zh-TW" w:eastAsia="zh-TW"/>
              </w:rPr>
              <w:t>（如立柱截面图）</w:t>
            </w:r>
            <w:r>
              <w:rPr>
                <w:rFonts w:ascii="仿宋" w:eastAsia="仿宋" w:hAnsi="仿宋" w:cs="仿宋"/>
                <w:sz w:val="22"/>
                <w:szCs w:val="22"/>
                <w:lang w:val="zh-TW"/>
              </w:rPr>
              <w:t>；</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床中立柱：采用冷轧钢板一次连续辊压而成型，对称型材，成型尺寸≥75*75mm，壁厚≥1.5mm。执教两边平面压轧4道凹槽加强筋。</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2</w:t>
            </w:r>
            <w:r>
              <w:rPr>
                <w:rFonts w:ascii="仿宋" w:eastAsia="仿宋" w:hAnsi="仿宋" w:cs="仿宋"/>
                <w:sz w:val="22"/>
                <w:szCs w:val="22"/>
                <w:lang w:val="zh-TW" w:eastAsia="zh-TW"/>
              </w:rPr>
              <w:t>）长横梁</w:t>
            </w:r>
            <w:r>
              <w:rPr>
                <w:rFonts w:ascii="仿宋" w:eastAsia="仿宋" w:hAnsi="仿宋" w:cs="仿宋"/>
                <w:sz w:val="22"/>
                <w:szCs w:val="22"/>
              </w:rPr>
              <w:t>及上短横梁</w:t>
            </w:r>
            <w:r>
              <w:rPr>
                <w:rFonts w:ascii="仿宋" w:eastAsia="仿宋" w:hAnsi="仿宋" w:cs="仿宋"/>
                <w:sz w:val="22"/>
                <w:szCs w:val="22"/>
                <w:lang w:val="zh-TW" w:eastAsia="zh-TW"/>
              </w:rPr>
              <w:t>：规格为</w:t>
            </w:r>
            <w:r>
              <w:rPr>
                <w:rFonts w:ascii="仿宋" w:eastAsia="仿宋" w:hAnsi="仿宋" w:cs="仿宋"/>
                <w:sz w:val="22"/>
                <w:szCs w:val="22"/>
              </w:rPr>
              <w:t>≥95*40mm,</w:t>
            </w:r>
            <w:r>
              <w:rPr>
                <w:rFonts w:ascii="仿宋" w:eastAsia="仿宋" w:hAnsi="仿宋" w:cs="仿宋"/>
                <w:sz w:val="22"/>
                <w:szCs w:val="22"/>
                <w:lang w:val="zh-TW" w:eastAsia="zh-TW"/>
              </w:rPr>
              <w:t>材料</w:t>
            </w:r>
            <w:r w:rsidRPr="00A4683F">
              <w:rPr>
                <w:rFonts w:ascii="仿宋" w:eastAsia="仿宋" w:hAnsi="仿宋" w:cs="仿宋"/>
                <w:color w:val="auto"/>
                <w:sz w:val="22"/>
                <w:szCs w:val="22"/>
                <w:lang w:val="zh-TW" w:eastAsia="zh-TW"/>
              </w:rPr>
              <w:t>厚度</w:t>
            </w:r>
            <w:r w:rsidRPr="00A4683F">
              <w:rPr>
                <w:rFonts w:ascii="仿宋" w:eastAsia="仿宋" w:hAnsi="仿宋" w:cs="仿宋"/>
                <w:color w:val="auto"/>
                <w:sz w:val="22"/>
                <w:szCs w:val="22"/>
              </w:rPr>
              <w:t>≥1.3mm</w:t>
            </w:r>
            <w:r w:rsidRPr="00A4683F">
              <w:rPr>
                <w:rFonts w:ascii="仿宋" w:eastAsia="仿宋" w:hAnsi="仿宋" w:cs="仿宋"/>
                <w:color w:val="auto"/>
                <w:sz w:val="22"/>
                <w:szCs w:val="22"/>
                <w:lang w:val="zh-TW" w:eastAsia="zh-TW"/>
              </w:rPr>
              <w:t>，采用</w:t>
            </w:r>
            <w:r>
              <w:rPr>
                <w:rFonts w:ascii="仿宋" w:eastAsia="仿宋" w:hAnsi="仿宋" w:cs="仿宋"/>
                <w:sz w:val="22"/>
                <w:szCs w:val="22"/>
                <w:lang w:val="zh-TW" w:eastAsia="zh-TW"/>
              </w:rPr>
              <w:t>国标优质冷轧钢板经特制成型线轧制而成，封闭</w:t>
            </w:r>
            <w:r>
              <w:rPr>
                <w:rFonts w:ascii="仿宋" w:eastAsia="仿宋" w:hAnsi="仿宋" w:cs="仿宋"/>
                <w:sz w:val="22"/>
                <w:szCs w:val="22"/>
              </w:rPr>
              <w:t>结构</w:t>
            </w:r>
            <w:r>
              <w:rPr>
                <w:rFonts w:ascii="仿宋" w:eastAsia="仿宋" w:hAnsi="仿宋" w:cs="仿宋"/>
                <w:sz w:val="22"/>
                <w:szCs w:val="22"/>
                <w:lang w:val="zh-TW" w:eastAsia="zh-TW"/>
              </w:rPr>
              <w:t>，增加横梁承重不变形。床横梁正面有</w:t>
            </w:r>
            <w:r>
              <w:rPr>
                <w:rFonts w:ascii="仿宋" w:eastAsia="仿宋" w:hAnsi="仿宋" w:cs="仿宋"/>
                <w:sz w:val="22"/>
                <w:szCs w:val="22"/>
              </w:rPr>
              <w:t>≥3道宽R3的加强凹槽</w:t>
            </w:r>
            <w:r>
              <w:rPr>
                <w:rFonts w:ascii="仿宋" w:eastAsia="仿宋" w:hAnsi="仿宋" w:cs="仿宋"/>
                <w:sz w:val="22"/>
                <w:szCs w:val="22"/>
                <w:lang w:val="zh-TW" w:eastAsia="zh-TW"/>
              </w:rPr>
              <w:t>，横梁</w:t>
            </w:r>
            <w:r>
              <w:rPr>
                <w:rFonts w:ascii="仿宋" w:eastAsia="仿宋" w:hAnsi="仿宋" w:cs="仿宋"/>
                <w:sz w:val="22"/>
                <w:szCs w:val="22"/>
              </w:rPr>
              <w:t>下沿角为R15（正负偏离R14-R16），</w:t>
            </w:r>
            <w:r>
              <w:rPr>
                <w:rFonts w:ascii="仿宋" w:eastAsia="仿宋" w:hAnsi="仿宋" w:cs="仿宋"/>
                <w:sz w:val="22"/>
                <w:szCs w:val="22"/>
                <w:lang w:val="zh-TW" w:eastAsia="zh-TW"/>
              </w:rPr>
              <w:t>为</w:t>
            </w:r>
            <w:r>
              <w:rPr>
                <w:rFonts w:ascii="仿宋" w:eastAsia="仿宋" w:hAnsi="仿宋" w:cs="仿宋"/>
                <w:sz w:val="22"/>
                <w:szCs w:val="22"/>
              </w:rPr>
              <w:t>外</w:t>
            </w:r>
            <w:r>
              <w:rPr>
                <w:rFonts w:ascii="仿宋" w:eastAsia="仿宋" w:hAnsi="仿宋" w:cs="仿宋"/>
                <w:sz w:val="22"/>
                <w:szCs w:val="22"/>
                <w:lang w:val="zh-TW" w:eastAsia="zh-TW"/>
              </w:rPr>
              <w:t>圆弧形设计，防止碰撞。横梁上端向内凹，由内凹深度</w:t>
            </w:r>
            <w:r>
              <w:rPr>
                <w:rFonts w:ascii="仿宋" w:eastAsia="仿宋" w:hAnsi="仿宋" w:cs="仿宋"/>
                <w:sz w:val="22"/>
                <w:szCs w:val="22"/>
              </w:rPr>
              <w:t>≥20mm</w:t>
            </w:r>
            <w:r>
              <w:rPr>
                <w:rFonts w:ascii="仿宋" w:eastAsia="仿宋" w:hAnsi="仿宋" w:cs="仿宋"/>
                <w:sz w:val="22"/>
                <w:szCs w:val="22"/>
                <w:lang w:val="zh-TW" w:eastAsia="zh-TW"/>
              </w:rPr>
              <w:t>。（如横梁截面图）</w:t>
            </w:r>
          </w:p>
          <w:p w:rsidR="008D5726" w:rsidRDefault="003A7859">
            <w:pPr>
              <w:pStyle w:val="13"/>
              <w:framePr w:wrap="auto" w:yAlign="inline"/>
              <w:rPr>
                <w:rFonts w:ascii="仿宋" w:eastAsia="仿宋" w:hAnsi="仿宋" w:cs="仿宋" w:hint="default"/>
                <w:sz w:val="22"/>
                <w:szCs w:val="22"/>
                <w:lang w:eastAsia="zh-TW"/>
              </w:rPr>
            </w:pPr>
            <w:r>
              <w:rPr>
                <w:rFonts w:ascii="仿宋" w:eastAsia="仿宋" w:hAnsi="仿宋" w:cs="仿宋"/>
                <w:sz w:val="22"/>
                <w:szCs w:val="22"/>
                <w:lang w:eastAsia="zh-TW"/>
              </w:rPr>
              <w:t>3</w:t>
            </w:r>
            <w:r>
              <w:rPr>
                <w:rFonts w:ascii="仿宋" w:eastAsia="仿宋" w:hAnsi="仿宋" w:cs="仿宋"/>
                <w:sz w:val="22"/>
                <w:szCs w:val="22"/>
                <w:lang w:val="zh-TW" w:eastAsia="zh-TW"/>
              </w:rPr>
              <w:t>）床桓：</w:t>
            </w:r>
            <w:r>
              <w:rPr>
                <w:rFonts w:ascii="仿宋" w:eastAsia="仿宋" w:hAnsi="仿宋" w:cs="仿宋"/>
                <w:sz w:val="22"/>
                <w:szCs w:val="22"/>
                <w:lang w:eastAsia="zh-TW"/>
              </w:rPr>
              <w:t>5根</w:t>
            </w:r>
            <w:r w:rsidRPr="00A4683F">
              <w:rPr>
                <w:rFonts w:ascii="仿宋" w:eastAsia="仿宋" w:hAnsi="仿宋" w:cs="仿宋"/>
                <w:color w:val="auto"/>
                <w:sz w:val="22"/>
                <w:szCs w:val="22"/>
                <w:lang w:eastAsia="zh-TW"/>
              </w:rPr>
              <w:t>，</w:t>
            </w:r>
            <w:r w:rsidRPr="00A4683F">
              <w:rPr>
                <w:rFonts w:ascii="仿宋" w:eastAsia="仿宋" w:hAnsi="仿宋" w:cs="仿宋"/>
                <w:color w:val="auto"/>
                <w:sz w:val="22"/>
                <w:szCs w:val="22"/>
                <w:lang w:val="zh-TW" w:eastAsia="zh-TW"/>
              </w:rPr>
              <w:t>采用</w:t>
            </w:r>
            <w:r w:rsidRPr="00A4683F">
              <w:rPr>
                <w:rFonts w:ascii="仿宋" w:eastAsia="仿宋" w:hAnsi="仿宋" w:cs="仿宋"/>
                <w:color w:val="auto"/>
                <w:sz w:val="22"/>
                <w:szCs w:val="22"/>
                <w:lang w:eastAsia="zh-TW"/>
              </w:rPr>
              <w:t>≥50*30*1.5mm</w:t>
            </w:r>
            <w:r w:rsidRPr="00A4683F">
              <w:rPr>
                <w:rFonts w:ascii="仿宋" w:eastAsia="仿宋" w:hAnsi="仿宋" w:cs="仿宋"/>
                <w:color w:val="auto"/>
                <w:sz w:val="22"/>
                <w:szCs w:val="22"/>
                <w:lang w:val="zh-TW" w:eastAsia="zh-TW"/>
              </w:rPr>
              <w:t>矩形管制作；</w:t>
            </w:r>
            <w:r w:rsidRPr="00A4683F">
              <w:rPr>
                <w:rFonts w:ascii="仿宋" w:eastAsia="仿宋" w:hAnsi="仿宋" w:cs="仿宋"/>
                <w:color w:val="auto"/>
                <w:sz w:val="22"/>
                <w:szCs w:val="22"/>
                <w:lang w:eastAsia="zh-TW"/>
              </w:rPr>
              <w:t>床梯支撑柱：40*20*1.2mm的</w:t>
            </w:r>
            <w:r>
              <w:rPr>
                <w:rFonts w:ascii="仿宋" w:eastAsia="仿宋" w:hAnsi="仿宋" w:cs="仿宋"/>
                <w:sz w:val="22"/>
                <w:szCs w:val="22"/>
                <w:lang w:eastAsia="zh-TW"/>
              </w:rPr>
              <w:t>D型管。</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4</w:t>
            </w:r>
            <w:r>
              <w:rPr>
                <w:rFonts w:ascii="仿宋" w:eastAsia="仿宋" w:hAnsi="仿宋" w:cs="仿宋"/>
                <w:sz w:val="22"/>
                <w:szCs w:val="22"/>
                <w:lang w:val="zh-TW" w:eastAsia="zh-TW"/>
              </w:rPr>
              <w:t>）床前护栏：采用</w:t>
            </w:r>
            <w:r>
              <w:rPr>
                <w:rFonts w:ascii="仿宋" w:eastAsia="仿宋" w:hAnsi="仿宋" w:cs="仿宋"/>
                <w:sz w:val="22"/>
                <w:szCs w:val="22"/>
              </w:rPr>
              <w:t>20*30*1.2mmD</w:t>
            </w:r>
            <w:r>
              <w:rPr>
                <w:rFonts w:ascii="仿宋" w:eastAsia="仿宋" w:hAnsi="仿宋" w:cs="仿宋"/>
                <w:sz w:val="22"/>
                <w:szCs w:val="22"/>
                <w:lang w:val="zh-TW" w:eastAsia="zh-TW"/>
              </w:rPr>
              <w:t>型管制作，和床横梁采用二氧化碳保护焊接，保证牢固性、安全性；内部镶嵌</w:t>
            </w:r>
            <w:r>
              <w:rPr>
                <w:rFonts w:ascii="仿宋" w:eastAsia="仿宋" w:hAnsi="仿宋" w:cs="仿宋"/>
                <w:sz w:val="22"/>
                <w:szCs w:val="22"/>
              </w:rPr>
              <w:t>≥18mm</w:t>
            </w:r>
            <w:r>
              <w:rPr>
                <w:rFonts w:ascii="仿宋" w:eastAsia="仿宋" w:hAnsi="仿宋" w:cs="仿宋"/>
                <w:sz w:val="22"/>
                <w:szCs w:val="22"/>
                <w:lang w:val="zh-TW" w:eastAsia="zh-TW"/>
              </w:rPr>
              <w:t>的实木颗粒板，一端镶嵌一个</w:t>
            </w:r>
            <w:r>
              <w:rPr>
                <w:rFonts w:ascii="仿宋" w:eastAsia="仿宋" w:hAnsi="仿宋" w:cs="仿宋"/>
                <w:sz w:val="22"/>
                <w:szCs w:val="22"/>
              </w:rPr>
              <w:t xml:space="preserve">≥φ150mm </w:t>
            </w:r>
            <w:r>
              <w:rPr>
                <w:rFonts w:ascii="仿宋" w:eastAsia="仿宋" w:hAnsi="仿宋" w:cs="仿宋"/>
                <w:sz w:val="22"/>
                <w:szCs w:val="22"/>
                <w:lang w:val="zh-TW" w:eastAsia="zh-TW"/>
              </w:rPr>
              <w:t>圆形装饰透气孔，一端镶嵌四个</w:t>
            </w:r>
            <w:r>
              <w:rPr>
                <w:rFonts w:ascii="仿宋" w:eastAsia="仿宋" w:hAnsi="仿宋" w:cs="仿宋"/>
                <w:sz w:val="22"/>
                <w:szCs w:val="22"/>
              </w:rPr>
              <w:t xml:space="preserve">≥230*25mm </w:t>
            </w:r>
            <w:r>
              <w:rPr>
                <w:rFonts w:ascii="仿宋" w:eastAsia="仿宋" w:hAnsi="仿宋" w:cs="仿宋"/>
                <w:sz w:val="22"/>
                <w:szCs w:val="22"/>
                <w:lang w:val="zh-TW" w:eastAsia="zh-TW"/>
              </w:rPr>
              <w:t>的条形装饰透气孔。护栏高度为</w:t>
            </w:r>
            <w:r>
              <w:rPr>
                <w:rFonts w:ascii="仿宋" w:eastAsia="仿宋" w:hAnsi="仿宋" w:cs="仿宋"/>
                <w:sz w:val="22"/>
                <w:szCs w:val="22"/>
              </w:rPr>
              <w:t>≥320mm</w:t>
            </w:r>
            <w:r>
              <w:rPr>
                <w:rFonts w:ascii="仿宋" w:eastAsia="仿宋" w:hAnsi="仿宋" w:cs="仿宋"/>
                <w:sz w:val="22"/>
                <w:szCs w:val="22"/>
                <w:lang w:val="zh-TW" w:eastAsia="zh-TW"/>
              </w:rPr>
              <w:t>，护栏长度做满，钢管焊接处满焊；焊接表面波纹均匀</w:t>
            </w:r>
            <w:r>
              <w:rPr>
                <w:rFonts w:ascii="仿宋" w:eastAsia="仿宋" w:hAnsi="仿宋" w:cs="仿宋"/>
                <w:sz w:val="22"/>
                <w:szCs w:val="22"/>
              </w:rPr>
              <w:t>,</w:t>
            </w:r>
            <w:r>
              <w:rPr>
                <w:rFonts w:ascii="仿宋" w:eastAsia="仿宋" w:hAnsi="仿宋" w:cs="仿宋"/>
                <w:sz w:val="22"/>
                <w:szCs w:val="22"/>
                <w:lang w:val="zh-TW" w:eastAsia="zh-TW"/>
              </w:rPr>
              <w:t>焊接处无夹渣、气孔、焊瘤、焊丝头咬边飞溅，并保证无脱焊、虚焊及焊穿。</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5</w:t>
            </w:r>
            <w:r>
              <w:rPr>
                <w:rFonts w:ascii="仿宋" w:eastAsia="仿宋" w:hAnsi="仿宋" w:cs="仿宋"/>
                <w:sz w:val="22"/>
                <w:szCs w:val="22"/>
                <w:lang w:val="zh-TW" w:eastAsia="zh-TW"/>
              </w:rPr>
              <w:t>）床</w:t>
            </w:r>
            <w:r>
              <w:rPr>
                <w:rFonts w:ascii="仿宋" w:eastAsia="仿宋" w:hAnsi="仿宋" w:cs="仿宋"/>
                <w:sz w:val="22"/>
                <w:szCs w:val="22"/>
              </w:rPr>
              <w:t>连接</w:t>
            </w:r>
            <w:r>
              <w:rPr>
                <w:rFonts w:ascii="仿宋" w:eastAsia="仿宋" w:hAnsi="仿宋" w:cs="仿宋"/>
                <w:sz w:val="22"/>
                <w:szCs w:val="22"/>
                <w:lang w:val="zh-TW" w:eastAsia="zh-TW"/>
              </w:rPr>
              <w:t>挂件：钢板</w:t>
            </w:r>
            <w:r>
              <w:rPr>
                <w:rFonts w:ascii="仿宋" w:eastAsia="仿宋" w:hAnsi="仿宋" w:cs="仿宋"/>
                <w:sz w:val="22"/>
                <w:szCs w:val="22"/>
              </w:rPr>
              <w:t>≥25mm*25mm*190mm</w:t>
            </w:r>
            <w:r>
              <w:rPr>
                <w:rFonts w:ascii="仿宋" w:eastAsia="仿宋" w:hAnsi="仿宋" w:cs="仿宋"/>
                <w:sz w:val="22"/>
                <w:szCs w:val="22"/>
                <w:lang w:val="zh-TW" w:eastAsia="zh-TW"/>
              </w:rPr>
              <w:t>，壁厚</w:t>
            </w:r>
            <w:r>
              <w:rPr>
                <w:rFonts w:ascii="仿宋" w:eastAsia="仿宋" w:hAnsi="仿宋" w:cs="仿宋"/>
                <w:sz w:val="22"/>
                <w:szCs w:val="22"/>
              </w:rPr>
              <w:t xml:space="preserve">≥2.0mm </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6</w:t>
            </w:r>
            <w:r>
              <w:rPr>
                <w:rFonts w:ascii="仿宋" w:eastAsia="仿宋" w:hAnsi="仿宋" w:cs="仿宋"/>
                <w:sz w:val="22"/>
                <w:szCs w:val="22"/>
                <w:lang w:val="zh-TW" w:eastAsia="zh-TW"/>
              </w:rPr>
              <w:t>）床头护栏：采用</w:t>
            </w:r>
            <w:r>
              <w:rPr>
                <w:rFonts w:ascii="仿宋" w:eastAsia="仿宋" w:hAnsi="仿宋" w:cs="仿宋"/>
                <w:sz w:val="22"/>
                <w:szCs w:val="22"/>
              </w:rPr>
              <w:t>20*30*1.2mmD</w:t>
            </w:r>
            <w:r>
              <w:rPr>
                <w:rFonts w:ascii="仿宋" w:eastAsia="仿宋" w:hAnsi="仿宋" w:cs="仿宋"/>
                <w:sz w:val="22"/>
                <w:szCs w:val="22"/>
                <w:lang w:val="zh-TW" w:eastAsia="zh-TW"/>
              </w:rPr>
              <w:t>管制作，和床头横梁采用二氧化碳保护焊接，保证牢固性、安全性；内部镶嵌</w:t>
            </w:r>
            <w:r>
              <w:rPr>
                <w:rFonts w:ascii="仿宋" w:eastAsia="仿宋" w:hAnsi="仿宋" w:cs="仿宋"/>
                <w:sz w:val="22"/>
                <w:szCs w:val="22"/>
              </w:rPr>
              <w:t>≥18mm</w:t>
            </w:r>
            <w:r>
              <w:rPr>
                <w:rFonts w:ascii="仿宋" w:eastAsia="仿宋" w:hAnsi="仿宋" w:cs="仿宋"/>
                <w:sz w:val="22"/>
                <w:szCs w:val="22"/>
                <w:lang w:val="zh-TW" w:eastAsia="zh-TW"/>
              </w:rPr>
              <w:t>的实木颗粒板，镶嵌两个</w:t>
            </w:r>
            <w:r>
              <w:rPr>
                <w:rFonts w:ascii="仿宋" w:eastAsia="仿宋" w:hAnsi="仿宋" w:cs="仿宋"/>
                <w:sz w:val="22"/>
                <w:szCs w:val="22"/>
              </w:rPr>
              <w:t xml:space="preserve">≥230*25mm </w:t>
            </w:r>
            <w:r>
              <w:rPr>
                <w:rFonts w:ascii="仿宋" w:eastAsia="仿宋" w:hAnsi="仿宋" w:cs="仿宋"/>
                <w:sz w:val="22"/>
                <w:szCs w:val="22"/>
                <w:lang w:val="zh-TW" w:eastAsia="zh-TW"/>
              </w:rPr>
              <w:t>的条形装饰透气孔。</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rPr>
              <w:t xml:space="preserve">7) </w:t>
            </w:r>
            <w:r>
              <w:rPr>
                <w:rFonts w:ascii="仿宋" w:eastAsia="仿宋" w:hAnsi="仿宋" w:cs="仿宋"/>
                <w:sz w:val="22"/>
                <w:szCs w:val="22"/>
                <w:lang w:val="zh-TW" w:eastAsia="zh-TW"/>
              </w:rPr>
              <w:t>蚊帐架：圆管</w:t>
            </w:r>
            <w:r>
              <w:rPr>
                <w:rFonts w:ascii="仿宋" w:eastAsia="仿宋" w:hAnsi="仿宋" w:cs="仿宋"/>
                <w:sz w:val="22"/>
                <w:szCs w:val="22"/>
              </w:rPr>
              <w:t>≥Ф16*1.2mm</w:t>
            </w:r>
            <w:r>
              <w:rPr>
                <w:rFonts w:ascii="仿宋" w:eastAsia="仿宋" w:hAnsi="仿宋" w:cs="仿宋"/>
                <w:sz w:val="22"/>
                <w:szCs w:val="22"/>
                <w:lang w:val="zh-TW" w:eastAsia="zh-TW"/>
              </w:rPr>
              <w:t>，可升降，不能正常拔出</w:t>
            </w:r>
            <w:r>
              <w:rPr>
                <w:rFonts w:ascii="仿宋" w:eastAsia="仿宋" w:hAnsi="仿宋" w:cs="仿宋"/>
                <w:sz w:val="22"/>
                <w:szCs w:val="22"/>
                <w:lang w:val="zh-TW"/>
              </w:rPr>
              <w:t>，</w:t>
            </w:r>
            <w:r>
              <w:rPr>
                <w:rFonts w:ascii="仿宋" w:eastAsia="仿宋" w:hAnsi="仿宋" w:cs="仿宋"/>
                <w:sz w:val="22"/>
                <w:szCs w:val="22"/>
              </w:rPr>
              <w:t>顶部需有专用塑料封盖</w:t>
            </w:r>
            <w:r>
              <w:rPr>
                <w:rFonts w:ascii="仿宋" w:eastAsia="仿宋" w:hAnsi="仿宋" w:cs="仿宋"/>
                <w:sz w:val="22"/>
                <w:szCs w:val="22"/>
                <w:lang w:val="zh-TW" w:eastAsia="zh-TW"/>
              </w:rPr>
              <w:t>。</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rPr>
              <w:t>8</w:t>
            </w:r>
            <w:r>
              <w:rPr>
                <w:rFonts w:ascii="仿宋" w:eastAsia="仿宋" w:hAnsi="仿宋" w:cs="仿宋"/>
                <w:sz w:val="22"/>
                <w:szCs w:val="22"/>
                <w:lang w:val="zh-TW" w:eastAsia="zh-TW"/>
              </w:rPr>
              <w:t>）侧梯：边管采用优质40mm×20mm×1.2mm 椭圆管,床梯踏板</w:t>
            </w:r>
            <w:r>
              <w:rPr>
                <w:rFonts w:ascii="仿宋" w:eastAsia="仿宋" w:hAnsi="仿宋" w:cs="仿宋"/>
                <w:sz w:val="22"/>
                <w:szCs w:val="22"/>
              </w:rPr>
              <w:t>采用冷轧钢板360*100*22mm，厚度1.8mm，一次冲压成梭型，踏板表面有条夜光防滑条，脚踏板下有加强钢管。</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9</w:t>
            </w:r>
            <w:r>
              <w:rPr>
                <w:rFonts w:ascii="仿宋" w:eastAsia="仿宋" w:hAnsi="仿宋" w:cs="仿宋"/>
                <w:sz w:val="22"/>
                <w:szCs w:val="22"/>
                <w:lang w:val="zh-TW" w:eastAsia="zh-TW"/>
              </w:rPr>
              <w:t>）</w:t>
            </w:r>
            <w:r>
              <w:rPr>
                <w:rFonts w:ascii="仿宋" w:eastAsia="仿宋" w:hAnsi="仿宋" w:cs="仿宋"/>
                <w:sz w:val="22"/>
                <w:szCs w:val="22"/>
              </w:rPr>
              <w:t>立柱顶盖和脚套：采用ABS工程塑料（一次性注塑成型）。壁厚2.5mm，高度25mm。加强筋为竖向半圆形，脚套与床脚应紧密结合，牢固，不易脱落。</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3.</w:t>
            </w:r>
            <w:r>
              <w:rPr>
                <w:rFonts w:ascii="仿宋" w:eastAsia="仿宋" w:hAnsi="仿宋" w:cs="仿宋"/>
                <w:sz w:val="22"/>
                <w:szCs w:val="22"/>
                <w:lang w:val="zh-TW" w:eastAsia="zh-TW"/>
              </w:rPr>
              <w:t>床板</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lang w:val="zh-TW" w:eastAsia="zh-TW"/>
              </w:rPr>
              <w:t>床板制作：采用全实木脱脂松木板制作</w:t>
            </w:r>
            <w:r>
              <w:rPr>
                <w:rFonts w:ascii="仿宋" w:eastAsia="仿宋" w:hAnsi="仿宋" w:cs="仿宋"/>
                <w:sz w:val="22"/>
                <w:szCs w:val="22"/>
                <w:lang w:val="zh-TW"/>
              </w:rPr>
              <w:t>，</w:t>
            </w:r>
            <w:r>
              <w:rPr>
                <w:rFonts w:ascii="仿宋" w:eastAsia="仿宋" w:hAnsi="仿宋" w:cs="仿宋"/>
                <w:sz w:val="22"/>
                <w:szCs w:val="22"/>
              </w:rPr>
              <w:t>不允许拼接</w:t>
            </w:r>
            <w:r>
              <w:rPr>
                <w:rFonts w:ascii="仿宋" w:eastAsia="仿宋" w:hAnsi="仿宋" w:cs="仿宋"/>
                <w:sz w:val="22"/>
                <w:szCs w:val="22"/>
                <w:lang w:val="zh-TW" w:eastAsia="zh-TW"/>
              </w:rPr>
              <w:t>；规格：</w:t>
            </w:r>
            <w:r>
              <w:rPr>
                <w:rFonts w:ascii="仿宋" w:eastAsia="仿宋" w:hAnsi="仿宋" w:cs="仿宋"/>
                <w:sz w:val="22"/>
                <w:szCs w:val="22"/>
              </w:rPr>
              <w:t>加长床板(</w:t>
            </w:r>
            <w:r>
              <w:rPr>
                <w:rFonts w:ascii="仿宋" w:eastAsia="仿宋" w:hAnsi="仿宋" w:cs="仿宋"/>
                <w:sz w:val="22"/>
                <w:szCs w:val="22"/>
                <w:lang w:val="zh-TW" w:eastAsia="zh-TW"/>
              </w:rPr>
              <w:t>按铁床实际空间制作</w:t>
            </w:r>
            <w:r>
              <w:rPr>
                <w:rFonts w:ascii="仿宋" w:eastAsia="仿宋" w:hAnsi="仿宋" w:cs="仿宋"/>
                <w:sz w:val="22"/>
                <w:szCs w:val="22"/>
              </w:rPr>
              <w:t>)</w:t>
            </w:r>
            <w:r>
              <w:rPr>
                <w:rFonts w:ascii="仿宋" w:eastAsia="仿宋" w:hAnsi="仿宋" w:cs="仿宋"/>
                <w:sz w:val="22"/>
                <w:szCs w:val="22"/>
                <w:lang w:val="zh-TW" w:eastAsia="zh-TW"/>
              </w:rPr>
              <w:t>整张床板最多由六块板组成</w:t>
            </w:r>
            <w:r>
              <w:rPr>
                <w:rFonts w:ascii="仿宋" w:eastAsia="仿宋" w:hAnsi="仿宋" w:cs="仿宋"/>
                <w:sz w:val="22"/>
                <w:szCs w:val="22"/>
                <w:lang w:val="zh-TW"/>
              </w:rPr>
              <w:t>，</w:t>
            </w:r>
            <w:r>
              <w:rPr>
                <w:rFonts w:ascii="仿宋" w:eastAsia="仿宋" w:hAnsi="仿宋" w:cs="仿宋"/>
                <w:sz w:val="22"/>
                <w:szCs w:val="22"/>
              </w:rPr>
              <w:t>床板缝隙≤5mm</w:t>
            </w:r>
            <w:r>
              <w:rPr>
                <w:rFonts w:ascii="仿宋" w:eastAsia="仿宋" w:hAnsi="仿宋" w:cs="仿宋"/>
                <w:sz w:val="22"/>
                <w:szCs w:val="22"/>
                <w:lang w:val="zh-TW" w:eastAsia="zh-TW"/>
              </w:rPr>
              <w:t>，两面净光；经干燥、防腐、防蛀处理，双面刨光，四根横撑，含水率</w:t>
            </w:r>
            <w:r>
              <w:rPr>
                <w:rFonts w:ascii="仿宋" w:eastAsia="仿宋" w:hAnsi="仿宋" w:cs="仿宋"/>
                <w:sz w:val="22"/>
                <w:szCs w:val="22"/>
              </w:rPr>
              <w:t>8-12</w:t>
            </w:r>
            <w:r>
              <w:rPr>
                <w:rFonts w:ascii="仿宋" w:eastAsia="仿宋" w:hAnsi="仿宋" w:cs="仿宋"/>
                <w:sz w:val="22"/>
                <w:szCs w:val="22"/>
                <w:lang w:val="zh-TW" w:eastAsia="zh-TW"/>
              </w:rPr>
              <w:t>％，不变形，无腐朽材、</w:t>
            </w:r>
            <w:r>
              <w:rPr>
                <w:rFonts w:ascii="仿宋" w:eastAsia="仿宋" w:hAnsi="仿宋" w:cs="仿宋"/>
                <w:sz w:val="22"/>
                <w:szCs w:val="22"/>
              </w:rPr>
              <w:t>霉变、开裂、</w:t>
            </w:r>
            <w:r>
              <w:rPr>
                <w:rFonts w:ascii="仿宋" w:eastAsia="仿宋" w:hAnsi="仿宋" w:cs="仿宋"/>
                <w:sz w:val="22"/>
                <w:szCs w:val="22"/>
                <w:lang w:val="zh-TW" w:eastAsia="zh-TW"/>
              </w:rPr>
              <w:t>虫口及裂缝。</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床架：钢架表面，去油去绣，成膜，粉末喷涂。</w:t>
            </w:r>
          </w:p>
        </w:tc>
      </w:tr>
      <w:tr w:rsidR="008D5726">
        <w:trPr>
          <w:trHeight w:val="729"/>
        </w:trPr>
        <w:tc>
          <w:tcPr>
            <w:tcW w:w="2652"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单人床</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1040765" cy="881380"/>
                  <wp:effectExtent l="0" t="0" r="6985" b="13970"/>
                  <wp:docPr id="4" name="officeArt object" descr="青岛幼师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青岛幼师0004"/>
                          <pic:cNvPicPr>
                            <a:picLocks noChangeAspect="1"/>
                          </pic:cNvPicPr>
                        </pic:nvPicPr>
                        <pic:blipFill>
                          <a:blip r:embed="rId13"/>
                          <a:srcRect l="31047" t="9442" r="19070" b="15024"/>
                          <a:stretch>
                            <a:fillRect/>
                          </a:stretch>
                        </pic:blipFill>
                        <pic:spPr>
                          <a:xfrm>
                            <a:off x="0" y="0"/>
                            <a:ext cx="1040766" cy="881381"/>
                          </a:xfrm>
                          <a:prstGeom prst="rect">
                            <a:avLst/>
                          </a:prstGeom>
                          <a:ln w="12700" cap="flat">
                            <a:noFill/>
                            <a:miter lim="400000"/>
                            <a:headEnd/>
                            <a:tailEnd/>
                          </a:ln>
                          <a:effectLst/>
                        </pic:spPr>
                      </pic:pic>
                    </a:graphicData>
                  </a:graphic>
                </wp:inline>
              </w:drawing>
            </w:r>
          </w:p>
          <w:p w:rsidR="008D5726" w:rsidRDefault="008D5726">
            <w:pPr>
              <w:pStyle w:val="13"/>
              <w:framePr w:wrap="auto" w:yAlign="inline"/>
              <w:jc w:val="center"/>
              <w:rPr>
                <w:rFonts w:ascii="仿宋" w:eastAsia="仿宋" w:hAnsi="仿宋" w:cs="仿宋" w:hint="default"/>
                <w:sz w:val="22"/>
                <w:szCs w:val="22"/>
                <w:lang w:val="zh-TW" w:eastAsia="zh-TW"/>
              </w:rPr>
            </w:pPr>
          </w:p>
          <w:p w:rsidR="008D5726" w:rsidRDefault="003A7859">
            <w:pPr>
              <w:pStyle w:val="13"/>
              <w:framePr w:wrap="auto" w:yAlign="inline"/>
              <w:jc w:val="right"/>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761365" cy="499110"/>
                  <wp:effectExtent l="9525" t="9525" r="10160" b="24765"/>
                  <wp:docPr id="5" name="officeArt object" descr="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descr="图片 5"/>
                          <pic:cNvPicPr>
                            <a:picLocks noChangeAspect="1"/>
                          </pic:cNvPicPr>
                        </pic:nvPicPr>
                        <pic:blipFill>
                          <a:blip r:embed="rId14"/>
                          <a:stretch>
                            <a:fillRect/>
                          </a:stretch>
                        </pic:blipFill>
                        <pic:spPr>
                          <a:xfrm>
                            <a:off x="0" y="0"/>
                            <a:ext cx="761366" cy="499110"/>
                          </a:xfrm>
                          <a:prstGeom prst="rect">
                            <a:avLst/>
                          </a:prstGeom>
                          <a:ln w="9525" cap="flat">
                            <a:solidFill>
                              <a:srgbClr val="7F7F7F"/>
                            </a:solidFill>
                            <a:prstDash val="solid"/>
                            <a:miter lim="800000"/>
                            <a:headEnd/>
                            <a:tailEnd/>
                          </a:ln>
                          <a:effectLst/>
                        </pic:spPr>
                      </pic:pic>
                    </a:graphicData>
                  </a:graphic>
                </wp:inline>
              </w:drawing>
            </w:r>
            <w:r>
              <w:rPr>
                <w:rFonts w:ascii="仿宋" w:eastAsia="仿宋" w:hAnsi="仿宋" w:cs="仿宋"/>
                <w:sz w:val="22"/>
                <w:szCs w:val="22"/>
              </w:rPr>
              <w:t xml:space="preserve"> </w:t>
            </w:r>
          </w:p>
          <w:p w:rsidR="008D5726" w:rsidRDefault="003A7859">
            <w:pPr>
              <w:pStyle w:val="13"/>
              <w:framePr w:wrap="auto" w:yAlign="inline"/>
              <w:jc w:val="right"/>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760095" cy="533400"/>
                  <wp:effectExtent l="9525" t="9525" r="11430" b="9525"/>
                  <wp:docPr id="6" name="officeArt object" descr="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Art object" descr="图片 6"/>
                          <pic:cNvPicPr>
                            <a:picLocks noChangeAspect="1"/>
                          </pic:cNvPicPr>
                        </pic:nvPicPr>
                        <pic:blipFill>
                          <a:blip r:embed="rId15"/>
                          <a:stretch>
                            <a:fillRect/>
                          </a:stretch>
                        </pic:blipFill>
                        <pic:spPr>
                          <a:xfrm>
                            <a:off x="0" y="0"/>
                            <a:ext cx="760095" cy="533400"/>
                          </a:xfrm>
                          <a:prstGeom prst="rect">
                            <a:avLst/>
                          </a:prstGeom>
                          <a:ln w="9525" cap="flat">
                            <a:solidFill>
                              <a:srgbClr val="7F7F7F"/>
                            </a:solidFill>
                            <a:prstDash val="solid"/>
                            <a:miter lim="800000"/>
                            <a:headEnd/>
                            <a:tailEnd/>
                          </a:ln>
                          <a:effectLst/>
                        </pic:spPr>
                      </pic:pic>
                    </a:graphicData>
                  </a:graphic>
                </wp:inline>
              </w:drawing>
            </w:r>
            <w:r>
              <w:rPr>
                <w:rFonts w:ascii="仿宋" w:eastAsia="仿宋" w:hAnsi="仿宋" w:cs="仿宋"/>
                <w:sz w:val="22"/>
                <w:szCs w:val="22"/>
              </w:rPr>
              <w:t xml:space="preserve"> </w:t>
            </w:r>
          </w:p>
        </w:tc>
        <w:tc>
          <w:tcPr>
            <w:tcW w:w="206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jc w:val="center"/>
              <w:rPr>
                <w:rFonts w:ascii="仿宋" w:eastAsia="仿宋" w:hAnsi="仿宋" w:cs="仿宋"/>
                <w:sz w:val="22"/>
              </w:rPr>
            </w:pPr>
            <w:r>
              <w:rPr>
                <w:rFonts w:ascii="仿宋" w:eastAsia="仿宋" w:hAnsi="仿宋" w:cs="仿宋" w:hint="eastAsia"/>
                <w:kern w:val="0"/>
                <w:sz w:val="22"/>
              </w:rPr>
              <w:t>2000*900*900mm</w:t>
            </w:r>
          </w:p>
        </w:tc>
        <w:tc>
          <w:tcPr>
            <w:tcW w:w="435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1.</w:t>
            </w:r>
            <w:r>
              <w:rPr>
                <w:rFonts w:ascii="仿宋" w:eastAsia="仿宋" w:hAnsi="仿宋" w:cs="仿宋"/>
                <w:sz w:val="22"/>
                <w:szCs w:val="22"/>
                <w:lang w:val="zh-TW" w:eastAsia="zh-TW"/>
              </w:rPr>
              <w:t>整体要求：单人床，要求结构合理、坚固美观，执行</w:t>
            </w:r>
            <w:r>
              <w:rPr>
                <w:rFonts w:ascii="仿宋" w:eastAsia="仿宋" w:hAnsi="仿宋" w:cs="仿宋"/>
                <w:sz w:val="22"/>
                <w:szCs w:val="22"/>
              </w:rPr>
              <w:t>GB∕T3324-2017</w:t>
            </w:r>
            <w:r>
              <w:rPr>
                <w:rFonts w:ascii="仿宋" w:eastAsia="仿宋" w:hAnsi="仿宋" w:cs="仿宋"/>
                <w:sz w:val="22"/>
                <w:szCs w:val="22"/>
                <w:lang w:val="zh-TW" w:eastAsia="zh-TW"/>
              </w:rPr>
              <w:t>《木制家具通用技术条件》和</w:t>
            </w:r>
            <w:r>
              <w:rPr>
                <w:rFonts w:ascii="仿宋" w:eastAsia="仿宋" w:hAnsi="仿宋" w:cs="仿宋"/>
                <w:sz w:val="22"/>
                <w:szCs w:val="22"/>
              </w:rPr>
              <w:t>GB∕T3325-2017</w:t>
            </w:r>
            <w:r>
              <w:rPr>
                <w:rFonts w:ascii="仿宋" w:eastAsia="仿宋" w:hAnsi="仿宋" w:cs="仿宋"/>
                <w:sz w:val="22"/>
                <w:szCs w:val="22"/>
                <w:lang w:val="zh-TW" w:eastAsia="zh-TW"/>
              </w:rPr>
              <w:t>《金属家具通用技术条件》</w:t>
            </w:r>
            <w:r>
              <w:rPr>
                <w:rFonts w:ascii="仿宋" w:eastAsia="仿宋" w:hAnsi="仿宋" w:cs="仿宋"/>
                <w:sz w:val="22"/>
                <w:szCs w:val="22"/>
              </w:rPr>
              <w:t>和GB28481</w:t>
            </w:r>
            <w:r>
              <w:rPr>
                <w:rFonts w:ascii="仿宋" w:eastAsia="仿宋" w:hAnsi="仿宋" w:cs="仿宋"/>
                <w:sz w:val="22"/>
                <w:szCs w:val="22"/>
                <w:lang w:val="zh-TW" w:eastAsia="zh-TW"/>
              </w:rPr>
              <w:t>等标准</w:t>
            </w:r>
            <w:r>
              <w:rPr>
                <w:rFonts w:ascii="仿宋" w:eastAsia="仿宋" w:hAnsi="仿宋" w:cs="仿宋"/>
                <w:sz w:val="22"/>
                <w:szCs w:val="22"/>
              </w:rPr>
              <w:t>。</w:t>
            </w:r>
            <w:r>
              <w:rPr>
                <w:rFonts w:ascii="仿宋" w:eastAsia="仿宋" w:hAnsi="仿宋" w:cs="仿宋"/>
                <w:sz w:val="22"/>
                <w:szCs w:val="22"/>
                <w:lang w:val="zh-TW" w:eastAsia="zh-TW"/>
              </w:rPr>
              <w:t>具体要求及安装事宜由厂家按用户要求确定。</w:t>
            </w:r>
          </w:p>
          <w:p w:rsidR="008D5726" w:rsidRDefault="003A7859">
            <w:pPr>
              <w:widowControl/>
              <w:jc w:val="left"/>
              <w:rPr>
                <w:rFonts w:ascii="仿宋" w:eastAsia="仿宋" w:hAnsi="仿宋" w:cs="仿宋"/>
                <w:sz w:val="22"/>
              </w:rPr>
            </w:pPr>
            <w:r>
              <w:rPr>
                <w:rFonts w:ascii="仿宋" w:eastAsia="仿宋" w:hAnsi="仿宋" w:cs="仿宋" w:hint="eastAsia"/>
                <w:kern w:val="0"/>
                <w:sz w:val="22"/>
              </w:rPr>
              <w:t>2.</w:t>
            </w:r>
            <w:r>
              <w:rPr>
                <w:rFonts w:ascii="仿宋" w:eastAsia="仿宋" w:hAnsi="仿宋" w:cs="仿宋" w:hint="eastAsia"/>
                <w:kern w:val="0"/>
                <w:sz w:val="22"/>
                <w:lang w:val="zh-TW" w:eastAsia="zh-TW"/>
              </w:rPr>
              <w:t>床体尺寸：</w:t>
            </w:r>
            <w:r>
              <w:rPr>
                <w:rFonts w:ascii="仿宋" w:eastAsia="仿宋" w:hAnsi="仿宋" w:cs="仿宋" w:hint="eastAsia"/>
                <w:kern w:val="0"/>
                <w:sz w:val="22"/>
              </w:rPr>
              <w:t>2000*900*900mm</w:t>
            </w:r>
            <w:r>
              <w:rPr>
                <w:rFonts w:ascii="仿宋" w:eastAsia="仿宋" w:hAnsi="仿宋" w:cs="仿宋" w:hint="eastAsia"/>
                <w:kern w:val="0"/>
                <w:sz w:val="22"/>
                <w:lang w:val="zh-CN"/>
              </w:rPr>
              <w:t>。</w:t>
            </w:r>
            <w:r>
              <w:rPr>
                <w:rFonts w:ascii="仿宋" w:eastAsia="仿宋" w:hAnsi="仿宋" w:cs="仿宋" w:hint="eastAsia"/>
                <w:sz w:val="22"/>
              </w:rPr>
              <w:t>床腿需做防滑处理。</w:t>
            </w:r>
          </w:p>
          <w:p w:rsidR="008D5726" w:rsidRDefault="003A7859">
            <w:pPr>
              <w:widowControl/>
              <w:jc w:val="left"/>
              <w:rPr>
                <w:rFonts w:ascii="仿宋" w:eastAsia="仿宋" w:hAnsi="仿宋" w:cs="仿宋"/>
                <w:kern w:val="0"/>
                <w:sz w:val="22"/>
                <w:lang w:val="zh-TW"/>
              </w:rPr>
            </w:pPr>
            <w:r>
              <w:rPr>
                <w:rFonts w:ascii="仿宋" w:eastAsia="仿宋" w:hAnsi="仿宋" w:cs="仿宋" w:hint="eastAsia"/>
                <w:kern w:val="0"/>
                <w:sz w:val="22"/>
              </w:rPr>
              <w:t>1</w:t>
            </w:r>
            <w:r>
              <w:rPr>
                <w:rFonts w:ascii="仿宋" w:eastAsia="仿宋" w:hAnsi="仿宋" w:cs="仿宋" w:hint="eastAsia"/>
                <w:kern w:val="0"/>
                <w:sz w:val="22"/>
                <w:lang w:val="zh-TW" w:eastAsia="zh-TW"/>
              </w:rPr>
              <w:t>）床立柱：规格为</w:t>
            </w:r>
            <w:r>
              <w:rPr>
                <w:rFonts w:ascii="仿宋" w:eastAsia="仿宋" w:hAnsi="仿宋" w:cs="仿宋" w:hint="eastAsia"/>
                <w:kern w:val="0"/>
                <w:sz w:val="22"/>
              </w:rPr>
              <w:t>≥75*75mm</w:t>
            </w:r>
            <w:r>
              <w:rPr>
                <w:rFonts w:ascii="仿宋" w:eastAsia="仿宋" w:hAnsi="仿宋" w:cs="仿宋" w:hint="eastAsia"/>
                <w:kern w:val="0"/>
                <w:sz w:val="22"/>
                <w:lang w:val="zh-TW" w:eastAsia="zh-TW"/>
              </w:rPr>
              <w:t>，材料厚度为</w:t>
            </w:r>
            <w:r>
              <w:rPr>
                <w:rFonts w:ascii="仿宋" w:eastAsia="仿宋" w:hAnsi="仿宋" w:cs="仿宋" w:hint="eastAsia"/>
                <w:kern w:val="0"/>
                <w:sz w:val="22"/>
              </w:rPr>
              <w:t>≥1.6mm</w:t>
            </w:r>
            <w:r>
              <w:rPr>
                <w:rFonts w:ascii="仿宋" w:eastAsia="仿宋" w:hAnsi="仿宋" w:cs="仿宋" w:hint="eastAsia"/>
                <w:kern w:val="0"/>
                <w:sz w:val="22"/>
                <w:lang w:val="zh-TW" w:eastAsia="zh-TW"/>
              </w:rPr>
              <w:t>，采用国标优质冷轧钢板经特制成型线轧制而成的异型钢，其立面为中空异形型材，床两侧立柱表面带有</w:t>
            </w:r>
            <w:r>
              <w:rPr>
                <w:rFonts w:ascii="仿宋" w:eastAsia="仿宋" w:hAnsi="仿宋" w:cs="仿宋" w:hint="eastAsia"/>
                <w:kern w:val="0"/>
                <w:sz w:val="22"/>
              </w:rPr>
              <w:t>≥4</w:t>
            </w:r>
            <w:r>
              <w:rPr>
                <w:rFonts w:ascii="仿宋" w:eastAsia="仿宋" w:hAnsi="仿宋" w:cs="仿宋" w:hint="eastAsia"/>
                <w:kern w:val="0"/>
                <w:sz w:val="22"/>
                <w:lang w:val="zh-TW" w:eastAsia="zh-TW"/>
              </w:rPr>
              <w:t>条</w:t>
            </w:r>
            <w:r>
              <w:rPr>
                <w:rFonts w:ascii="仿宋" w:eastAsia="仿宋" w:hAnsi="仿宋" w:cs="仿宋" w:hint="eastAsia"/>
                <w:kern w:val="0"/>
                <w:sz w:val="22"/>
              </w:rPr>
              <w:t>加强筋</w:t>
            </w:r>
            <w:r>
              <w:rPr>
                <w:rFonts w:ascii="仿宋" w:eastAsia="仿宋" w:hAnsi="仿宋" w:cs="仿宋" w:hint="eastAsia"/>
                <w:kern w:val="0"/>
                <w:sz w:val="22"/>
                <w:lang w:val="zh-TW" w:eastAsia="zh-TW"/>
              </w:rPr>
              <w:t>，</w:t>
            </w:r>
            <w:r>
              <w:rPr>
                <w:rFonts w:ascii="仿宋" w:eastAsia="仿宋" w:hAnsi="仿宋" w:cs="仿宋" w:hint="eastAsia"/>
                <w:sz w:val="22"/>
              </w:rPr>
              <w:t>型材外角为内嵌式R30（正负偏离R29-R31）外圆弧防碰撞设计，</w:t>
            </w:r>
            <w:r>
              <w:rPr>
                <w:rFonts w:ascii="仿宋" w:eastAsia="仿宋" w:hAnsi="仿宋" w:cs="仿宋" w:hint="eastAsia"/>
                <w:sz w:val="22"/>
                <w:lang w:val="zh-TW" w:eastAsia="zh-TW"/>
              </w:rPr>
              <w:t>其立柱折边为内折</w:t>
            </w:r>
            <w:r>
              <w:rPr>
                <w:rFonts w:ascii="仿宋" w:eastAsia="仿宋" w:hAnsi="仿宋" w:cs="仿宋" w:hint="eastAsia"/>
                <w:sz w:val="22"/>
              </w:rPr>
              <w:t>且内角双边边缘</w:t>
            </w:r>
            <w:r>
              <w:rPr>
                <w:rFonts w:ascii="仿宋" w:eastAsia="仿宋" w:hAnsi="仿宋" w:cs="仿宋" w:hint="eastAsia"/>
                <w:sz w:val="22"/>
                <w:lang w:val="zh-TW" w:eastAsia="zh-TW"/>
              </w:rPr>
              <w:t>，增加立柱的</w:t>
            </w:r>
            <w:r>
              <w:rPr>
                <w:rFonts w:ascii="仿宋" w:eastAsia="仿宋" w:hAnsi="仿宋" w:cs="仿宋" w:hint="eastAsia"/>
                <w:vanish/>
                <w:sz w:val="22"/>
                <w:lang w:val="zh-TW" w:eastAsia="zh-TW"/>
              </w:rPr>
              <w:t>强度，</w:t>
            </w:r>
            <w:r>
              <w:rPr>
                <w:rFonts w:ascii="仿宋" w:eastAsia="仿宋" w:hAnsi="仿宋" w:cs="仿宋" w:hint="eastAsia"/>
                <w:vanish/>
                <w:sz w:val="22"/>
              </w:rPr>
              <w:t>边缘圆滑不划手，</w:t>
            </w:r>
            <w:r>
              <w:rPr>
                <w:rFonts w:ascii="仿宋" w:eastAsia="仿宋" w:hAnsi="仿宋" w:cs="仿宋" w:hint="eastAsia"/>
                <w:vanish/>
                <w:sz w:val="22"/>
                <w:lang w:val="zh-TW" w:eastAsia="zh-TW"/>
              </w:rPr>
              <w:t>立柱封口采用环保工程塑料封闭处理，要求美观大方。</w:t>
            </w:r>
            <w:r>
              <w:rPr>
                <w:rFonts w:ascii="仿宋" w:eastAsia="仿宋" w:hAnsi="仿宋" w:cs="仿宋" w:hint="eastAsia"/>
                <w:vanish/>
                <w:kern w:val="0"/>
                <w:sz w:val="22"/>
                <w:lang w:val="zh-TW" w:eastAsia="zh-TW"/>
              </w:rPr>
              <w:t>立柱需安装一定的数量</w:t>
            </w:r>
            <w:r>
              <w:rPr>
                <w:rFonts w:ascii="仿宋" w:eastAsia="仿宋" w:hAnsi="仿宋" w:cs="仿宋" w:hint="eastAsia"/>
                <w:vanish/>
                <w:kern w:val="0"/>
                <w:sz w:val="22"/>
                <w:lang w:val="zh-CN"/>
              </w:rPr>
              <w:t>以及加强支撑柱</w:t>
            </w:r>
            <w:r>
              <w:rPr>
                <w:rFonts w:ascii="仿宋" w:eastAsia="仿宋" w:hAnsi="仿宋" w:cs="仿宋" w:hint="eastAsia"/>
                <w:vanish/>
                <w:kern w:val="0"/>
                <w:sz w:val="22"/>
                <w:lang w:val="zh-TW" w:eastAsia="zh-TW"/>
              </w:rPr>
              <w:t>以确保稳定性。（如</w:t>
            </w:r>
            <w:r>
              <w:rPr>
                <w:rFonts w:ascii="仿宋" w:eastAsia="仿宋" w:hAnsi="仿宋" w:cs="仿宋" w:hint="eastAsia"/>
                <w:kern w:val="0"/>
                <w:sz w:val="22"/>
                <w:lang w:val="zh-TW" w:eastAsia="zh-TW"/>
              </w:rPr>
              <w:t>立柱截面图）</w:t>
            </w:r>
            <w:r>
              <w:rPr>
                <w:rFonts w:ascii="仿宋" w:eastAsia="仿宋" w:hAnsi="仿宋" w:cs="仿宋" w:hint="eastAsia"/>
                <w:kern w:val="0"/>
                <w:sz w:val="22"/>
                <w:lang w:val="zh-TW"/>
              </w:rPr>
              <w:t>；</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床中立柱：采用冷轧钢板一次连续辊压而成型，对称型材，成型尺寸≥75*75mm，壁厚≥1.5mm。两边平面压轧4道凹槽加强筋。</w:t>
            </w:r>
          </w:p>
          <w:p w:rsidR="008D5726" w:rsidRDefault="003A7859">
            <w:pPr>
              <w:pStyle w:val="13"/>
              <w:framePr w:wrap="auto" w:yAlign="inline"/>
              <w:widowControl/>
              <w:rPr>
                <w:rFonts w:ascii="仿宋" w:eastAsia="仿宋" w:hAnsi="仿宋" w:cs="仿宋" w:hint="default"/>
                <w:kern w:val="2"/>
                <w:sz w:val="22"/>
                <w:szCs w:val="22"/>
                <w:lang w:val="zh-TW"/>
              </w:rPr>
            </w:pPr>
            <w:r>
              <w:rPr>
                <w:rFonts w:ascii="仿宋" w:eastAsia="仿宋" w:hAnsi="仿宋" w:cs="仿宋"/>
                <w:sz w:val="22"/>
                <w:szCs w:val="22"/>
              </w:rPr>
              <w:t>2</w:t>
            </w:r>
            <w:r>
              <w:rPr>
                <w:rFonts w:ascii="仿宋" w:eastAsia="仿宋" w:hAnsi="仿宋" w:cs="仿宋"/>
                <w:sz w:val="22"/>
                <w:szCs w:val="22"/>
                <w:lang w:val="zh-TW" w:eastAsia="zh-TW"/>
              </w:rPr>
              <w:t>）长横梁：规格为</w:t>
            </w:r>
            <w:r>
              <w:rPr>
                <w:rFonts w:ascii="仿宋" w:eastAsia="仿宋" w:hAnsi="仿宋" w:cs="仿宋"/>
                <w:sz w:val="22"/>
                <w:szCs w:val="22"/>
              </w:rPr>
              <w:t>≥95*40mm,</w:t>
            </w:r>
            <w:r>
              <w:rPr>
                <w:rFonts w:ascii="仿宋" w:eastAsia="仿宋" w:hAnsi="仿宋" w:cs="仿宋"/>
                <w:sz w:val="22"/>
                <w:szCs w:val="22"/>
                <w:lang w:val="zh-TW" w:eastAsia="zh-TW"/>
              </w:rPr>
              <w:t>材料厚度</w:t>
            </w:r>
            <w:r>
              <w:rPr>
                <w:rFonts w:ascii="仿宋" w:eastAsia="仿宋" w:hAnsi="仿宋" w:cs="仿宋"/>
                <w:sz w:val="22"/>
                <w:szCs w:val="22"/>
              </w:rPr>
              <w:t>≥1.6mm</w:t>
            </w:r>
            <w:r>
              <w:rPr>
                <w:rFonts w:ascii="仿宋" w:eastAsia="仿宋" w:hAnsi="仿宋" w:cs="仿宋"/>
                <w:sz w:val="22"/>
                <w:szCs w:val="22"/>
                <w:lang w:val="zh-TW" w:eastAsia="zh-TW"/>
              </w:rPr>
              <w:t>，采用国标优质冷轧钢板经特制成型线轧制而成，封闭</w:t>
            </w:r>
            <w:r>
              <w:rPr>
                <w:rFonts w:ascii="仿宋" w:eastAsia="仿宋" w:hAnsi="仿宋" w:cs="仿宋"/>
                <w:sz w:val="22"/>
                <w:szCs w:val="22"/>
              </w:rPr>
              <w:t>结构</w:t>
            </w:r>
            <w:r>
              <w:rPr>
                <w:rFonts w:ascii="仿宋" w:eastAsia="仿宋" w:hAnsi="仿宋" w:cs="仿宋"/>
                <w:sz w:val="22"/>
                <w:szCs w:val="22"/>
                <w:lang w:val="zh-TW" w:eastAsia="zh-TW"/>
              </w:rPr>
              <w:t>，增加横梁承重不变形。床横梁正面有</w:t>
            </w:r>
            <w:r>
              <w:rPr>
                <w:rFonts w:ascii="仿宋" w:eastAsia="仿宋" w:hAnsi="仿宋" w:cs="仿宋"/>
                <w:sz w:val="22"/>
                <w:szCs w:val="22"/>
              </w:rPr>
              <w:t>≥3道宽R3的加强凹槽</w:t>
            </w:r>
            <w:r>
              <w:rPr>
                <w:rFonts w:ascii="仿宋" w:eastAsia="仿宋" w:hAnsi="仿宋" w:cs="仿宋"/>
                <w:sz w:val="22"/>
                <w:szCs w:val="22"/>
                <w:lang w:val="zh-TW" w:eastAsia="zh-TW"/>
              </w:rPr>
              <w:t>，横梁</w:t>
            </w:r>
            <w:r>
              <w:rPr>
                <w:rFonts w:ascii="仿宋" w:eastAsia="仿宋" w:hAnsi="仿宋" w:cs="仿宋"/>
                <w:sz w:val="22"/>
                <w:szCs w:val="22"/>
              </w:rPr>
              <w:t>下沿角为R15（正负偏离R14-R16），</w:t>
            </w:r>
            <w:r>
              <w:rPr>
                <w:rFonts w:ascii="仿宋" w:eastAsia="仿宋" w:hAnsi="仿宋" w:cs="仿宋"/>
                <w:sz w:val="22"/>
                <w:szCs w:val="22"/>
                <w:lang w:val="zh-TW" w:eastAsia="zh-TW"/>
              </w:rPr>
              <w:t>为</w:t>
            </w:r>
            <w:r>
              <w:rPr>
                <w:rFonts w:ascii="仿宋" w:eastAsia="仿宋" w:hAnsi="仿宋" w:cs="仿宋"/>
                <w:sz w:val="22"/>
                <w:szCs w:val="22"/>
              </w:rPr>
              <w:t>外</w:t>
            </w:r>
            <w:r>
              <w:rPr>
                <w:rFonts w:ascii="仿宋" w:eastAsia="仿宋" w:hAnsi="仿宋" w:cs="仿宋"/>
                <w:sz w:val="22"/>
                <w:szCs w:val="22"/>
                <w:lang w:val="zh-TW" w:eastAsia="zh-TW"/>
              </w:rPr>
              <w:t>圆弧形设计，防止碰撞。横梁上端向内凹，由内凹深度</w:t>
            </w:r>
            <w:r>
              <w:rPr>
                <w:rFonts w:ascii="仿宋" w:eastAsia="仿宋" w:hAnsi="仿宋" w:cs="仿宋"/>
                <w:sz w:val="22"/>
                <w:szCs w:val="22"/>
              </w:rPr>
              <w:t>≥20mm</w:t>
            </w:r>
            <w:r>
              <w:rPr>
                <w:rFonts w:ascii="仿宋" w:eastAsia="仿宋" w:hAnsi="仿宋" w:cs="仿宋"/>
                <w:sz w:val="22"/>
                <w:szCs w:val="22"/>
                <w:lang w:val="zh-TW" w:eastAsia="zh-TW"/>
              </w:rPr>
              <w:t>。（如横梁截面图）</w:t>
            </w:r>
            <w:r>
              <w:rPr>
                <w:rFonts w:ascii="仿宋" w:eastAsia="仿宋" w:hAnsi="仿宋" w:cs="仿宋"/>
                <w:sz w:val="22"/>
                <w:szCs w:val="22"/>
                <w:lang w:val="zh-TW"/>
              </w:rPr>
              <w:t>。</w:t>
            </w:r>
            <w:r>
              <w:rPr>
                <w:rFonts w:ascii="仿宋" w:eastAsia="仿宋" w:hAnsi="仿宋" w:cs="仿宋"/>
                <w:sz w:val="22"/>
                <w:szCs w:val="22"/>
                <w:lang w:val="zh-TW" w:eastAsia="zh-TW"/>
              </w:rPr>
              <w:t>床头短横梁采用</w:t>
            </w:r>
            <w:r>
              <w:rPr>
                <w:rFonts w:ascii="仿宋" w:eastAsia="仿宋" w:hAnsi="仿宋" w:cs="仿宋"/>
                <w:sz w:val="22"/>
                <w:szCs w:val="22"/>
              </w:rPr>
              <w:t>≥95*40*1.6mm</w:t>
            </w:r>
            <w:r>
              <w:rPr>
                <w:rFonts w:ascii="仿宋" w:eastAsia="仿宋" w:hAnsi="仿宋" w:cs="仿宋"/>
                <w:sz w:val="22"/>
                <w:szCs w:val="22"/>
                <w:lang w:val="zh-TW" w:eastAsia="zh-TW"/>
              </w:rPr>
              <w:t>型钢制作。</w:t>
            </w:r>
          </w:p>
          <w:p w:rsidR="008D5726" w:rsidRDefault="003A7859">
            <w:pPr>
              <w:pStyle w:val="13"/>
              <w:framePr w:wrap="auto" w:yAlign="inline"/>
              <w:widowControl/>
              <w:rPr>
                <w:rFonts w:ascii="仿宋" w:eastAsia="仿宋" w:hAnsi="仿宋" w:cs="仿宋" w:hint="default"/>
                <w:sz w:val="22"/>
                <w:szCs w:val="22"/>
                <w:lang w:val="zh-TW"/>
              </w:rPr>
            </w:pPr>
            <w:r>
              <w:rPr>
                <w:rFonts w:ascii="仿宋" w:eastAsia="仿宋" w:hAnsi="仿宋" w:cs="仿宋"/>
                <w:sz w:val="22"/>
                <w:szCs w:val="22"/>
              </w:rPr>
              <w:t>3</w:t>
            </w:r>
            <w:r>
              <w:rPr>
                <w:rFonts w:ascii="仿宋" w:eastAsia="仿宋" w:hAnsi="仿宋" w:cs="仿宋"/>
                <w:sz w:val="22"/>
                <w:szCs w:val="22"/>
                <w:lang w:val="zh-TW" w:eastAsia="zh-TW"/>
              </w:rPr>
              <w:t>）床桓：</w:t>
            </w:r>
            <w:r>
              <w:rPr>
                <w:rFonts w:ascii="仿宋" w:eastAsia="仿宋" w:hAnsi="仿宋" w:cs="仿宋"/>
                <w:sz w:val="22"/>
                <w:szCs w:val="22"/>
              </w:rPr>
              <w:t>5根，</w:t>
            </w:r>
            <w:r>
              <w:rPr>
                <w:rFonts w:ascii="仿宋" w:eastAsia="仿宋" w:hAnsi="仿宋" w:cs="仿宋"/>
                <w:sz w:val="22"/>
                <w:szCs w:val="22"/>
                <w:lang w:val="zh-TW" w:eastAsia="zh-TW"/>
              </w:rPr>
              <w:t>采用</w:t>
            </w:r>
            <w:r>
              <w:rPr>
                <w:rFonts w:ascii="仿宋" w:eastAsia="仿宋" w:hAnsi="仿宋" w:cs="仿宋"/>
                <w:sz w:val="22"/>
                <w:szCs w:val="22"/>
              </w:rPr>
              <w:t>≥50*30*1.5mm</w:t>
            </w:r>
            <w:r>
              <w:rPr>
                <w:rFonts w:ascii="仿宋" w:eastAsia="仿宋" w:hAnsi="仿宋" w:cs="仿宋"/>
                <w:sz w:val="22"/>
                <w:szCs w:val="22"/>
                <w:lang w:val="zh-TW" w:eastAsia="zh-TW"/>
              </w:rPr>
              <w:t>矩形管制作；</w:t>
            </w:r>
            <w:r>
              <w:rPr>
                <w:rFonts w:ascii="仿宋" w:eastAsia="仿宋" w:hAnsi="仿宋" w:cs="仿宋"/>
                <w:sz w:val="22"/>
                <w:szCs w:val="22"/>
              </w:rPr>
              <w:t>床梯支撑柱：40*20*1.5mm的D型管。</w:t>
            </w:r>
          </w:p>
          <w:p w:rsidR="008D5726" w:rsidRDefault="003A7859">
            <w:pPr>
              <w:widowControl/>
              <w:jc w:val="left"/>
              <w:rPr>
                <w:rFonts w:ascii="仿宋" w:eastAsia="仿宋" w:hAnsi="仿宋" w:cs="仿宋"/>
                <w:kern w:val="0"/>
                <w:sz w:val="22"/>
                <w:lang w:val="zh-TW" w:eastAsia="zh-TW"/>
              </w:rPr>
            </w:pPr>
            <w:r>
              <w:rPr>
                <w:rFonts w:ascii="仿宋" w:eastAsia="仿宋" w:hAnsi="仿宋" w:cs="仿宋" w:hint="eastAsia"/>
                <w:kern w:val="0"/>
                <w:sz w:val="22"/>
              </w:rPr>
              <w:t>4</w:t>
            </w:r>
            <w:r>
              <w:rPr>
                <w:rFonts w:ascii="仿宋" w:eastAsia="仿宋" w:hAnsi="仿宋" w:cs="仿宋" w:hint="eastAsia"/>
                <w:kern w:val="0"/>
                <w:sz w:val="22"/>
                <w:lang w:val="zh-TW" w:eastAsia="zh-TW"/>
              </w:rPr>
              <w:t>）床</w:t>
            </w:r>
            <w:r>
              <w:rPr>
                <w:rFonts w:ascii="仿宋" w:eastAsia="仿宋" w:hAnsi="仿宋" w:cs="仿宋" w:hint="eastAsia"/>
                <w:kern w:val="0"/>
                <w:sz w:val="22"/>
              </w:rPr>
              <w:t>连接</w:t>
            </w:r>
            <w:r>
              <w:rPr>
                <w:rFonts w:ascii="仿宋" w:eastAsia="仿宋" w:hAnsi="仿宋" w:cs="仿宋" w:hint="eastAsia"/>
                <w:kern w:val="0"/>
                <w:sz w:val="22"/>
                <w:lang w:val="zh-TW" w:eastAsia="zh-TW"/>
              </w:rPr>
              <w:t>挂件：钢板</w:t>
            </w:r>
            <w:r>
              <w:rPr>
                <w:rFonts w:ascii="仿宋" w:eastAsia="仿宋" w:hAnsi="仿宋" w:cs="仿宋" w:hint="eastAsia"/>
                <w:kern w:val="0"/>
                <w:sz w:val="22"/>
              </w:rPr>
              <w:t>≥25mm*25mm*190mm</w:t>
            </w:r>
            <w:r>
              <w:rPr>
                <w:rFonts w:ascii="仿宋" w:eastAsia="仿宋" w:hAnsi="仿宋" w:cs="仿宋" w:hint="eastAsia"/>
                <w:kern w:val="0"/>
                <w:sz w:val="22"/>
                <w:lang w:val="zh-TW" w:eastAsia="zh-TW"/>
              </w:rPr>
              <w:t>，壁厚</w:t>
            </w:r>
            <w:r>
              <w:rPr>
                <w:rFonts w:ascii="仿宋" w:eastAsia="仿宋" w:hAnsi="仿宋" w:cs="仿宋" w:hint="eastAsia"/>
                <w:kern w:val="0"/>
                <w:sz w:val="22"/>
              </w:rPr>
              <w:t>≥2.0mm</w:t>
            </w:r>
          </w:p>
          <w:p w:rsidR="008D5726" w:rsidRDefault="003A7859">
            <w:pPr>
              <w:widowControl/>
              <w:jc w:val="left"/>
              <w:rPr>
                <w:rFonts w:ascii="仿宋" w:eastAsia="仿宋" w:hAnsi="仿宋" w:cs="仿宋"/>
                <w:kern w:val="0"/>
                <w:sz w:val="22"/>
                <w:lang w:val="zh-TW"/>
              </w:rPr>
            </w:pPr>
            <w:r>
              <w:rPr>
                <w:rFonts w:ascii="仿宋" w:eastAsia="仿宋" w:hAnsi="仿宋" w:cs="仿宋" w:hint="eastAsia"/>
                <w:kern w:val="0"/>
                <w:sz w:val="22"/>
              </w:rPr>
              <w:t>5</w:t>
            </w:r>
            <w:r>
              <w:rPr>
                <w:rFonts w:ascii="仿宋" w:eastAsia="仿宋" w:hAnsi="仿宋" w:cs="仿宋" w:hint="eastAsia"/>
                <w:kern w:val="0"/>
                <w:sz w:val="22"/>
                <w:lang w:val="zh-TW" w:eastAsia="zh-TW"/>
              </w:rPr>
              <w:t>）床头护栏：采用</w:t>
            </w:r>
            <w:r>
              <w:rPr>
                <w:rFonts w:ascii="仿宋" w:eastAsia="仿宋" w:hAnsi="仿宋" w:cs="仿宋" w:hint="eastAsia"/>
                <w:kern w:val="0"/>
                <w:sz w:val="22"/>
              </w:rPr>
              <w:t>20*30*1.2mmD</w:t>
            </w:r>
            <w:r>
              <w:rPr>
                <w:rFonts w:ascii="仿宋" w:eastAsia="仿宋" w:hAnsi="仿宋" w:cs="仿宋" w:hint="eastAsia"/>
                <w:kern w:val="0"/>
                <w:sz w:val="22"/>
                <w:lang w:val="zh-TW" w:eastAsia="zh-TW"/>
              </w:rPr>
              <w:t>管制作，和床头立柱采用二氧化碳保护焊接，保证牢固性、安全性；内部镶嵌</w:t>
            </w:r>
            <w:r>
              <w:rPr>
                <w:rFonts w:ascii="仿宋" w:eastAsia="仿宋" w:hAnsi="仿宋" w:cs="仿宋" w:hint="eastAsia"/>
                <w:kern w:val="0"/>
                <w:sz w:val="22"/>
              </w:rPr>
              <w:t>≥18mm</w:t>
            </w:r>
            <w:r>
              <w:rPr>
                <w:rFonts w:ascii="仿宋" w:eastAsia="仿宋" w:hAnsi="仿宋" w:cs="仿宋" w:hint="eastAsia"/>
                <w:kern w:val="0"/>
                <w:sz w:val="22"/>
                <w:lang w:val="zh-TW" w:eastAsia="zh-TW"/>
              </w:rPr>
              <w:t>的实木颗粒板，镶嵌两个</w:t>
            </w:r>
            <w:r>
              <w:rPr>
                <w:rFonts w:ascii="仿宋" w:eastAsia="仿宋" w:hAnsi="仿宋" w:cs="仿宋" w:hint="eastAsia"/>
                <w:kern w:val="0"/>
                <w:sz w:val="22"/>
              </w:rPr>
              <w:t>≥230*25mm</w:t>
            </w:r>
            <w:r>
              <w:rPr>
                <w:rFonts w:ascii="仿宋" w:eastAsia="仿宋" w:hAnsi="仿宋" w:cs="仿宋" w:hint="eastAsia"/>
                <w:kern w:val="0"/>
                <w:sz w:val="22"/>
                <w:lang w:val="zh-TW" w:eastAsia="zh-TW"/>
              </w:rPr>
              <w:t>的条形装饰透气孔。</w:t>
            </w:r>
          </w:p>
          <w:p w:rsidR="008D5726" w:rsidRDefault="003A7859">
            <w:pPr>
              <w:widowControl/>
              <w:jc w:val="left"/>
              <w:rPr>
                <w:rFonts w:ascii="仿宋" w:eastAsia="仿宋" w:hAnsi="仿宋" w:cs="仿宋"/>
                <w:kern w:val="0"/>
                <w:sz w:val="22"/>
                <w:lang w:val="zh-TW"/>
              </w:rPr>
            </w:pPr>
            <w:r>
              <w:rPr>
                <w:rFonts w:ascii="仿宋" w:eastAsia="仿宋" w:hAnsi="仿宋" w:cs="仿宋" w:hint="eastAsia"/>
                <w:kern w:val="0"/>
                <w:sz w:val="22"/>
              </w:rPr>
              <w:t>6</w:t>
            </w:r>
            <w:r>
              <w:rPr>
                <w:rFonts w:ascii="仿宋" w:eastAsia="仿宋" w:hAnsi="仿宋" w:cs="仿宋" w:hint="eastAsia"/>
                <w:kern w:val="0"/>
                <w:sz w:val="22"/>
                <w:lang w:val="zh-TW" w:eastAsia="zh-TW"/>
              </w:rPr>
              <w:t>）蚊帐架：圆管</w:t>
            </w:r>
            <w:r>
              <w:rPr>
                <w:rFonts w:ascii="仿宋" w:eastAsia="仿宋" w:hAnsi="仿宋" w:cs="仿宋" w:hint="eastAsia"/>
                <w:kern w:val="0"/>
                <w:sz w:val="22"/>
              </w:rPr>
              <w:t>≥Ф16*1.2mm</w:t>
            </w:r>
            <w:r>
              <w:rPr>
                <w:rFonts w:ascii="仿宋" w:eastAsia="仿宋" w:hAnsi="仿宋" w:cs="仿宋" w:hint="eastAsia"/>
                <w:kern w:val="0"/>
                <w:sz w:val="22"/>
                <w:lang w:val="zh-TW" w:eastAsia="zh-TW"/>
              </w:rPr>
              <w:t>，可升降，不能正常拔出。</w:t>
            </w:r>
            <w:r>
              <w:rPr>
                <w:rFonts w:ascii="仿宋" w:eastAsia="仿宋" w:hAnsi="仿宋" w:cs="仿宋" w:hint="eastAsia"/>
                <w:sz w:val="22"/>
              </w:rPr>
              <w:t>顶部需有专用塑料封盖</w:t>
            </w:r>
            <w:r>
              <w:rPr>
                <w:rFonts w:ascii="仿宋" w:eastAsia="仿宋" w:hAnsi="仿宋" w:cs="仿宋" w:hint="eastAsia"/>
                <w:sz w:val="22"/>
                <w:lang w:val="zh-TW" w:eastAsia="zh-TW"/>
              </w:rPr>
              <w:t>。</w:t>
            </w:r>
          </w:p>
          <w:p w:rsidR="008D5726" w:rsidRDefault="003A7859">
            <w:pPr>
              <w:widowControl/>
              <w:jc w:val="left"/>
              <w:rPr>
                <w:rFonts w:ascii="仿宋" w:eastAsia="仿宋" w:hAnsi="仿宋" w:cs="仿宋"/>
                <w:kern w:val="0"/>
                <w:sz w:val="22"/>
                <w:lang w:val="zh-TW"/>
              </w:rPr>
            </w:pPr>
            <w:r>
              <w:rPr>
                <w:rFonts w:ascii="仿宋" w:eastAsia="仿宋" w:hAnsi="仿宋" w:cs="仿宋" w:hint="eastAsia"/>
                <w:kern w:val="0"/>
                <w:sz w:val="22"/>
              </w:rPr>
              <w:t>3.</w:t>
            </w:r>
            <w:r>
              <w:rPr>
                <w:rFonts w:ascii="仿宋" w:eastAsia="仿宋" w:hAnsi="仿宋" w:cs="仿宋" w:hint="eastAsia"/>
                <w:kern w:val="0"/>
                <w:sz w:val="22"/>
                <w:lang w:val="zh-TW" w:eastAsia="zh-TW"/>
              </w:rPr>
              <w:t>床板</w:t>
            </w:r>
          </w:p>
          <w:p w:rsidR="008D5726" w:rsidRDefault="003A7859">
            <w:pPr>
              <w:widowControl/>
              <w:jc w:val="left"/>
              <w:rPr>
                <w:rFonts w:ascii="仿宋" w:eastAsia="仿宋" w:hAnsi="仿宋" w:cs="仿宋"/>
                <w:kern w:val="0"/>
                <w:sz w:val="22"/>
                <w:lang w:val="zh-TW" w:eastAsia="zh-TW"/>
              </w:rPr>
            </w:pPr>
            <w:r>
              <w:rPr>
                <w:rFonts w:ascii="仿宋" w:eastAsia="仿宋" w:hAnsi="仿宋" w:cs="仿宋" w:hint="eastAsia"/>
                <w:kern w:val="0"/>
                <w:sz w:val="22"/>
                <w:lang w:val="zh-TW" w:eastAsia="zh-TW"/>
              </w:rPr>
              <w:t>床板制作：采用全实木脱脂松木板制作</w:t>
            </w:r>
            <w:r>
              <w:rPr>
                <w:rFonts w:ascii="仿宋" w:eastAsia="仿宋" w:hAnsi="仿宋" w:cs="仿宋" w:hint="eastAsia"/>
                <w:kern w:val="0"/>
                <w:sz w:val="22"/>
                <w:lang w:val="zh-TW"/>
              </w:rPr>
              <w:t>，</w:t>
            </w:r>
            <w:r>
              <w:rPr>
                <w:rFonts w:ascii="仿宋" w:eastAsia="仿宋" w:hAnsi="仿宋" w:cs="仿宋" w:hint="eastAsia"/>
                <w:kern w:val="0"/>
                <w:sz w:val="22"/>
              </w:rPr>
              <w:t>不允许拼接</w:t>
            </w:r>
            <w:r>
              <w:rPr>
                <w:rFonts w:ascii="仿宋" w:eastAsia="仿宋" w:hAnsi="仿宋" w:cs="仿宋" w:hint="eastAsia"/>
                <w:kern w:val="0"/>
                <w:sz w:val="22"/>
                <w:lang w:val="zh-TW" w:eastAsia="zh-TW"/>
              </w:rPr>
              <w:t>；规格：</w:t>
            </w:r>
            <w:r>
              <w:rPr>
                <w:rFonts w:ascii="仿宋" w:eastAsia="仿宋" w:hAnsi="仿宋" w:cs="仿宋" w:hint="eastAsia"/>
                <w:kern w:val="0"/>
                <w:sz w:val="22"/>
              </w:rPr>
              <w:t>1940mm*845mm*18mm(</w:t>
            </w:r>
            <w:r>
              <w:rPr>
                <w:rFonts w:ascii="仿宋" w:eastAsia="仿宋" w:hAnsi="仿宋" w:cs="仿宋" w:hint="eastAsia"/>
                <w:kern w:val="0"/>
                <w:sz w:val="22"/>
                <w:lang w:val="zh-TW" w:eastAsia="zh-TW"/>
              </w:rPr>
              <w:t>按铁床实际空间制作</w:t>
            </w:r>
            <w:r>
              <w:rPr>
                <w:rFonts w:ascii="仿宋" w:eastAsia="仿宋" w:hAnsi="仿宋" w:cs="仿宋" w:hint="eastAsia"/>
                <w:kern w:val="0"/>
                <w:sz w:val="22"/>
              </w:rPr>
              <w:t>)</w:t>
            </w:r>
            <w:r>
              <w:rPr>
                <w:rFonts w:ascii="仿宋" w:eastAsia="仿宋" w:hAnsi="仿宋" w:cs="仿宋" w:hint="eastAsia"/>
                <w:kern w:val="0"/>
                <w:sz w:val="22"/>
                <w:lang w:val="zh-TW" w:eastAsia="zh-TW"/>
              </w:rPr>
              <w:t>整张床板最多由六块板组成</w:t>
            </w:r>
            <w:r>
              <w:rPr>
                <w:rFonts w:ascii="仿宋" w:eastAsia="仿宋" w:hAnsi="仿宋" w:cs="仿宋" w:hint="eastAsia"/>
                <w:kern w:val="0"/>
                <w:sz w:val="22"/>
                <w:lang w:val="zh-TW"/>
              </w:rPr>
              <w:t>，</w:t>
            </w:r>
            <w:r>
              <w:rPr>
                <w:rFonts w:ascii="仿宋" w:eastAsia="仿宋" w:hAnsi="仿宋" w:cs="仿宋" w:hint="eastAsia"/>
                <w:kern w:val="0"/>
                <w:sz w:val="22"/>
              </w:rPr>
              <w:t>床板缝隙≤5mm</w:t>
            </w:r>
            <w:r>
              <w:rPr>
                <w:rFonts w:ascii="仿宋" w:eastAsia="仿宋" w:hAnsi="仿宋" w:cs="仿宋" w:hint="eastAsia"/>
                <w:kern w:val="0"/>
                <w:sz w:val="22"/>
                <w:lang w:val="zh-TW" w:eastAsia="zh-TW"/>
              </w:rPr>
              <w:t>，两面净光；经干燥、防腐、防蛀处理，双面刨光，四根横撑，含水率</w:t>
            </w:r>
            <w:r>
              <w:rPr>
                <w:rFonts w:ascii="仿宋" w:eastAsia="仿宋" w:hAnsi="仿宋" w:cs="仿宋" w:hint="eastAsia"/>
                <w:kern w:val="0"/>
                <w:sz w:val="22"/>
              </w:rPr>
              <w:t>8-12</w:t>
            </w:r>
            <w:r>
              <w:rPr>
                <w:rFonts w:ascii="仿宋" w:eastAsia="仿宋" w:hAnsi="仿宋" w:cs="仿宋" w:hint="eastAsia"/>
                <w:kern w:val="0"/>
                <w:sz w:val="22"/>
                <w:lang w:val="zh-TW" w:eastAsia="zh-TW"/>
              </w:rPr>
              <w:t>％，不变形，无腐朽材、</w:t>
            </w:r>
            <w:r>
              <w:rPr>
                <w:rFonts w:ascii="仿宋" w:eastAsia="仿宋" w:hAnsi="仿宋" w:cs="仿宋" w:hint="eastAsia"/>
                <w:sz w:val="22"/>
              </w:rPr>
              <w:t>霉变、开裂、</w:t>
            </w:r>
            <w:r>
              <w:rPr>
                <w:rFonts w:ascii="仿宋" w:eastAsia="仿宋" w:hAnsi="仿宋" w:cs="仿宋" w:hint="eastAsia"/>
                <w:kern w:val="0"/>
                <w:sz w:val="22"/>
                <w:lang w:val="zh-TW" w:eastAsia="zh-TW"/>
              </w:rPr>
              <w:t>虫口及裂缝。</w:t>
            </w:r>
          </w:p>
          <w:p w:rsidR="008D5726" w:rsidRDefault="003A7859">
            <w:pPr>
              <w:widowControl/>
              <w:jc w:val="left"/>
              <w:rPr>
                <w:rFonts w:ascii="仿宋" w:eastAsia="仿宋" w:hAnsi="仿宋" w:cs="仿宋"/>
                <w:kern w:val="0"/>
                <w:sz w:val="22"/>
                <w:lang w:val="zh-TW" w:eastAsia="zh-TW"/>
              </w:rPr>
            </w:pPr>
            <w:r>
              <w:rPr>
                <w:rFonts w:ascii="仿宋" w:eastAsia="仿宋" w:hAnsi="仿宋" w:cs="仿宋" w:hint="eastAsia"/>
                <w:sz w:val="22"/>
              </w:rPr>
              <w:t>床架：钢架表面，去油去绣，成膜，粉末喷涂。</w:t>
            </w:r>
          </w:p>
        </w:tc>
      </w:tr>
      <w:tr w:rsidR="008D5726">
        <w:trPr>
          <w:trHeight w:val="569"/>
        </w:trPr>
        <w:tc>
          <w:tcPr>
            <w:tcW w:w="2652"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床下书桌书架</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581025" cy="486410"/>
                  <wp:effectExtent l="0" t="0" r="9525" b="8890"/>
                  <wp:docPr id="7" name="officeArt object" descr="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Art object" descr="图片 7"/>
                          <pic:cNvPicPr>
                            <a:picLocks noChangeAspect="1"/>
                          </pic:cNvPicPr>
                        </pic:nvPicPr>
                        <pic:blipFill>
                          <a:blip r:embed="rId16"/>
                          <a:stretch>
                            <a:fillRect/>
                          </a:stretch>
                        </pic:blipFill>
                        <pic:spPr>
                          <a:xfrm>
                            <a:off x="0" y="0"/>
                            <a:ext cx="581025" cy="486410"/>
                          </a:xfrm>
                          <a:prstGeom prst="rect">
                            <a:avLst/>
                          </a:prstGeom>
                          <a:ln w="12700" cap="flat">
                            <a:noFill/>
                            <a:miter lim="400000"/>
                            <a:headEnd/>
                            <a:tailEnd/>
                          </a:ln>
                          <a:effectLst/>
                        </pic:spPr>
                      </pic:pic>
                    </a:graphicData>
                  </a:graphic>
                </wp:inline>
              </w:drawing>
            </w:r>
          </w:p>
          <w:p w:rsidR="008D5726" w:rsidRDefault="003A7859">
            <w:pPr>
              <w:pStyle w:val="13"/>
              <w:framePr w:wrap="auto" w:yAlign="inline"/>
              <w:jc w:val="center"/>
              <w:rPr>
                <w:rFonts w:hint="default"/>
              </w:rPr>
            </w:pPr>
            <w:r>
              <w:rPr>
                <w:noProof/>
              </w:rPr>
              <w:drawing>
                <wp:inline distT="0" distB="0" distL="114300" distR="114300">
                  <wp:extent cx="688340" cy="612775"/>
                  <wp:effectExtent l="0" t="0" r="16510" b="15875"/>
                  <wp:docPr id="15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 name="图片 2"/>
                          <pic:cNvPicPr>
                            <a:picLocks noChangeAspect="1"/>
                          </pic:cNvPicPr>
                        </pic:nvPicPr>
                        <pic:blipFill>
                          <a:blip r:embed="rId17"/>
                          <a:stretch>
                            <a:fillRect/>
                          </a:stretch>
                        </pic:blipFill>
                        <pic:spPr>
                          <a:xfrm>
                            <a:off x="0" y="0"/>
                            <a:ext cx="688340" cy="612775"/>
                          </a:xfrm>
                          <a:prstGeom prst="rect">
                            <a:avLst/>
                          </a:prstGeom>
                          <a:noFill/>
                          <a:ln w="9525">
                            <a:noFill/>
                          </a:ln>
                        </pic:spPr>
                      </pic:pic>
                    </a:graphicData>
                  </a:graphic>
                </wp:inline>
              </w:drawing>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574675" cy="683895"/>
                  <wp:effectExtent l="0" t="0" r="15875" b="1905"/>
                  <wp:docPr id="8" name="officeArt object" descr="青岛幼师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eArt object" descr="青岛幼师0005"/>
                          <pic:cNvPicPr>
                            <a:picLocks noChangeAspect="1"/>
                          </pic:cNvPicPr>
                        </pic:nvPicPr>
                        <pic:blipFill>
                          <a:blip r:embed="rId18"/>
                          <a:srcRect l="36745" t="13646" r="32867" b="11647"/>
                          <a:stretch>
                            <a:fillRect/>
                          </a:stretch>
                        </pic:blipFill>
                        <pic:spPr>
                          <a:xfrm>
                            <a:off x="0" y="0"/>
                            <a:ext cx="574675" cy="683896"/>
                          </a:xfrm>
                          <a:prstGeom prst="rect">
                            <a:avLst/>
                          </a:prstGeom>
                          <a:ln w="12700" cap="flat">
                            <a:noFill/>
                            <a:miter lim="400000"/>
                            <a:headEnd/>
                            <a:tailEnd/>
                          </a:ln>
                          <a:effectLst/>
                        </pic:spPr>
                      </pic:pic>
                    </a:graphicData>
                  </a:graphic>
                </wp:inline>
              </w:drawing>
            </w:r>
          </w:p>
        </w:tc>
        <w:tc>
          <w:tcPr>
            <w:tcW w:w="206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1935*600*1690mm</w:t>
            </w:r>
          </w:p>
          <w:p w:rsidR="008D5726" w:rsidRDefault="003A7859">
            <w:pPr>
              <w:pStyle w:val="13"/>
              <w:framePr w:wrap="auto" w:yAlign="inline"/>
              <w:jc w:val="center"/>
              <w:rPr>
                <w:rFonts w:ascii="仿宋" w:eastAsia="仿宋" w:hAnsi="仿宋" w:cs="仿宋" w:hint="default"/>
                <w:sz w:val="22"/>
                <w:szCs w:val="22"/>
                <w:lang w:val="zh-TW" w:eastAsia="zh-TW"/>
              </w:rPr>
            </w:pPr>
            <w:r>
              <w:rPr>
                <w:rFonts w:ascii="仿宋" w:eastAsia="仿宋" w:hAnsi="仿宋" w:cs="仿宋"/>
                <w:sz w:val="22"/>
                <w:szCs w:val="22"/>
                <w:lang w:val="zh-TW" w:eastAsia="zh-TW"/>
              </w:rPr>
              <w:t>该书架放置于中梯两联三人位床体中</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2135*280*940mm</w:t>
            </w:r>
          </w:p>
          <w:p w:rsidR="008D5726" w:rsidRDefault="003A7859">
            <w:pPr>
              <w:pStyle w:val="13"/>
              <w:framePr w:wrap="auto" w:yAlign="inline"/>
              <w:jc w:val="center"/>
              <w:rPr>
                <w:rFonts w:ascii="仿宋" w:eastAsia="仿宋" w:hAnsi="仿宋" w:cs="仿宋" w:hint="default"/>
                <w:sz w:val="22"/>
                <w:szCs w:val="22"/>
                <w:lang w:val="zh-TW" w:eastAsia="zh-TW"/>
              </w:rPr>
            </w:pPr>
            <w:r>
              <w:rPr>
                <w:rFonts w:ascii="仿宋" w:eastAsia="仿宋" w:hAnsi="仿宋" w:cs="仿宋"/>
                <w:sz w:val="22"/>
                <w:szCs w:val="22"/>
                <w:lang w:val="zh-TW" w:eastAsia="zh-TW"/>
              </w:rPr>
              <w:t>该书架放置于</w:t>
            </w:r>
            <w:r>
              <w:rPr>
                <w:rFonts w:ascii="仿宋" w:eastAsia="仿宋" w:hAnsi="仿宋" w:cs="仿宋"/>
                <w:sz w:val="22"/>
                <w:szCs w:val="22"/>
              </w:rPr>
              <w:t>侧</w:t>
            </w:r>
            <w:r>
              <w:rPr>
                <w:rFonts w:ascii="仿宋" w:eastAsia="仿宋" w:hAnsi="仿宋" w:cs="仿宋"/>
                <w:sz w:val="22"/>
                <w:szCs w:val="22"/>
                <w:lang w:val="zh-TW" w:eastAsia="zh-TW"/>
              </w:rPr>
              <w:t>梯两联三人位床体中</w:t>
            </w:r>
          </w:p>
        </w:tc>
        <w:tc>
          <w:tcPr>
            <w:tcW w:w="435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lang w:val="zh-TW" w:eastAsia="zh-TW"/>
              </w:rPr>
              <w:t>书架尺寸：</w:t>
            </w:r>
            <w:r>
              <w:rPr>
                <w:rFonts w:ascii="仿宋" w:eastAsia="仿宋" w:hAnsi="仿宋" w:cs="仿宋"/>
                <w:sz w:val="22"/>
                <w:szCs w:val="22"/>
              </w:rPr>
              <w:t>1935*280*940mm/1200*280*1100mm/2135*280*940mm</w:t>
            </w:r>
          </w:p>
          <w:p w:rsidR="008D5726" w:rsidRDefault="003A7859">
            <w:pPr>
              <w:pStyle w:val="13"/>
              <w:framePr w:wrap="auto" w:yAlign="inline"/>
              <w:rPr>
                <w:rFonts w:ascii="仿宋" w:eastAsia="仿宋" w:hAnsi="仿宋" w:cs="仿宋" w:hint="default"/>
                <w:sz w:val="22"/>
                <w:szCs w:val="22"/>
                <w:lang w:eastAsia="zh-TW"/>
              </w:rPr>
            </w:pPr>
            <w:r>
              <w:rPr>
                <w:rFonts w:ascii="仿宋" w:eastAsia="仿宋" w:hAnsi="仿宋" w:cs="仿宋"/>
                <w:sz w:val="22"/>
                <w:szCs w:val="22"/>
                <w:lang w:val="zh-TW" w:eastAsia="zh-TW"/>
              </w:rPr>
              <w:t>学习桌：</w:t>
            </w:r>
            <w:r>
              <w:rPr>
                <w:rFonts w:ascii="仿宋" w:eastAsia="仿宋" w:hAnsi="仿宋" w:cs="仿宋"/>
                <w:sz w:val="22"/>
                <w:szCs w:val="22"/>
              </w:rPr>
              <w:t>1935*600*750mm/1200*600*750mm/2135*600*750mm</w:t>
            </w:r>
            <w:r>
              <w:rPr>
                <w:rFonts w:ascii="仿宋" w:eastAsia="仿宋" w:hAnsi="仿宋" w:cs="仿宋"/>
                <w:sz w:val="22"/>
                <w:szCs w:val="22"/>
                <w:lang w:val="zh-TW" w:eastAsia="zh-TW"/>
              </w:rPr>
              <w:t xml:space="preserve">学习桌台面板材用料，桌面板基材采用优质 </w:t>
            </w:r>
            <w:r>
              <w:rPr>
                <w:rFonts w:ascii="仿宋" w:eastAsia="仿宋" w:hAnsi="仿宋" w:cs="仿宋"/>
                <w:sz w:val="22"/>
                <w:szCs w:val="22"/>
              </w:rPr>
              <w:t>E1</w:t>
            </w:r>
            <w:r>
              <w:rPr>
                <w:rFonts w:ascii="仿宋" w:eastAsia="仿宋" w:hAnsi="仿宋" w:cs="仿宋"/>
                <w:sz w:val="22"/>
                <w:szCs w:val="22"/>
                <w:lang w:val="zh-TW" w:eastAsia="zh-TW"/>
              </w:rPr>
              <w:t>级刨花板基材，三聚氰胺饰面浸渍纸饰面，桌面整体厚度</w:t>
            </w:r>
            <w:r>
              <w:rPr>
                <w:rFonts w:ascii="仿宋" w:eastAsia="仿宋" w:hAnsi="仿宋" w:cs="仿宋"/>
                <w:sz w:val="22"/>
                <w:szCs w:val="22"/>
              </w:rPr>
              <w:t>≥25mm，采用PVC封边，厚度2mm</w:t>
            </w:r>
            <w:r>
              <w:rPr>
                <w:rFonts w:ascii="仿宋" w:eastAsia="仿宋" w:hAnsi="仿宋" w:cs="仿宋"/>
                <w:sz w:val="22"/>
                <w:szCs w:val="22"/>
                <w:lang w:val="zh-TW" w:eastAsia="zh-TW"/>
              </w:rPr>
              <w:t>。</w:t>
            </w:r>
            <w:r>
              <w:rPr>
                <w:rFonts w:ascii="仿宋" w:eastAsia="仿宋" w:hAnsi="仿宋" w:cs="仿宋"/>
                <w:sz w:val="22"/>
                <w:szCs w:val="22"/>
              </w:rPr>
              <w:t>桌面含走线孔。桌下</w:t>
            </w:r>
            <w:r>
              <w:rPr>
                <w:rFonts w:ascii="仿宋" w:eastAsia="仿宋" w:hAnsi="仿宋" w:cs="仿宋"/>
                <w:sz w:val="22"/>
                <w:szCs w:val="22"/>
                <w:lang w:val="zh-TW" w:eastAsia="zh-TW"/>
              </w:rPr>
              <w:t>配有三个</w:t>
            </w:r>
            <w:r>
              <w:rPr>
                <w:rFonts w:ascii="仿宋" w:eastAsia="仿宋" w:hAnsi="仿宋" w:cs="仿宋"/>
                <w:sz w:val="22"/>
                <w:szCs w:val="22"/>
              </w:rPr>
              <w:t>钢制</w:t>
            </w:r>
            <w:r>
              <w:rPr>
                <w:rFonts w:ascii="仿宋" w:eastAsia="仿宋" w:hAnsi="仿宋" w:cs="仿宋"/>
                <w:sz w:val="22"/>
                <w:szCs w:val="22"/>
                <w:lang w:val="zh-TW" w:eastAsia="zh-TW"/>
              </w:rPr>
              <w:t>抽屉</w:t>
            </w:r>
            <w:r>
              <w:rPr>
                <w:rFonts w:ascii="仿宋" w:eastAsia="仿宋" w:hAnsi="仿宋" w:cs="仿宋"/>
                <w:sz w:val="22"/>
                <w:szCs w:val="22"/>
                <w:lang w:val="zh-TW"/>
              </w:rPr>
              <w:t>，</w:t>
            </w:r>
            <w:r>
              <w:rPr>
                <w:rFonts w:ascii="仿宋" w:eastAsia="仿宋" w:hAnsi="仿宋" w:cs="仿宋"/>
                <w:sz w:val="22"/>
                <w:szCs w:val="22"/>
              </w:rPr>
              <w:t>抽屉高120mm</w:t>
            </w:r>
            <w:r>
              <w:rPr>
                <w:rFonts w:ascii="仿宋" w:eastAsia="仿宋" w:hAnsi="仿宋" w:cs="仿宋"/>
                <w:sz w:val="22"/>
                <w:szCs w:val="22"/>
                <w:lang w:val="zh-TW" w:eastAsia="zh-TW"/>
              </w:rPr>
              <w:t>。滑轨为三折静音滑轨</w:t>
            </w:r>
            <w:r>
              <w:rPr>
                <w:rFonts w:ascii="仿宋" w:eastAsia="仿宋" w:hAnsi="仿宋" w:cs="仿宋"/>
                <w:sz w:val="22"/>
                <w:szCs w:val="22"/>
                <w:lang w:val="zh-TW"/>
              </w:rPr>
              <w:t>，</w:t>
            </w:r>
            <w:r>
              <w:rPr>
                <w:rFonts w:ascii="仿宋" w:eastAsia="仿宋" w:hAnsi="仿宋" w:cs="仿宋"/>
                <w:sz w:val="22"/>
                <w:szCs w:val="22"/>
              </w:rPr>
              <w:t>拉手采用C型铝合金</w:t>
            </w:r>
            <w:r>
              <w:rPr>
                <w:rFonts w:ascii="仿宋" w:eastAsia="仿宋" w:hAnsi="仿宋" w:cs="仿宋"/>
                <w:sz w:val="22"/>
                <w:szCs w:val="22"/>
                <w:lang w:val="zh-TW" w:eastAsia="zh-TW"/>
              </w:rPr>
              <w:t>。下面钢架</w:t>
            </w:r>
            <w:r>
              <w:rPr>
                <w:rFonts w:ascii="仿宋" w:eastAsia="仿宋" w:hAnsi="仿宋" w:cs="仿宋"/>
                <w:sz w:val="22"/>
                <w:szCs w:val="22"/>
              </w:rPr>
              <w:t>桌腿</w:t>
            </w:r>
            <w:r>
              <w:rPr>
                <w:rFonts w:ascii="仿宋" w:eastAsia="仿宋" w:hAnsi="仿宋" w:cs="仿宋"/>
                <w:sz w:val="22"/>
                <w:szCs w:val="22"/>
                <w:lang w:val="zh-TW" w:eastAsia="zh-TW"/>
              </w:rPr>
              <w:t>采用</w:t>
            </w:r>
            <w:r>
              <w:rPr>
                <w:rFonts w:ascii="仿宋" w:eastAsia="仿宋" w:hAnsi="仿宋" w:cs="仿宋"/>
                <w:sz w:val="22"/>
                <w:szCs w:val="22"/>
              </w:rPr>
              <w:t xml:space="preserve">40*40*1.5mm </w:t>
            </w:r>
            <w:r>
              <w:rPr>
                <w:rFonts w:ascii="仿宋" w:eastAsia="仿宋" w:hAnsi="仿宋" w:cs="仿宋"/>
                <w:sz w:val="22"/>
                <w:szCs w:val="22"/>
                <w:lang w:val="zh-TW" w:eastAsia="zh-TW"/>
              </w:rPr>
              <w:t>钢管焊接而成，</w:t>
            </w:r>
            <w:r>
              <w:rPr>
                <w:rFonts w:ascii="仿宋" w:eastAsia="仿宋" w:hAnsi="仿宋" w:cs="仿宋"/>
                <w:sz w:val="22"/>
                <w:szCs w:val="22"/>
              </w:rPr>
              <w:t>桌腿底部为PP防水、防滑脚套高度80mm，</w:t>
            </w:r>
            <w:r>
              <w:rPr>
                <w:rFonts w:ascii="仿宋" w:eastAsia="仿宋" w:hAnsi="仿宋" w:cs="仿宋"/>
                <w:sz w:val="22"/>
                <w:szCs w:val="22"/>
                <w:lang w:val="zh-TW" w:eastAsia="zh-TW"/>
              </w:rPr>
              <w:t>底部配防潮脚垫</w:t>
            </w:r>
            <w:r>
              <w:rPr>
                <w:rFonts w:ascii="仿宋" w:eastAsia="仿宋" w:hAnsi="仿宋" w:cs="仿宋"/>
                <w:sz w:val="22"/>
                <w:szCs w:val="22"/>
                <w:lang w:val="zh-TW"/>
              </w:rPr>
              <w:t>。</w:t>
            </w:r>
            <w:r>
              <w:rPr>
                <w:rFonts w:ascii="仿宋" w:eastAsia="仿宋" w:hAnsi="仿宋" w:cs="仿宋"/>
                <w:sz w:val="22"/>
                <w:szCs w:val="22"/>
              </w:rPr>
              <w:t>桌框架为40*20*1.5mm矩形管。面与桌架连接牢固，安全可靠。</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lang w:val="zh-TW" w:eastAsia="zh-TW"/>
              </w:rPr>
              <w:t>书架分三纵三横，最下层</w:t>
            </w:r>
            <w:r>
              <w:rPr>
                <w:rFonts w:ascii="仿宋" w:eastAsia="仿宋" w:hAnsi="仿宋" w:cs="仿宋"/>
                <w:sz w:val="22"/>
                <w:szCs w:val="22"/>
              </w:rPr>
              <w:t>高度≥420mm</w:t>
            </w:r>
            <w:r>
              <w:rPr>
                <w:rFonts w:ascii="仿宋" w:eastAsia="仿宋" w:hAnsi="仿宋" w:cs="仿宋"/>
                <w:sz w:val="22"/>
                <w:szCs w:val="22"/>
                <w:lang w:val="zh-TW" w:eastAsia="zh-TW"/>
              </w:rPr>
              <w:t>无后背板，上面两层空间均分。钢板采用优质冷轧钢；钢板厚度</w:t>
            </w:r>
            <w:r>
              <w:rPr>
                <w:rFonts w:ascii="仿宋" w:eastAsia="仿宋" w:hAnsi="仿宋" w:cs="仿宋"/>
                <w:sz w:val="22"/>
                <w:szCs w:val="22"/>
              </w:rPr>
              <w:t>≥1.8mm</w:t>
            </w:r>
            <w:r>
              <w:rPr>
                <w:rFonts w:ascii="仿宋" w:eastAsia="仿宋" w:hAnsi="仿宋" w:cs="仿宋"/>
                <w:sz w:val="22"/>
                <w:szCs w:val="22"/>
                <w:lang w:val="zh-TW" w:eastAsia="zh-TW"/>
              </w:rPr>
              <w:t>，经酸洗、磷化等工序，外层采用聚脂环氧粉末喷塑</w:t>
            </w:r>
            <w:r>
              <w:rPr>
                <w:rFonts w:ascii="仿宋" w:eastAsia="仿宋" w:hAnsi="仿宋" w:cs="仿宋"/>
                <w:sz w:val="22"/>
                <w:szCs w:val="22"/>
              </w:rPr>
              <w:t>,</w:t>
            </w:r>
            <w:r>
              <w:rPr>
                <w:rFonts w:ascii="仿宋" w:eastAsia="仿宋" w:hAnsi="仿宋" w:cs="仿宋"/>
                <w:sz w:val="22"/>
                <w:szCs w:val="22"/>
                <w:lang w:val="zh-TW" w:eastAsia="zh-TW"/>
              </w:rPr>
              <w:t>焊接处无夹渣、气孔、焊瘤、焊丝头咬边飞溅，无脱焊、虚焊及焊穿等现象。</w:t>
            </w:r>
          </w:p>
          <w:p w:rsidR="008D5726" w:rsidRPr="00B719B1" w:rsidRDefault="003A7859">
            <w:pPr>
              <w:pStyle w:val="13"/>
              <w:framePr w:wrap="auto" w:yAlign="inline"/>
              <w:rPr>
                <w:rFonts w:ascii="仿宋" w:eastAsia="仿宋" w:hAnsi="仿宋" w:cs="仿宋" w:hint="default"/>
                <w:b/>
                <w:sz w:val="22"/>
                <w:szCs w:val="22"/>
              </w:rPr>
            </w:pPr>
            <w:r w:rsidRPr="00B719B1">
              <w:rPr>
                <w:rFonts w:ascii="仿宋" w:eastAsia="仿宋" w:hAnsi="仿宋" w:cs="仿宋"/>
                <w:b/>
                <w:sz w:val="22"/>
                <w:szCs w:val="22"/>
              </w:rPr>
              <w:t>提供生产厂家检测的有效期内带CMA或CNAS标志学习桌检测报告原件的电子文档，检测报告结果均须符合GB/T3325、需包含甲醛释放数值且符合GB18580标准要求。</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钢架表面，去油去绣，成膜，粉末喷涂。</w:t>
            </w:r>
          </w:p>
        </w:tc>
      </w:tr>
      <w:tr w:rsidR="008D5726">
        <w:trPr>
          <w:trHeight w:val="3047"/>
        </w:trPr>
        <w:tc>
          <w:tcPr>
            <w:tcW w:w="2652"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2068"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both"/>
              <w:rPr>
                <w:rFonts w:ascii="仿宋" w:eastAsia="仿宋" w:hAnsi="仿宋" w:cs="仿宋" w:hint="default"/>
                <w:sz w:val="22"/>
                <w:szCs w:val="22"/>
              </w:rPr>
            </w:pPr>
            <w:r>
              <w:rPr>
                <w:rFonts w:ascii="仿宋" w:eastAsia="仿宋" w:hAnsi="仿宋" w:cs="仿宋"/>
                <w:sz w:val="22"/>
                <w:szCs w:val="22"/>
              </w:rPr>
              <w:t>1200*600*1850mm</w:t>
            </w:r>
          </w:p>
          <w:p w:rsidR="008D5726" w:rsidRDefault="003A7859">
            <w:pPr>
              <w:pStyle w:val="13"/>
              <w:framePr w:wrap="auto" w:yAlign="inline"/>
              <w:jc w:val="both"/>
              <w:rPr>
                <w:rFonts w:ascii="仿宋" w:eastAsia="仿宋" w:hAnsi="仿宋" w:cs="仿宋" w:hint="default"/>
                <w:sz w:val="22"/>
                <w:szCs w:val="22"/>
              </w:rPr>
            </w:pPr>
            <w:r>
              <w:rPr>
                <w:rFonts w:ascii="仿宋" w:eastAsia="仿宋" w:hAnsi="仿宋" w:cs="仿宋"/>
                <w:sz w:val="22"/>
                <w:szCs w:val="22"/>
                <w:lang w:val="zh-TW" w:eastAsia="zh-TW"/>
              </w:rPr>
              <w:t>该书架独立存放</w:t>
            </w:r>
            <w:r>
              <w:rPr>
                <w:rFonts w:ascii="仿宋" w:eastAsia="仿宋" w:hAnsi="仿宋" w:cs="仿宋"/>
                <w:sz w:val="22"/>
                <w:szCs w:val="22"/>
              </w:rPr>
              <w:t>于无障碍宿舍中</w:t>
            </w:r>
          </w:p>
        </w:tc>
        <w:tc>
          <w:tcPr>
            <w:tcW w:w="435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r>
      <w:tr w:rsidR="008D5726">
        <w:trPr>
          <w:trHeight w:val="312"/>
        </w:trPr>
        <w:tc>
          <w:tcPr>
            <w:tcW w:w="2652"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衣橱</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740410" cy="1068070"/>
                  <wp:effectExtent l="0" t="0" r="2540" b="17780"/>
                  <wp:docPr id="9" name="officeArt object" descr="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ficeArt object" descr="图片 9"/>
                          <pic:cNvPicPr>
                            <a:picLocks noChangeAspect="1"/>
                          </pic:cNvPicPr>
                        </pic:nvPicPr>
                        <pic:blipFill>
                          <a:blip r:embed="rId19"/>
                          <a:stretch>
                            <a:fillRect/>
                          </a:stretch>
                        </pic:blipFill>
                        <pic:spPr>
                          <a:xfrm>
                            <a:off x="0" y="0"/>
                            <a:ext cx="740410" cy="1068070"/>
                          </a:xfrm>
                          <a:prstGeom prst="rect">
                            <a:avLst/>
                          </a:prstGeom>
                          <a:ln w="12700" cap="flat">
                            <a:noFill/>
                            <a:miter lim="400000"/>
                            <a:headEnd/>
                            <a:tailEnd/>
                          </a:ln>
                          <a:effectLst/>
                        </pic:spPr>
                      </pic:pic>
                    </a:graphicData>
                  </a:graphic>
                </wp:inline>
              </w:drawing>
            </w:r>
          </w:p>
        </w:tc>
        <w:tc>
          <w:tcPr>
            <w:tcW w:w="206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800*600*2100mm</w:t>
            </w:r>
          </w:p>
        </w:tc>
        <w:tc>
          <w:tcPr>
            <w:tcW w:w="435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Pr="00B719B1" w:rsidRDefault="003A7859">
            <w:pPr>
              <w:pStyle w:val="13"/>
              <w:framePr w:wrap="auto" w:yAlign="inline"/>
              <w:rPr>
                <w:rFonts w:ascii="仿宋" w:eastAsia="仿宋" w:hAnsi="仿宋" w:cs="仿宋" w:hint="default"/>
                <w:color w:val="auto"/>
                <w:sz w:val="22"/>
                <w:szCs w:val="22"/>
                <w:lang w:val="zh-TW"/>
              </w:rPr>
            </w:pPr>
            <w:r>
              <w:rPr>
                <w:rFonts w:ascii="仿宋" w:eastAsia="仿宋" w:hAnsi="仿宋" w:cs="仿宋"/>
                <w:sz w:val="22"/>
                <w:szCs w:val="22"/>
                <w:lang w:val="zh-TW" w:eastAsia="zh-TW"/>
              </w:rPr>
              <w:t>壁橱为两层</w:t>
            </w:r>
            <w:r w:rsidRPr="00B719B1">
              <w:rPr>
                <w:rFonts w:ascii="仿宋" w:eastAsia="仿宋" w:hAnsi="仿宋" w:cs="仿宋"/>
                <w:color w:val="auto"/>
                <w:sz w:val="22"/>
                <w:szCs w:val="22"/>
                <w:lang w:val="zh-TW" w:eastAsia="zh-TW"/>
              </w:rPr>
              <w:t>钢制</w:t>
            </w:r>
            <w:r w:rsidRPr="00B719B1">
              <w:rPr>
                <w:rFonts w:ascii="仿宋" w:eastAsia="仿宋" w:hAnsi="仿宋" w:cs="仿宋"/>
                <w:color w:val="auto"/>
                <w:sz w:val="22"/>
                <w:szCs w:val="22"/>
              </w:rPr>
              <w:t>顺</w:t>
            </w:r>
            <w:r w:rsidRPr="00B719B1">
              <w:rPr>
                <w:rFonts w:ascii="仿宋" w:eastAsia="仿宋" w:hAnsi="仿宋" w:cs="仿宋"/>
                <w:color w:val="auto"/>
                <w:sz w:val="22"/>
                <w:szCs w:val="22"/>
                <w:lang w:val="zh-TW" w:eastAsia="zh-TW"/>
              </w:rPr>
              <w:t>开门，上下整体结构，为两人用；要求结构合理，坚固美观，执行</w:t>
            </w:r>
            <w:r w:rsidRPr="00B719B1">
              <w:rPr>
                <w:rFonts w:ascii="仿宋" w:eastAsia="仿宋" w:hAnsi="仿宋" w:cs="仿宋"/>
                <w:color w:val="auto"/>
                <w:sz w:val="22"/>
                <w:szCs w:val="22"/>
              </w:rPr>
              <w:t>GB∕T3325-2017</w:t>
            </w:r>
            <w:r w:rsidRPr="00B719B1">
              <w:rPr>
                <w:rFonts w:ascii="仿宋" w:eastAsia="仿宋" w:hAnsi="仿宋" w:cs="仿宋"/>
                <w:color w:val="auto"/>
                <w:sz w:val="22"/>
                <w:szCs w:val="22"/>
                <w:lang w:val="zh-TW" w:eastAsia="zh-TW"/>
              </w:rPr>
              <w:t>《金属家具通用技术条件》标准；颜色由签订合同时按照要求制作；具体安装事宜由厂家按用户要求确定。</w:t>
            </w:r>
          </w:p>
          <w:p w:rsidR="008D5726" w:rsidRDefault="003A7859">
            <w:pPr>
              <w:pStyle w:val="13"/>
              <w:framePr w:wrap="auto" w:yAlign="inline"/>
              <w:rPr>
                <w:rFonts w:ascii="仿宋" w:eastAsia="仿宋" w:hAnsi="仿宋" w:cs="仿宋" w:hint="default"/>
                <w:sz w:val="22"/>
                <w:szCs w:val="22"/>
                <w:lang w:val="zh-TW"/>
              </w:rPr>
            </w:pPr>
            <w:r w:rsidRPr="00B719B1">
              <w:rPr>
                <w:rFonts w:ascii="仿宋" w:eastAsia="仿宋" w:hAnsi="仿宋" w:cs="仿宋"/>
                <w:color w:val="auto"/>
                <w:sz w:val="22"/>
                <w:szCs w:val="22"/>
              </w:rPr>
              <w:t>1.</w:t>
            </w:r>
            <w:r w:rsidRPr="00B719B1">
              <w:rPr>
                <w:rFonts w:ascii="仿宋" w:eastAsia="仿宋" w:hAnsi="仿宋" w:cs="仿宋"/>
                <w:color w:val="auto"/>
                <w:sz w:val="22"/>
                <w:szCs w:val="22"/>
                <w:lang w:val="zh-TW" w:eastAsia="zh-TW"/>
              </w:rPr>
              <w:t>制作要求：</w:t>
            </w:r>
            <w:r w:rsidRPr="00B719B1">
              <w:rPr>
                <w:rFonts w:ascii="仿宋" w:eastAsia="仿宋" w:hAnsi="仿宋" w:cs="仿宋"/>
                <w:color w:val="auto"/>
                <w:sz w:val="22"/>
                <w:szCs w:val="22"/>
              </w:rPr>
              <w:t>每个</w:t>
            </w:r>
            <w:r w:rsidRPr="00B719B1">
              <w:rPr>
                <w:rFonts w:ascii="仿宋" w:eastAsia="仿宋" w:hAnsi="仿宋" w:cs="仿宋"/>
                <w:color w:val="auto"/>
                <w:sz w:val="22"/>
                <w:szCs w:val="22"/>
                <w:lang w:val="zh-TW" w:eastAsia="zh-TW"/>
              </w:rPr>
              <w:t>柜门右上角带标签卡槽。柜门带有透气孔，带旋</w:t>
            </w:r>
            <w:r>
              <w:rPr>
                <w:rFonts w:ascii="仿宋" w:eastAsia="仿宋" w:hAnsi="仿宋" w:cs="仿宋"/>
                <w:sz w:val="22"/>
                <w:szCs w:val="22"/>
                <w:lang w:val="zh-TW" w:eastAsia="zh-TW"/>
              </w:rPr>
              <w:t>转挂鼻锁、铝合金扣手，柜内一层</w:t>
            </w:r>
            <w:r>
              <w:rPr>
                <w:rFonts w:ascii="仿宋" w:eastAsia="仿宋" w:hAnsi="仿宋" w:cs="仿宋"/>
                <w:sz w:val="22"/>
                <w:szCs w:val="22"/>
              </w:rPr>
              <w:t>可调</w:t>
            </w:r>
            <w:r>
              <w:rPr>
                <w:rFonts w:ascii="仿宋" w:eastAsia="仿宋" w:hAnsi="仿宋" w:cs="仿宋"/>
                <w:sz w:val="22"/>
                <w:szCs w:val="22"/>
                <w:lang w:val="zh-TW" w:eastAsia="zh-TW"/>
              </w:rPr>
              <w:t>搁板下</w:t>
            </w:r>
            <w:r>
              <w:rPr>
                <w:rFonts w:ascii="仿宋" w:eastAsia="仿宋" w:hAnsi="仿宋" w:cs="仿宋"/>
                <w:sz w:val="22"/>
                <w:szCs w:val="22"/>
              </w:rPr>
              <w:t>带</w:t>
            </w:r>
            <w:r>
              <w:rPr>
                <w:rFonts w:ascii="仿宋" w:eastAsia="仿宋" w:hAnsi="仿宋" w:cs="仿宋"/>
                <w:sz w:val="22"/>
                <w:szCs w:val="22"/>
                <w:lang w:val="zh-TW" w:eastAsia="zh-TW"/>
              </w:rPr>
              <w:t>加强筋。底脚边宽高</w:t>
            </w:r>
            <w:r>
              <w:rPr>
                <w:rFonts w:ascii="仿宋" w:eastAsia="仿宋" w:hAnsi="仿宋" w:cs="仿宋"/>
                <w:sz w:val="22"/>
                <w:szCs w:val="22"/>
              </w:rPr>
              <w:t>≥70mm</w:t>
            </w:r>
            <w:r>
              <w:rPr>
                <w:rFonts w:ascii="仿宋" w:eastAsia="仿宋" w:hAnsi="仿宋" w:cs="仿宋"/>
                <w:sz w:val="22"/>
                <w:szCs w:val="22"/>
                <w:lang w:val="zh-TW" w:eastAsia="zh-TW"/>
              </w:rPr>
              <w:t xml:space="preserve">，其余边宽 </w:t>
            </w:r>
            <w:r>
              <w:rPr>
                <w:rFonts w:ascii="仿宋" w:eastAsia="仿宋" w:hAnsi="仿宋" w:cs="仿宋"/>
                <w:sz w:val="22"/>
                <w:szCs w:val="22"/>
              </w:rPr>
              <w:t>30mm</w:t>
            </w:r>
            <w:r>
              <w:rPr>
                <w:rFonts w:ascii="仿宋" w:eastAsia="仿宋" w:hAnsi="仿宋" w:cs="仿宋"/>
                <w:sz w:val="22"/>
                <w:szCs w:val="22"/>
                <w:lang w:val="zh-TW" w:eastAsia="zh-TW"/>
              </w:rPr>
              <w:t>。下底设</w:t>
            </w:r>
            <w:r>
              <w:rPr>
                <w:rFonts w:ascii="仿宋" w:eastAsia="仿宋" w:hAnsi="仿宋" w:cs="仿宋"/>
                <w:sz w:val="22"/>
                <w:szCs w:val="22"/>
              </w:rPr>
              <w:t>10mm</w:t>
            </w:r>
            <w:r>
              <w:rPr>
                <w:rFonts w:ascii="仿宋" w:eastAsia="仿宋" w:hAnsi="仿宋" w:cs="仿宋"/>
                <w:sz w:val="22"/>
                <w:szCs w:val="22"/>
                <w:lang w:val="zh-TW" w:eastAsia="zh-TW"/>
              </w:rPr>
              <w:t>防潮塑料垫脚。</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2.</w:t>
            </w:r>
            <w:r>
              <w:rPr>
                <w:rFonts w:ascii="仿宋" w:eastAsia="仿宋" w:hAnsi="仿宋" w:cs="仿宋"/>
                <w:sz w:val="22"/>
                <w:szCs w:val="22"/>
                <w:lang w:val="zh-TW" w:eastAsia="zh-TW"/>
              </w:rPr>
              <w:t>材质要求：采用国标优质一级冷轧钢板制作，门、侧、下底裸板用料厚度</w:t>
            </w:r>
            <w:r>
              <w:rPr>
                <w:rFonts w:ascii="仿宋" w:eastAsia="仿宋" w:hAnsi="仿宋" w:cs="仿宋"/>
                <w:sz w:val="22"/>
                <w:szCs w:val="22"/>
              </w:rPr>
              <w:t>≥0.8mm</w:t>
            </w:r>
            <w:r>
              <w:rPr>
                <w:rFonts w:ascii="仿宋" w:eastAsia="仿宋" w:hAnsi="仿宋" w:cs="仿宋"/>
                <w:sz w:val="22"/>
                <w:szCs w:val="22"/>
                <w:lang w:val="zh-TW" w:eastAsia="zh-TW"/>
              </w:rPr>
              <w:t>。</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lang w:val="zh-TW" w:eastAsia="zh-TW"/>
              </w:rPr>
              <w:t>须配防滑、耐磨脚垫一套。</w:t>
            </w:r>
          </w:p>
          <w:p w:rsidR="008D5726" w:rsidRPr="00B719B1" w:rsidRDefault="003A7859">
            <w:pPr>
              <w:pStyle w:val="13"/>
              <w:framePr w:wrap="auto" w:yAlign="inline"/>
              <w:rPr>
                <w:rFonts w:ascii="仿宋" w:eastAsia="仿宋" w:hAnsi="仿宋" w:cs="仿宋" w:hint="default"/>
                <w:b/>
                <w:sz w:val="22"/>
                <w:szCs w:val="22"/>
              </w:rPr>
            </w:pPr>
            <w:r w:rsidRPr="00B719B1">
              <w:rPr>
                <w:rFonts w:ascii="仿宋" w:eastAsia="仿宋" w:hAnsi="仿宋" w:cs="仿宋"/>
                <w:b/>
                <w:sz w:val="22"/>
                <w:szCs w:val="22"/>
              </w:rPr>
              <w:t>提供生产厂家检测的有效期内带CMA或CNAS标志学习桌检测报告原件的电子文档，检测报告结果均须符合GB/T3325。</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钢架表面，去油去绣，成膜，粉末喷涂。</w:t>
            </w:r>
          </w:p>
        </w:tc>
      </w:tr>
      <w:tr w:rsidR="008D5726">
        <w:trPr>
          <w:trHeight w:val="1723"/>
        </w:trPr>
        <w:tc>
          <w:tcPr>
            <w:tcW w:w="2652"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206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435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r>
      <w:tr w:rsidR="008D5726">
        <w:trPr>
          <w:trHeight w:val="312"/>
        </w:trPr>
        <w:tc>
          <w:tcPr>
            <w:tcW w:w="2652"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鞋架</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609600" cy="1209040"/>
                  <wp:effectExtent l="0" t="0" r="0" b="10160"/>
                  <wp:docPr id="10" name="officeArt object" descr="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iceArt object" descr="图片 10"/>
                          <pic:cNvPicPr>
                            <a:picLocks noChangeAspect="1"/>
                          </pic:cNvPicPr>
                        </pic:nvPicPr>
                        <pic:blipFill>
                          <a:blip r:embed="rId20"/>
                          <a:stretch>
                            <a:fillRect/>
                          </a:stretch>
                        </pic:blipFill>
                        <pic:spPr>
                          <a:xfrm>
                            <a:off x="0" y="0"/>
                            <a:ext cx="609600" cy="1209040"/>
                          </a:xfrm>
                          <a:prstGeom prst="rect">
                            <a:avLst/>
                          </a:prstGeom>
                          <a:ln w="12700" cap="flat">
                            <a:noFill/>
                            <a:miter lim="400000"/>
                            <a:headEnd/>
                            <a:tailEnd/>
                          </a:ln>
                          <a:effectLst/>
                        </pic:spPr>
                      </pic:pic>
                    </a:graphicData>
                  </a:graphic>
                </wp:inline>
              </w:drawing>
            </w:r>
          </w:p>
        </w:tc>
        <w:tc>
          <w:tcPr>
            <w:tcW w:w="206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800*400*2100mm</w:t>
            </w:r>
          </w:p>
        </w:tc>
        <w:tc>
          <w:tcPr>
            <w:tcW w:w="435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w:t>
            </w:r>
            <w:r>
              <w:rPr>
                <w:rFonts w:ascii="仿宋" w:eastAsia="仿宋" w:hAnsi="仿宋" w:cs="仿宋"/>
                <w:sz w:val="22"/>
                <w:szCs w:val="22"/>
                <w:lang w:val="zh-TW" w:eastAsia="zh-TW"/>
              </w:rPr>
              <w:t>钢板采用一级优质冷轧钢板，经激光切割设备精密加工，保证安装孔精度，全模具化折弯成型；</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2.</w:t>
            </w:r>
            <w:r>
              <w:rPr>
                <w:rFonts w:ascii="仿宋" w:eastAsia="仿宋" w:hAnsi="仿宋" w:cs="仿宋"/>
                <w:sz w:val="22"/>
                <w:szCs w:val="22"/>
                <w:lang w:val="zh-TW" w:eastAsia="zh-TW"/>
              </w:rPr>
              <w:t>葫芦孔双孔快装结构，无需螺丝安装；挂板为</w:t>
            </w:r>
            <w:r>
              <w:rPr>
                <w:rFonts w:ascii="仿宋" w:eastAsia="仿宋" w:hAnsi="仿宋" w:cs="仿宋"/>
                <w:sz w:val="22"/>
                <w:szCs w:val="22"/>
              </w:rPr>
              <w:t>S</w:t>
            </w:r>
            <w:r>
              <w:rPr>
                <w:rFonts w:ascii="仿宋" w:eastAsia="仿宋" w:hAnsi="仿宋" w:cs="仿宋"/>
                <w:sz w:val="22"/>
                <w:szCs w:val="22"/>
                <w:lang w:val="zh-TW" w:eastAsia="zh-TW"/>
              </w:rPr>
              <w:t>型曲骨架设计，保证层板的承重性；</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3.</w:t>
            </w:r>
            <w:r>
              <w:rPr>
                <w:rFonts w:ascii="仿宋" w:eastAsia="仿宋" w:hAnsi="仿宋" w:cs="仿宋"/>
                <w:sz w:val="22"/>
                <w:szCs w:val="22"/>
                <w:lang w:val="zh-TW" w:eastAsia="zh-TW"/>
              </w:rPr>
              <w:t>立柱、挂板为</w:t>
            </w:r>
            <w:r>
              <w:rPr>
                <w:rFonts w:ascii="仿宋" w:eastAsia="仿宋" w:hAnsi="仿宋" w:cs="仿宋"/>
                <w:sz w:val="22"/>
                <w:szCs w:val="22"/>
              </w:rPr>
              <w:t>1.0mm</w:t>
            </w:r>
            <w:r>
              <w:rPr>
                <w:rFonts w:ascii="仿宋" w:eastAsia="仿宋" w:hAnsi="仿宋" w:cs="仿宋"/>
                <w:sz w:val="22"/>
                <w:szCs w:val="22"/>
                <w:lang w:val="zh-TW" w:eastAsia="zh-TW"/>
              </w:rPr>
              <w:t>，隔板为</w:t>
            </w:r>
            <w:r>
              <w:rPr>
                <w:rFonts w:ascii="仿宋" w:eastAsia="仿宋" w:hAnsi="仿宋" w:cs="仿宋"/>
                <w:sz w:val="22"/>
                <w:szCs w:val="22"/>
              </w:rPr>
              <w:t>0.6mm</w:t>
            </w:r>
            <w:r>
              <w:rPr>
                <w:rFonts w:ascii="仿宋" w:eastAsia="仿宋" w:hAnsi="仿宋" w:cs="仿宋"/>
                <w:sz w:val="22"/>
                <w:szCs w:val="22"/>
                <w:lang w:val="zh-TW" w:eastAsia="zh-TW"/>
              </w:rPr>
              <w:t>，层板设有加强筋，保证层板承重性能，有效防止货物存放因重量分布不均匀所造成的变形；</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4.</w:t>
            </w:r>
            <w:r>
              <w:rPr>
                <w:rFonts w:ascii="仿宋" w:eastAsia="仿宋" w:hAnsi="仿宋" w:cs="仿宋"/>
                <w:sz w:val="22"/>
                <w:szCs w:val="22"/>
                <w:lang w:val="zh-TW" w:eastAsia="zh-TW"/>
              </w:rPr>
              <w:t>钢板表面经过除油、磷化、静电喷塑处理；</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5.</w:t>
            </w:r>
            <w:r>
              <w:rPr>
                <w:rFonts w:ascii="仿宋" w:eastAsia="仿宋" w:hAnsi="仿宋" w:cs="仿宋"/>
                <w:sz w:val="22"/>
                <w:szCs w:val="22"/>
                <w:lang w:val="zh-TW" w:eastAsia="zh-TW"/>
              </w:rPr>
              <w:t>表面喷涂均匀厚度达到</w:t>
            </w:r>
            <w:r>
              <w:rPr>
                <w:rFonts w:ascii="仿宋" w:eastAsia="仿宋" w:hAnsi="仿宋" w:cs="仿宋"/>
                <w:sz w:val="22"/>
                <w:szCs w:val="22"/>
              </w:rPr>
              <w:t>60-80</w:t>
            </w:r>
            <w:r>
              <w:rPr>
                <w:rFonts w:ascii="仿宋" w:eastAsia="仿宋" w:hAnsi="仿宋" w:cs="仿宋"/>
                <w:sz w:val="22"/>
                <w:szCs w:val="22"/>
                <w:lang w:val="zh-TW" w:eastAsia="zh-TW"/>
              </w:rPr>
              <w:t>微米；</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6.</w:t>
            </w:r>
            <w:r>
              <w:rPr>
                <w:rFonts w:ascii="仿宋" w:eastAsia="仿宋" w:hAnsi="仿宋" w:cs="仿宋"/>
                <w:sz w:val="22"/>
                <w:szCs w:val="22"/>
                <w:lang w:val="zh-TW" w:eastAsia="zh-TW"/>
              </w:rPr>
              <w:t>硬度及附着力达到</w:t>
            </w:r>
            <w:r>
              <w:rPr>
                <w:rFonts w:ascii="仿宋" w:eastAsia="仿宋" w:hAnsi="仿宋" w:cs="仿宋"/>
                <w:sz w:val="22"/>
                <w:szCs w:val="22"/>
              </w:rPr>
              <w:t>G6739-86</w:t>
            </w:r>
            <w:r>
              <w:rPr>
                <w:rFonts w:ascii="仿宋" w:eastAsia="仿宋" w:hAnsi="仿宋" w:cs="仿宋"/>
                <w:sz w:val="22"/>
                <w:szCs w:val="22"/>
                <w:lang w:val="zh-TW" w:eastAsia="zh-TW"/>
              </w:rPr>
              <w:t>，</w:t>
            </w:r>
            <w:r>
              <w:rPr>
                <w:rFonts w:ascii="仿宋" w:eastAsia="仿宋" w:hAnsi="仿宋" w:cs="仿宋"/>
                <w:sz w:val="22"/>
                <w:szCs w:val="22"/>
              </w:rPr>
              <w:t>GB1771-91</w:t>
            </w:r>
            <w:r>
              <w:rPr>
                <w:rFonts w:ascii="仿宋" w:eastAsia="仿宋" w:hAnsi="仿宋" w:cs="仿宋"/>
                <w:sz w:val="22"/>
                <w:szCs w:val="22"/>
                <w:lang w:val="zh-TW" w:eastAsia="zh-TW"/>
              </w:rPr>
              <w:t>标准中的</w:t>
            </w:r>
            <w:r>
              <w:rPr>
                <w:rFonts w:ascii="仿宋" w:eastAsia="仿宋" w:hAnsi="仿宋" w:cs="仿宋"/>
                <w:sz w:val="22"/>
                <w:szCs w:val="22"/>
              </w:rPr>
              <w:t>2H</w:t>
            </w:r>
            <w:r>
              <w:rPr>
                <w:rFonts w:ascii="仿宋" w:eastAsia="仿宋" w:hAnsi="仿宋" w:cs="仿宋"/>
                <w:sz w:val="22"/>
                <w:szCs w:val="22"/>
                <w:lang w:val="zh-TW" w:eastAsia="zh-TW"/>
              </w:rPr>
              <w:t>要求。包含顶底七层隔板，六层空间。</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lang w:val="zh-TW" w:eastAsia="zh-TW"/>
              </w:rPr>
              <w:t>脚垫为橡胶防潮脚垫。</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rPr>
              <w:t>钢架表面，去油去绣，成膜，粉末喷涂。</w:t>
            </w:r>
          </w:p>
        </w:tc>
      </w:tr>
      <w:tr w:rsidR="008D5726">
        <w:trPr>
          <w:trHeight w:val="2044"/>
        </w:trPr>
        <w:tc>
          <w:tcPr>
            <w:tcW w:w="2652"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206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435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r>
      <w:tr w:rsidR="008D5726">
        <w:trPr>
          <w:trHeight w:val="312"/>
        </w:trPr>
        <w:tc>
          <w:tcPr>
            <w:tcW w:w="2652"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学习椅</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700405" cy="885825"/>
                  <wp:effectExtent l="0" t="0" r="4445" b="9525"/>
                  <wp:docPr id="11" name="officeArt object" descr="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Art object" descr="图片 11"/>
                          <pic:cNvPicPr>
                            <a:picLocks noChangeAspect="1"/>
                          </pic:cNvPicPr>
                        </pic:nvPicPr>
                        <pic:blipFill>
                          <a:blip r:embed="rId21"/>
                          <a:stretch>
                            <a:fillRect/>
                          </a:stretch>
                        </pic:blipFill>
                        <pic:spPr>
                          <a:xfrm>
                            <a:off x="0" y="0"/>
                            <a:ext cx="700406" cy="885825"/>
                          </a:xfrm>
                          <a:prstGeom prst="rect">
                            <a:avLst/>
                          </a:prstGeom>
                          <a:ln w="12700" cap="flat">
                            <a:noFill/>
                            <a:miter lim="400000"/>
                            <a:headEnd/>
                            <a:tailEnd/>
                          </a:ln>
                          <a:effectLst/>
                        </pic:spPr>
                      </pic:pic>
                    </a:graphicData>
                  </a:graphic>
                </wp:inline>
              </w:drawing>
            </w:r>
          </w:p>
        </w:tc>
        <w:tc>
          <w:tcPr>
            <w:tcW w:w="206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钢塑结构</w:t>
            </w:r>
          </w:p>
        </w:tc>
        <w:tc>
          <w:tcPr>
            <w:tcW w:w="435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w:t>
            </w:r>
            <w:r>
              <w:rPr>
                <w:rFonts w:ascii="仿宋" w:eastAsia="仿宋" w:hAnsi="仿宋" w:cs="仿宋"/>
                <w:sz w:val="22"/>
                <w:szCs w:val="22"/>
                <w:lang w:val="zh-TW" w:eastAsia="zh-TW"/>
              </w:rPr>
              <w:t>钢件：采用符合国家标准的冷轧钢管。</w:t>
            </w:r>
            <w:r>
              <w:rPr>
                <w:rFonts w:ascii="仿宋" w:eastAsia="仿宋" w:hAnsi="仿宋" w:cs="仿宋"/>
                <w:sz w:val="22"/>
                <w:szCs w:val="22"/>
              </w:rPr>
              <w:t>钢架表面，去油去绣，</w:t>
            </w:r>
            <w:r>
              <w:rPr>
                <w:rFonts w:ascii="仿宋" w:eastAsia="仿宋" w:hAnsi="仿宋" w:cs="仿宋"/>
                <w:sz w:val="22"/>
                <w:szCs w:val="22"/>
                <w:lang w:val="zh-TW" w:eastAsia="zh-TW"/>
              </w:rPr>
              <w:t>磷化处理</w:t>
            </w:r>
            <w:r>
              <w:rPr>
                <w:rFonts w:ascii="仿宋" w:eastAsia="仿宋" w:hAnsi="仿宋" w:cs="仿宋"/>
                <w:sz w:val="22"/>
                <w:szCs w:val="22"/>
              </w:rPr>
              <w:t>成膜，粉末喷涂。</w:t>
            </w:r>
            <w:r>
              <w:rPr>
                <w:rFonts w:ascii="仿宋" w:eastAsia="仿宋" w:hAnsi="仿宋" w:cs="仿宋"/>
                <w:sz w:val="22"/>
                <w:szCs w:val="22"/>
                <w:lang w:val="zh-TW" w:eastAsia="zh-TW"/>
              </w:rPr>
              <w:t>全部钢管一次成型，不能出现折皱和凹槽。钢管焊接处采用二氧化碳保护焊，焊接处要求无夹渣、气孔、焊瘤，焊丝咬边和飞溅，无脱焊、虚焊和焊空的现象。各钢件表面采用静电喷塑。</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2.</w:t>
            </w:r>
            <w:r>
              <w:rPr>
                <w:rFonts w:ascii="仿宋" w:eastAsia="仿宋" w:hAnsi="仿宋" w:cs="仿宋"/>
                <w:sz w:val="22"/>
                <w:szCs w:val="22"/>
                <w:lang w:val="zh-TW" w:eastAsia="zh-TW"/>
              </w:rPr>
              <w:t>椅架：椅脚和靠背管都采用</w:t>
            </w:r>
            <w:r>
              <w:rPr>
                <w:rFonts w:ascii="仿宋" w:eastAsia="仿宋" w:hAnsi="仿宋" w:cs="仿宋"/>
                <w:sz w:val="22"/>
                <w:szCs w:val="22"/>
              </w:rPr>
              <w:t xml:space="preserve">≥30*15*1.2mm </w:t>
            </w:r>
            <w:r>
              <w:rPr>
                <w:rFonts w:ascii="仿宋" w:eastAsia="仿宋" w:hAnsi="仿宋" w:cs="仿宋"/>
                <w:sz w:val="22"/>
                <w:szCs w:val="22"/>
                <w:lang w:val="zh-TW" w:eastAsia="zh-TW"/>
              </w:rPr>
              <w:t>椭圆钢管，座脚中间连接杆采用</w:t>
            </w:r>
            <w:r>
              <w:rPr>
                <w:rFonts w:ascii="仿宋" w:eastAsia="仿宋" w:hAnsi="仿宋" w:cs="仿宋"/>
                <w:sz w:val="22"/>
                <w:szCs w:val="22"/>
              </w:rPr>
              <w:t>≥30*15*1.2mm</w:t>
            </w:r>
            <w:r>
              <w:rPr>
                <w:rFonts w:ascii="仿宋" w:eastAsia="仿宋" w:hAnsi="仿宋" w:cs="仿宋"/>
                <w:sz w:val="22"/>
                <w:szCs w:val="22"/>
                <w:lang w:val="zh-TW" w:eastAsia="zh-TW"/>
              </w:rPr>
              <w:t>椭圆钢管。</w:t>
            </w:r>
          </w:p>
          <w:p w:rsidR="008D5726" w:rsidRDefault="003A7859">
            <w:pPr>
              <w:pStyle w:val="13"/>
              <w:framePr w:wrap="auto" w:yAlign="inline"/>
              <w:rPr>
                <w:rFonts w:ascii="仿宋" w:eastAsia="仿宋" w:hAnsi="仿宋" w:cs="仿宋" w:hint="default"/>
                <w:sz w:val="22"/>
                <w:szCs w:val="22"/>
                <w:lang w:val="zh-CN"/>
              </w:rPr>
            </w:pPr>
            <w:r>
              <w:rPr>
                <w:rFonts w:ascii="仿宋" w:eastAsia="仿宋" w:hAnsi="仿宋" w:cs="仿宋"/>
                <w:sz w:val="22"/>
                <w:szCs w:val="22"/>
                <w:lang w:eastAsia="zh-TW"/>
              </w:rPr>
              <w:t>3.</w:t>
            </w:r>
            <w:r>
              <w:rPr>
                <w:rFonts w:ascii="仿宋" w:eastAsia="仿宋" w:hAnsi="仿宋" w:cs="仿宋"/>
                <w:sz w:val="22"/>
                <w:szCs w:val="22"/>
                <w:lang w:val="zh-TW" w:eastAsia="zh-TW"/>
              </w:rPr>
              <w:t>座板：采用</w:t>
            </w:r>
            <w:r>
              <w:rPr>
                <w:rFonts w:ascii="仿宋" w:eastAsia="仿宋" w:hAnsi="仿宋" w:cs="仿宋"/>
                <w:sz w:val="22"/>
                <w:szCs w:val="22"/>
                <w:lang w:eastAsia="zh-TW"/>
              </w:rPr>
              <w:t>HDPE</w:t>
            </w:r>
            <w:r>
              <w:rPr>
                <w:rFonts w:ascii="仿宋" w:eastAsia="仿宋" w:hAnsi="仿宋" w:cs="仿宋"/>
                <w:sz w:val="22"/>
                <w:szCs w:val="22"/>
                <w:lang w:val="zh-TW" w:eastAsia="zh-TW"/>
              </w:rPr>
              <w:t>高度密度聚乙烯材料，</w:t>
            </w:r>
            <w:r>
              <w:rPr>
                <w:rFonts w:ascii="仿宋" w:eastAsia="仿宋" w:hAnsi="仿宋" w:cs="仿宋"/>
                <w:sz w:val="22"/>
                <w:szCs w:val="22"/>
                <w:lang w:eastAsia="zh-TW"/>
              </w:rPr>
              <w:t>中空吹塑成型，</w:t>
            </w:r>
            <w:r>
              <w:rPr>
                <w:rFonts w:ascii="仿宋" w:eastAsia="仿宋" w:hAnsi="仿宋" w:cs="仿宋"/>
                <w:sz w:val="22"/>
                <w:szCs w:val="22"/>
                <w:lang w:val="zh-TW" w:eastAsia="zh-TW"/>
              </w:rPr>
              <w:t>座板</w:t>
            </w:r>
            <w:r>
              <w:rPr>
                <w:rFonts w:ascii="仿宋" w:eastAsia="仿宋" w:hAnsi="仿宋" w:cs="仿宋"/>
                <w:sz w:val="22"/>
                <w:szCs w:val="22"/>
                <w:lang w:eastAsia="zh-TW"/>
              </w:rPr>
              <w:t>宽度≥405mm</w:t>
            </w:r>
            <w:r>
              <w:rPr>
                <w:rFonts w:ascii="仿宋" w:eastAsia="仿宋" w:hAnsi="仿宋" w:cs="仿宋"/>
                <w:sz w:val="22"/>
                <w:szCs w:val="22"/>
                <w:lang w:val="zh-TW" w:eastAsia="zh-TW"/>
              </w:rPr>
              <w:t>，后端</w:t>
            </w:r>
            <w:r>
              <w:rPr>
                <w:rFonts w:ascii="仿宋" w:eastAsia="仿宋" w:hAnsi="仿宋" w:cs="仿宋"/>
                <w:sz w:val="22"/>
                <w:szCs w:val="22"/>
                <w:lang w:eastAsia="zh-TW"/>
              </w:rPr>
              <w:t>宽度≥380mm</w:t>
            </w:r>
            <w:r>
              <w:rPr>
                <w:rFonts w:ascii="仿宋" w:eastAsia="仿宋" w:hAnsi="仿宋" w:cs="仿宋"/>
                <w:sz w:val="22"/>
                <w:szCs w:val="22"/>
                <w:lang w:val="zh-TW" w:eastAsia="zh-TW"/>
              </w:rPr>
              <w:t>，座深</w:t>
            </w:r>
            <w:r>
              <w:rPr>
                <w:rFonts w:ascii="仿宋" w:eastAsia="仿宋" w:hAnsi="仿宋" w:cs="仿宋"/>
                <w:sz w:val="22"/>
                <w:szCs w:val="22"/>
                <w:lang w:eastAsia="zh-TW"/>
              </w:rPr>
              <w:t>≥365mm</w:t>
            </w:r>
            <w:r>
              <w:rPr>
                <w:rFonts w:ascii="仿宋" w:eastAsia="仿宋" w:hAnsi="仿宋" w:cs="仿宋"/>
                <w:sz w:val="22"/>
                <w:szCs w:val="22"/>
                <w:lang w:val="zh-TW" w:eastAsia="zh-TW"/>
              </w:rPr>
              <w:t>。</w:t>
            </w:r>
            <w:r>
              <w:rPr>
                <w:rFonts w:ascii="仿宋" w:eastAsia="仿宋" w:hAnsi="仿宋" w:cs="仿宋"/>
                <w:sz w:val="22"/>
                <w:szCs w:val="22"/>
                <w:lang w:val="zh-CN"/>
              </w:rPr>
              <w:t>边缘采用圆弧结构。</w:t>
            </w:r>
          </w:p>
          <w:p w:rsidR="008D5726" w:rsidRDefault="003A7859">
            <w:pPr>
              <w:pStyle w:val="13"/>
              <w:framePr w:wrap="auto" w:yAlign="inline"/>
              <w:rPr>
                <w:rFonts w:ascii="仿宋" w:eastAsia="仿宋" w:hAnsi="仿宋" w:cs="仿宋" w:hint="default"/>
                <w:sz w:val="22"/>
                <w:szCs w:val="22"/>
                <w:lang w:val="zh-CN"/>
              </w:rPr>
            </w:pPr>
            <w:r>
              <w:rPr>
                <w:rFonts w:ascii="仿宋" w:eastAsia="仿宋" w:hAnsi="仿宋" w:cs="仿宋"/>
                <w:sz w:val="22"/>
                <w:szCs w:val="22"/>
              </w:rPr>
              <w:t>4.</w:t>
            </w:r>
            <w:r>
              <w:rPr>
                <w:rFonts w:ascii="仿宋" w:eastAsia="仿宋" w:hAnsi="仿宋" w:cs="仿宋"/>
                <w:sz w:val="22"/>
                <w:szCs w:val="22"/>
                <w:lang w:val="zh-TW" w:eastAsia="zh-TW"/>
              </w:rPr>
              <w:t>背板：采用</w:t>
            </w:r>
            <w:r>
              <w:rPr>
                <w:rFonts w:ascii="仿宋" w:eastAsia="仿宋" w:hAnsi="仿宋" w:cs="仿宋"/>
                <w:sz w:val="22"/>
                <w:szCs w:val="22"/>
              </w:rPr>
              <w:t>HDPE</w:t>
            </w:r>
            <w:r>
              <w:rPr>
                <w:rFonts w:ascii="仿宋" w:eastAsia="仿宋" w:hAnsi="仿宋" w:cs="仿宋"/>
                <w:sz w:val="22"/>
                <w:szCs w:val="22"/>
                <w:lang w:val="zh-TW" w:eastAsia="zh-TW"/>
              </w:rPr>
              <w:t>高度密度聚乙烯材料</w:t>
            </w:r>
            <w:r>
              <w:rPr>
                <w:rFonts w:ascii="仿宋" w:eastAsia="仿宋" w:hAnsi="仿宋" w:cs="仿宋"/>
                <w:sz w:val="22"/>
                <w:szCs w:val="22"/>
              </w:rPr>
              <w:t>中空吹塑成型</w:t>
            </w:r>
            <w:r>
              <w:rPr>
                <w:rFonts w:ascii="仿宋" w:eastAsia="仿宋" w:hAnsi="仿宋" w:cs="仿宋"/>
                <w:sz w:val="22"/>
                <w:szCs w:val="22"/>
                <w:lang w:val="zh-TW" w:eastAsia="zh-TW"/>
              </w:rPr>
              <w:t>，规格为</w:t>
            </w:r>
            <w:r>
              <w:rPr>
                <w:rFonts w:ascii="仿宋" w:eastAsia="仿宋" w:hAnsi="仿宋" w:cs="仿宋"/>
                <w:sz w:val="22"/>
                <w:szCs w:val="22"/>
              </w:rPr>
              <w:t>≥405*250*25mm</w:t>
            </w:r>
            <w:r>
              <w:rPr>
                <w:rFonts w:ascii="仿宋" w:eastAsia="仿宋" w:hAnsi="仿宋" w:cs="仿宋"/>
                <w:sz w:val="22"/>
                <w:szCs w:val="22"/>
                <w:lang w:val="zh-TW" w:eastAsia="zh-TW"/>
              </w:rPr>
              <w:t>。座板和背板表面皮纹处理，采用弧形加凹型设计，造型符合人体工程学，坐感舒适。背板上方具有仿手型拉手口，易于搬动。</w:t>
            </w:r>
            <w:r>
              <w:rPr>
                <w:rFonts w:ascii="仿宋" w:eastAsia="仿宋" w:hAnsi="仿宋" w:cs="仿宋"/>
                <w:sz w:val="22"/>
                <w:szCs w:val="22"/>
                <w:lang w:val="zh-CN"/>
              </w:rPr>
              <w:t>边缘采用圆弧结构。</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rPr>
              <w:t>5.</w:t>
            </w:r>
            <w:r>
              <w:rPr>
                <w:rFonts w:ascii="仿宋" w:eastAsia="仿宋" w:hAnsi="仿宋" w:cs="仿宋"/>
                <w:sz w:val="22"/>
                <w:szCs w:val="22"/>
                <w:lang w:val="zh-TW" w:eastAsia="zh-TW"/>
              </w:rPr>
              <w:t>脚套：采用优质</w:t>
            </w:r>
            <w:r>
              <w:rPr>
                <w:rFonts w:ascii="仿宋" w:eastAsia="仿宋" w:hAnsi="仿宋" w:cs="仿宋"/>
                <w:sz w:val="22"/>
                <w:szCs w:val="22"/>
              </w:rPr>
              <w:t>PP</w:t>
            </w:r>
            <w:r>
              <w:rPr>
                <w:rFonts w:ascii="仿宋" w:eastAsia="仿宋" w:hAnsi="仿宋" w:cs="仿宋"/>
                <w:sz w:val="22"/>
                <w:szCs w:val="22"/>
                <w:lang w:val="zh-TW" w:eastAsia="zh-TW"/>
              </w:rPr>
              <w:t>工程塑料一体成型内塞（颜色根据客户要求制定）。</w:t>
            </w:r>
          </w:p>
          <w:p w:rsidR="008D5726" w:rsidRPr="00B719B1" w:rsidRDefault="003A7859">
            <w:pPr>
              <w:pStyle w:val="13"/>
              <w:framePr w:wrap="auto" w:yAlign="inline"/>
              <w:rPr>
                <w:rFonts w:ascii="仿宋" w:eastAsia="仿宋" w:hAnsi="仿宋" w:cs="仿宋" w:hint="default"/>
                <w:b/>
                <w:sz w:val="22"/>
                <w:szCs w:val="22"/>
              </w:rPr>
            </w:pPr>
            <w:r w:rsidRPr="00B719B1">
              <w:rPr>
                <w:rFonts w:ascii="仿宋" w:eastAsia="仿宋" w:hAnsi="仿宋" w:cs="仿宋"/>
                <w:b/>
                <w:sz w:val="22"/>
                <w:szCs w:val="22"/>
              </w:rPr>
              <w:t>提供生产厂家检测的有效期内带CMA或CNAS标志学习椅检测报告原件的电子文档，检测报告结果均须符合GB/T3325。</w:t>
            </w:r>
          </w:p>
          <w:p w:rsidR="008D5726" w:rsidRDefault="008D5726">
            <w:pPr>
              <w:pStyle w:val="13"/>
              <w:framePr w:wrap="auto" w:yAlign="inline"/>
              <w:rPr>
                <w:rFonts w:ascii="仿宋" w:eastAsia="仿宋" w:hAnsi="仿宋" w:cs="仿宋" w:hint="default"/>
                <w:sz w:val="22"/>
                <w:szCs w:val="22"/>
                <w:lang w:val="zh-TW" w:eastAsia="zh-TW"/>
              </w:rPr>
            </w:pPr>
          </w:p>
        </w:tc>
      </w:tr>
      <w:tr w:rsidR="008D5726">
        <w:trPr>
          <w:trHeight w:val="3006"/>
        </w:trPr>
        <w:tc>
          <w:tcPr>
            <w:tcW w:w="2652"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206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435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r>
      <w:tr w:rsidR="008D5726">
        <w:trPr>
          <w:trHeight w:val="312"/>
        </w:trPr>
        <w:tc>
          <w:tcPr>
            <w:tcW w:w="2652"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窗帘</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noProof/>
                <w:kern w:val="2"/>
                <w:sz w:val="22"/>
                <w:szCs w:val="22"/>
              </w:rPr>
              <w:drawing>
                <wp:inline distT="0" distB="0" distL="0" distR="0">
                  <wp:extent cx="866775" cy="1085850"/>
                  <wp:effectExtent l="0" t="0" r="9525" b="0"/>
                  <wp:docPr id="12" name="officeArt object" descr="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ficeArt object" descr="图片 12"/>
                          <pic:cNvPicPr>
                            <a:picLocks noChangeAspect="1"/>
                          </pic:cNvPicPr>
                        </pic:nvPicPr>
                        <pic:blipFill>
                          <a:blip r:embed="rId22"/>
                          <a:stretch>
                            <a:fillRect/>
                          </a:stretch>
                        </pic:blipFill>
                        <pic:spPr>
                          <a:xfrm>
                            <a:off x="0" y="0"/>
                            <a:ext cx="866775" cy="1085850"/>
                          </a:xfrm>
                          <a:prstGeom prst="rect">
                            <a:avLst/>
                          </a:prstGeom>
                          <a:ln w="12700" cap="flat">
                            <a:noFill/>
                            <a:miter lim="400000"/>
                            <a:headEnd/>
                            <a:tailEnd/>
                          </a:ln>
                          <a:effectLst/>
                        </pic:spPr>
                      </pic:pic>
                    </a:graphicData>
                  </a:graphic>
                </wp:inline>
              </w:drawing>
            </w:r>
          </w:p>
        </w:tc>
        <w:tc>
          <w:tcPr>
            <w:tcW w:w="206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lang w:val="zh-TW" w:eastAsia="zh-TW"/>
              </w:rPr>
              <w:t>按实际房间尺寸</w:t>
            </w:r>
          </w:p>
        </w:tc>
        <w:tc>
          <w:tcPr>
            <w:tcW w:w="435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numPr>
                <w:ilvl w:val="0"/>
                <w:numId w:val="2"/>
              </w:numPr>
              <w:rPr>
                <w:rFonts w:ascii="仿宋" w:eastAsia="仿宋" w:hAnsi="仿宋" w:cs="仿宋" w:hint="default"/>
                <w:sz w:val="22"/>
                <w:szCs w:val="22"/>
              </w:rPr>
            </w:pPr>
            <w:r>
              <w:rPr>
                <w:rFonts w:ascii="仿宋" w:eastAsia="仿宋" w:hAnsi="仿宋" w:cs="仿宋"/>
                <w:sz w:val="22"/>
                <w:szCs w:val="22"/>
                <w:lang w:val="zh-TW" w:eastAsia="zh-TW"/>
              </w:rPr>
              <w:t>面料：</w:t>
            </w:r>
            <w:r>
              <w:rPr>
                <w:rFonts w:ascii="仿宋" w:eastAsia="仿宋" w:hAnsi="仿宋" w:cs="仿宋"/>
                <w:sz w:val="22"/>
                <w:szCs w:val="22"/>
              </w:rPr>
              <w:t>100%</w:t>
            </w:r>
            <w:r>
              <w:rPr>
                <w:rFonts w:ascii="仿宋" w:eastAsia="仿宋" w:hAnsi="仿宋" w:cs="仿宋"/>
                <w:sz w:val="22"/>
                <w:szCs w:val="22"/>
                <w:lang w:val="zh-TW" w:eastAsia="zh-TW"/>
              </w:rPr>
              <w:t>聚酯纤维</w:t>
            </w:r>
            <w:r>
              <w:rPr>
                <w:rFonts w:ascii="仿宋" w:eastAsia="仿宋" w:hAnsi="仿宋" w:cs="仿宋"/>
                <w:sz w:val="22"/>
                <w:szCs w:val="22"/>
                <w:lang w:val="zh-TW"/>
              </w:rPr>
              <w:t>，</w:t>
            </w:r>
            <w:r>
              <w:rPr>
                <w:rFonts w:ascii="仿宋" w:eastAsia="仿宋" w:hAnsi="仿宋" w:cs="仿宋"/>
                <w:sz w:val="22"/>
                <w:szCs w:val="22"/>
              </w:rPr>
              <w:t>窗帘布采用环保染料，表面抗菌精炼处理</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2.布带：800mm宽加密可洗，“S”挂钩采用304不锈钢，单钩承载≥2KG/个</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3.</w:t>
            </w:r>
            <w:r>
              <w:rPr>
                <w:rFonts w:ascii="仿宋" w:eastAsia="仿宋" w:hAnsi="仿宋" w:cs="仿宋"/>
                <w:sz w:val="22"/>
                <w:szCs w:val="22"/>
                <w:lang w:val="zh-TW" w:eastAsia="zh-TW"/>
              </w:rPr>
              <w:t>克重：</w:t>
            </w:r>
            <w:r>
              <w:rPr>
                <w:rFonts w:ascii="仿宋" w:eastAsia="仿宋" w:hAnsi="仿宋" w:cs="仿宋"/>
                <w:sz w:val="22"/>
                <w:szCs w:val="22"/>
              </w:rPr>
              <w:t>≥920g/</w:t>
            </w:r>
            <w:r>
              <w:rPr>
                <w:rFonts w:ascii="仿宋" w:eastAsia="仿宋" w:hAnsi="仿宋" w:cs="仿宋"/>
                <w:sz w:val="22"/>
                <w:szCs w:val="22"/>
                <w:lang w:val="zh-TW" w:eastAsia="zh-TW"/>
              </w:rPr>
              <w:t>米</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4.</w:t>
            </w:r>
            <w:r>
              <w:rPr>
                <w:rFonts w:ascii="仿宋" w:eastAsia="仿宋" w:hAnsi="仿宋" w:cs="仿宋"/>
                <w:sz w:val="22"/>
                <w:szCs w:val="22"/>
                <w:lang w:val="zh-TW" w:eastAsia="zh-TW"/>
              </w:rPr>
              <w:t>阻燃性能：符合</w:t>
            </w:r>
            <w:r>
              <w:rPr>
                <w:rFonts w:ascii="仿宋" w:eastAsia="仿宋" w:hAnsi="仿宋" w:cs="仿宋"/>
                <w:sz w:val="22"/>
                <w:szCs w:val="22"/>
              </w:rPr>
              <w:t>GB/T17591-2006 B1</w:t>
            </w:r>
            <w:r>
              <w:rPr>
                <w:rFonts w:ascii="仿宋" w:eastAsia="仿宋" w:hAnsi="仿宋" w:cs="仿宋"/>
                <w:sz w:val="22"/>
                <w:szCs w:val="22"/>
                <w:lang w:val="zh-TW" w:eastAsia="zh-TW"/>
              </w:rPr>
              <w:t>级</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5.</w:t>
            </w:r>
            <w:r>
              <w:rPr>
                <w:rFonts w:ascii="仿宋" w:eastAsia="仿宋" w:hAnsi="仿宋" w:cs="仿宋"/>
                <w:sz w:val="22"/>
                <w:szCs w:val="22"/>
                <w:lang w:val="zh-TW" w:eastAsia="zh-TW"/>
              </w:rPr>
              <w:t>耐酸斑色牢度</w:t>
            </w:r>
            <w:r>
              <w:rPr>
                <w:rFonts w:ascii="仿宋" w:eastAsia="仿宋" w:hAnsi="仿宋" w:cs="仿宋"/>
                <w:sz w:val="22"/>
                <w:szCs w:val="22"/>
              </w:rPr>
              <w:t>:</w:t>
            </w:r>
            <w:r>
              <w:rPr>
                <w:rFonts w:ascii="仿宋" w:eastAsia="仿宋" w:hAnsi="仿宋" w:cs="仿宋"/>
                <w:sz w:val="22"/>
                <w:szCs w:val="22"/>
                <w:lang w:val="zh-TW" w:eastAsia="zh-TW"/>
              </w:rPr>
              <w:t>湿态时变色</w:t>
            </w:r>
            <w:r>
              <w:rPr>
                <w:rFonts w:ascii="仿宋" w:eastAsia="仿宋" w:hAnsi="仿宋" w:cs="仿宋"/>
                <w:sz w:val="22"/>
                <w:szCs w:val="22"/>
              </w:rPr>
              <w:t>4-5</w:t>
            </w:r>
            <w:r>
              <w:rPr>
                <w:rFonts w:ascii="仿宋" w:eastAsia="仿宋" w:hAnsi="仿宋" w:cs="仿宋"/>
                <w:sz w:val="22"/>
                <w:szCs w:val="22"/>
                <w:lang w:val="zh-TW" w:eastAsia="zh-TW"/>
              </w:rPr>
              <w:t>干燥后变色</w:t>
            </w:r>
            <w:r>
              <w:rPr>
                <w:rFonts w:ascii="仿宋" w:eastAsia="仿宋" w:hAnsi="仿宋" w:cs="仿宋"/>
                <w:sz w:val="22"/>
                <w:szCs w:val="22"/>
              </w:rPr>
              <w:t>4-5</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6.</w:t>
            </w:r>
            <w:r>
              <w:rPr>
                <w:rFonts w:ascii="仿宋" w:eastAsia="仿宋" w:hAnsi="仿宋" w:cs="仿宋"/>
                <w:sz w:val="22"/>
                <w:szCs w:val="22"/>
                <w:lang w:val="zh-TW" w:eastAsia="zh-TW"/>
              </w:rPr>
              <w:t>异味：无异味；甲醛</w:t>
            </w:r>
            <w:r>
              <w:rPr>
                <w:rFonts w:ascii="仿宋" w:eastAsia="仿宋" w:hAnsi="仿宋" w:cs="仿宋"/>
                <w:sz w:val="22"/>
                <w:szCs w:val="22"/>
              </w:rPr>
              <w:t>含量≤300（mg/kg）</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7.</w:t>
            </w:r>
            <w:r>
              <w:rPr>
                <w:rFonts w:ascii="仿宋" w:eastAsia="仿宋" w:hAnsi="仿宋" w:cs="仿宋"/>
                <w:sz w:val="22"/>
                <w:szCs w:val="22"/>
                <w:lang w:val="zh-TW" w:eastAsia="zh-TW"/>
              </w:rPr>
              <w:t>可分解致癌芳香胺染料：禁用</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8.</w:t>
            </w:r>
            <w:r>
              <w:rPr>
                <w:rFonts w:ascii="仿宋" w:eastAsia="仿宋" w:hAnsi="仿宋" w:cs="仿宋"/>
                <w:sz w:val="22"/>
                <w:szCs w:val="22"/>
                <w:lang w:val="zh-TW" w:eastAsia="zh-TW"/>
              </w:rPr>
              <w:t>水洗尺寸变化率：经向</w:t>
            </w:r>
            <w:r>
              <w:rPr>
                <w:rFonts w:ascii="仿宋" w:eastAsia="仿宋" w:hAnsi="仿宋" w:cs="仿宋"/>
                <w:sz w:val="22"/>
                <w:szCs w:val="22"/>
              </w:rPr>
              <w:t>-0.7</w:t>
            </w:r>
            <w:r>
              <w:rPr>
                <w:rFonts w:ascii="仿宋" w:eastAsia="仿宋" w:hAnsi="仿宋" w:cs="仿宋"/>
                <w:sz w:val="22"/>
                <w:szCs w:val="22"/>
                <w:lang w:val="zh-TW" w:eastAsia="zh-TW"/>
              </w:rPr>
              <w:t>，纬向</w:t>
            </w:r>
            <w:r>
              <w:rPr>
                <w:rFonts w:ascii="仿宋" w:eastAsia="仿宋" w:hAnsi="仿宋" w:cs="仿宋"/>
                <w:sz w:val="22"/>
                <w:szCs w:val="22"/>
              </w:rPr>
              <w:t>-0.3</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9.</w:t>
            </w:r>
            <w:r>
              <w:rPr>
                <w:rFonts w:ascii="仿宋" w:eastAsia="仿宋" w:hAnsi="仿宋" w:cs="仿宋"/>
                <w:sz w:val="22"/>
                <w:szCs w:val="22"/>
                <w:lang w:val="zh-TW" w:eastAsia="zh-TW"/>
              </w:rPr>
              <w:t>抑菌率：金黄色葡萄球菌（</w:t>
            </w:r>
            <w:r>
              <w:rPr>
                <w:rFonts w:ascii="仿宋" w:eastAsia="仿宋" w:hAnsi="仿宋" w:cs="仿宋"/>
                <w:sz w:val="22"/>
                <w:szCs w:val="22"/>
              </w:rPr>
              <w:t>ATCC6538</w:t>
            </w:r>
            <w:r>
              <w:rPr>
                <w:rFonts w:ascii="仿宋" w:eastAsia="仿宋" w:hAnsi="仿宋" w:cs="仿宋"/>
                <w:sz w:val="22"/>
                <w:szCs w:val="22"/>
                <w:lang w:val="zh-TW" w:eastAsia="zh-TW"/>
              </w:rPr>
              <w:t>）：＞</w:t>
            </w:r>
            <w:r>
              <w:rPr>
                <w:rFonts w:ascii="仿宋" w:eastAsia="仿宋" w:hAnsi="仿宋" w:cs="仿宋"/>
                <w:sz w:val="22"/>
                <w:szCs w:val="22"/>
              </w:rPr>
              <w:t>99%</w:t>
            </w:r>
            <w:r>
              <w:rPr>
                <w:rFonts w:ascii="仿宋" w:eastAsia="仿宋" w:hAnsi="仿宋" w:cs="仿宋"/>
                <w:sz w:val="22"/>
                <w:szCs w:val="22"/>
                <w:lang w:val="zh-TW" w:eastAsia="zh-TW"/>
              </w:rPr>
              <w:t>，大肠杆菌</w:t>
            </w:r>
            <w:r>
              <w:rPr>
                <w:rFonts w:ascii="仿宋" w:eastAsia="仿宋" w:hAnsi="仿宋" w:cs="仿宋"/>
                <w:sz w:val="22"/>
                <w:szCs w:val="22"/>
              </w:rPr>
              <w:t>(8099)</w:t>
            </w:r>
            <w:r>
              <w:rPr>
                <w:rFonts w:ascii="仿宋" w:eastAsia="仿宋" w:hAnsi="仿宋" w:cs="仿宋"/>
                <w:sz w:val="22"/>
                <w:szCs w:val="22"/>
                <w:lang w:val="zh-TW" w:eastAsia="zh-TW"/>
              </w:rPr>
              <w:t>＞</w:t>
            </w:r>
            <w:r>
              <w:rPr>
                <w:rFonts w:ascii="仿宋" w:eastAsia="仿宋" w:hAnsi="仿宋" w:cs="仿宋"/>
                <w:sz w:val="22"/>
                <w:szCs w:val="22"/>
              </w:rPr>
              <w:t>99%</w:t>
            </w:r>
            <w:r>
              <w:rPr>
                <w:rFonts w:ascii="仿宋" w:eastAsia="仿宋" w:hAnsi="仿宋" w:cs="仿宋"/>
                <w:sz w:val="22"/>
                <w:szCs w:val="22"/>
                <w:lang w:val="zh-TW" w:eastAsia="zh-TW"/>
              </w:rPr>
              <w:t>，白色念珠菌</w:t>
            </w:r>
            <w:r>
              <w:rPr>
                <w:rFonts w:ascii="仿宋" w:eastAsia="仿宋" w:hAnsi="仿宋" w:cs="仿宋"/>
                <w:sz w:val="22"/>
                <w:szCs w:val="22"/>
              </w:rPr>
              <w:t>(ATCC10231)</w:t>
            </w:r>
            <w:r>
              <w:rPr>
                <w:rFonts w:ascii="仿宋" w:eastAsia="仿宋" w:hAnsi="仿宋" w:cs="仿宋"/>
                <w:sz w:val="22"/>
                <w:szCs w:val="22"/>
                <w:lang w:val="zh-TW" w:eastAsia="zh-TW"/>
              </w:rPr>
              <w:t>：</w:t>
            </w:r>
            <w:r>
              <w:rPr>
                <w:rFonts w:ascii="仿宋" w:eastAsia="仿宋" w:hAnsi="仿宋" w:cs="仿宋"/>
                <w:sz w:val="22"/>
                <w:szCs w:val="22"/>
              </w:rPr>
              <w:t>96%</w:t>
            </w:r>
            <w:r>
              <w:rPr>
                <w:rFonts w:ascii="仿宋" w:eastAsia="仿宋" w:hAnsi="仿宋" w:cs="仿宋"/>
                <w:sz w:val="22"/>
                <w:szCs w:val="22"/>
                <w:lang w:val="zh-TW" w:eastAsia="zh-TW"/>
              </w:rPr>
              <w:t>肺炎克雷白氏菌（</w:t>
            </w:r>
            <w:r>
              <w:rPr>
                <w:rFonts w:ascii="仿宋" w:eastAsia="仿宋" w:hAnsi="仿宋" w:cs="仿宋"/>
                <w:sz w:val="22"/>
                <w:szCs w:val="22"/>
              </w:rPr>
              <w:t>ATCC4352</w:t>
            </w:r>
            <w:r>
              <w:rPr>
                <w:rFonts w:ascii="仿宋" w:eastAsia="仿宋" w:hAnsi="仿宋" w:cs="仿宋"/>
                <w:sz w:val="22"/>
                <w:szCs w:val="22"/>
                <w:lang w:val="zh-TW" w:eastAsia="zh-TW"/>
              </w:rPr>
              <w:t>）＞</w:t>
            </w:r>
            <w:r>
              <w:rPr>
                <w:rFonts w:ascii="仿宋" w:eastAsia="仿宋" w:hAnsi="仿宋" w:cs="仿宋"/>
                <w:sz w:val="22"/>
                <w:szCs w:val="22"/>
              </w:rPr>
              <w:t>99%</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10.</w:t>
            </w:r>
            <w:r>
              <w:rPr>
                <w:rFonts w:ascii="仿宋" w:eastAsia="仿宋" w:hAnsi="仿宋" w:cs="仿宋"/>
                <w:sz w:val="22"/>
                <w:szCs w:val="22"/>
                <w:lang w:val="zh-TW" w:eastAsia="zh-TW"/>
              </w:rPr>
              <w:t>耐水色牢度</w:t>
            </w:r>
            <w:r>
              <w:rPr>
                <w:rFonts w:ascii="仿宋" w:eastAsia="仿宋" w:hAnsi="仿宋" w:cs="仿宋"/>
                <w:sz w:val="22"/>
                <w:szCs w:val="22"/>
              </w:rPr>
              <w:t>变色</w:t>
            </w:r>
            <w:r>
              <w:rPr>
                <w:rFonts w:ascii="仿宋" w:eastAsia="仿宋" w:hAnsi="仿宋" w:cs="仿宋"/>
                <w:sz w:val="22"/>
                <w:szCs w:val="22"/>
                <w:lang w:val="zh-TW" w:eastAsia="zh-TW"/>
              </w:rPr>
              <w:t>：</w:t>
            </w:r>
            <w:r>
              <w:rPr>
                <w:rFonts w:ascii="仿宋" w:eastAsia="仿宋" w:hAnsi="仿宋" w:cs="仿宋"/>
                <w:sz w:val="22"/>
                <w:szCs w:val="22"/>
              </w:rPr>
              <w:t>≥4</w:t>
            </w:r>
            <w:r>
              <w:rPr>
                <w:rFonts w:ascii="仿宋" w:eastAsia="仿宋" w:hAnsi="仿宋" w:cs="仿宋"/>
                <w:sz w:val="22"/>
                <w:szCs w:val="22"/>
                <w:lang w:val="zh-TW" w:eastAsia="zh-TW"/>
              </w:rPr>
              <w:t>级</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11.</w:t>
            </w:r>
            <w:r>
              <w:rPr>
                <w:rFonts w:ascii="仿宋" w:eastAsia="仿宋" w:hAnsi="仿宋" w:cs="仿宋"/>
                <w:sz w:val="22"/>
                <w:szCs w:val="22"/>
                <w:lang w:val="zh-TW" w:eastAsia="zh-TW"/>
              </w:rPr>
              <w:t>耐摩擦色牢度：干摩擦</w:t>
            </w:r>
            <w:r>
              <w:rPr>
                <w:rFonts w:ascii="仿宋" w:eastAsia="仿宋" w:hAnsi="仿宋" w:cs="仿宋"/>
                <w:sz w:val="22"/>
                <w:szCs w:val="22"/>
              </w:rPr>
              <w:t>4-5</w:t>
            </w:r>
            <w:r>
              <w:rPr>
                <w:rFonts w:ascii="仿宋" w:eastAsia="仿宋" w:hAnsi="仿宋" w:cs="仿宋"/>
                <w:sz w:val="22"/>
                <w:szCs w:val="22"/>
                <w:lang w:val="zh-TW" w:eastAsia="zh-TW"/>
              </w:rPr>
              <w:t>级，湿摩擦</w:t>
            </w:r>
            <w:r>
              <w:rPr>
                <w:rFonts w:ascii="仿宋" w:eastAsia="仿宋" w:hAnsi="仿宋" w:cs="仿宋"/>
                <w:sz w:val="22"/>
                <w:szCs w:val="22"/>
              </w:rPr>
              <w:t>4-5</w:t>
            </w:r>
            <w:r>
              <w:rPr>
                <w:rFonts w:ascii="仿宋" w:eastAsia="仿宋" w:hAnsi="仿宋" w:cs="仿宋"/>
                <w:sz w:val="22"/>
                <w:szCs w:val="22"/>
                <w:lang w:val="zh-TW" w:eastAsia="zh-TW"/>
              </w:rPr>
              <w:t>级</w:t>
            </w:r>
          </w:p>
          <w:p w:rsidR="008D5726" w:rsidRDefault="003A7859">
            <w:pPr>
              <w:pStyle w:val="13"/>
              <w:framePr w:wrap="auto" w:yAlign="inline"/>
              <w:rPr>
                <w:rFonts w:ascii="仿宋" w:eastAsia="仿宋" w:hAnsi="仿宋" w:cs="仿宋" w:hint="default"/>
                <w:sz w:val="22"/>
                <w:szCs w:val="22"/>
                <w:lang w:val="zh-TW" w:eastAsia="zh-TW"/>
              </w:rPr>
            </w:pPr>
            <w:r>
              <w:rPr>
                <w:rFonts w:ascii="仿宋" w:eastAsia="仿宋" w:hAnsi="仿宋" w:cs="仿宋"/>
                <w:sz w:val="22"/>
                <w:szCs w:val="22"/>
              </w:rPr>
              <w:t>12.</w:t>
            </w:r>
            <w:r>
              <w:rPr>
                <w:rFonts w:ascii="仿宋" w:eastAsia="仿宋" w:hAnsi="仿宋" w:cs="仿宋"/>
                <w:sz w:val="22"/>
                <w:szCs w:val="22"/>
                <w:lang w:val="zh-TW" w:eastAsia="zh-TW"/>
              </w:rPr>
              <w:t>耐光色牢度：</w:t>
            </w:r>
            <w:r>
              <w:rPr>
                <w:rFonts w:ascii="仿宋" w:eastAsia="仿宋" w:hAnsi="仿宋" w:cs="仿宋"/>
                <w:sz w:val="22"/>
                <w:szCs w:val="22"/>
              </w:rPr>
              <w:t>≥6</w:t>
            </w:r>
            <w:r>
              <w:rPr>
                <w:rFonts w:ascii="仿宋" w:eastAsia="仿宋" w:hAnsi="仿宋" w:cs="仿宋"/>
                <w:sz w:val="22"/>
                <w:szCs w:val="22"/>
                <w:lang w:val="zh-TW" w:eastAsia="zh-TW"/>
              </w:rPr>
              <w:t>级</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13.耐洗色牢度变色：≥4级</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14.</w:t>
            </w:r>
            <w:r>
              <w:rPr>
                <w:rFonts w:ascii="仿宋" w:eastAsia="仿宋" w:hAnsi="仿宋" w:cs="仿宋"/>
                <w:sz w:val="22"/>
                <w:szCs w:val="22"/>
                <w:lang w:val="zh-TW" w:eastAsia="zh-TW"/>
              </w:rPr>
              <w:t>免烫性能：洗涤干燥后外观平整度</w:t>
            </w:r>
            <w:r>
              <w:rPr>
                <w:rFonts w:ascii="仿宋" w:eastAsia="仿宋" w:hAnsi="仿宋" w:cs="仿宋"/>
                <w:sz w:val="22"/>
                <w:szCs w:val="22"/>
              </w:rPr>
              <w:t>3.5</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15.</w:t>
            </w:r>
            <w:r>
              <w:rPr>
                <w:rFonts w:ascii="仿宋" w:eastAsia="仿宋" w:hAnsi="仿宋" w:cs="仿宋"/>
                <w:sz w:val="22"/>
                <w:szCs w:val="22"/>
                <w:lang w:val="zh-TW" w:eastAsia="zh-TW"/>
              </w:rPr>
              <w:t>重金属含量（</w:t>
            </w:r>
            <w:r>
              <w:rPr>
                <w:rFonts w:ascii="仿宋" w:eastAsia="仿宋" w:hAnsi="仿宋" w:cs="仿宋"/>
                <w:sz w:val="22"/>
                <w:szCs w:val="22"/>
              </w:rPr>
              <w:t>mg/kg</w:t>
            </w:r>
            <w:r>
              <w:rPr>
                <w:rFonts w:ascii="仿宋" w:eastAsia="仿宋" w:hAnsi="仿宋" w:cs="仿宋"/>
                <w:sz w:val="22"/>
                <w:szCs w:val="22"/>
                <w:lang w:val="zh-TW" w:eastAsia="zh-TW"/>
              </w:rPr>
              <w:t>）：</w:t>
            </w:r>
            <w:r>
              <w:rPr>
                <w:rFonts w:ascii="仿宋" w:eastAsia="仿宋" w:hAnsi="仿宋" w:cs="仿宋"/>
                <w:color w:val="auto"/>
                <w:sz w:val="22"/>
                <w:szCs w:val="22"/>
                <w:lang w:val="zh-TW" w:eastAsia="zh-TW"/>
              </w:rPr>
              <w:t>未检出</w:t>
            </w:r>
          </w:p>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16.</w:t>
            </w:r>
            <w:r>
              <w:rPr>
                <w:rFonts w:ascii="仿宋" w:eastAsia="仿宋" w:hAnsi="仿宋" w:cs="仿宋"/>
                <w:sz w:val="22"/>
                <w:szCs w:val="22"/>
                <w:lang w:val="zh-TW" w:eastAsia="zh-TW"/>
              </w:rPr>
              <w:t>多环芳香烃化合物（</w:t>
            </w:r>
            <w:r>
              <w:rPr>
                <w:rFonts w:ascii="仿宋" w:eastAsia="仿宋" w:hAnsi="仿宋" w:cs="仿宋"/>
                <w:sz w:val="22"/>
                <w:szCs w:val="22"/>
              </w:rPr>
              <w:t>PAHs</w:t>
            </w:r>
            <w:r>
              <w:rPr>
                <w:rFonts w:ascii="仿宋" w:eastAsia="仿宋" w:hAnsi="仿宋" w:cs="仿宋"/>
                <w:sz w:val="22"/>
                <w:szCs w:val="22"/>
                <w:lang w:val="zh-TW" w:eastAsia="zh-TW"/>
              </w:rPr>
              <w:t>）：未检出</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17.</w:t>
            </w:r>
            <w:r>
              <w:rPr>
                <w:rFonts w:ascii="仿宋" w:eastAsia="仿宋" w:hAnsi="仿宋" w:cs="仿宋"/>
                <w:sz w:val="22"/>
                <w:szCs w:val="22"/>
                <w:lang w:val="zh-TW" w:eastAsia="zh-TW"/>
              </w:rPr>
              <w:t>遮光率：</w:t>
            </w:r>
            <w:r>
              <w:rPr>
                <w:rFonts w:ascii="仿宋" w:eastAsia="仿宋" w:hAnsi="仿宋" w:cs="仿宋"/>
                <w:sz w:val="22"/>
                <w:szCs w:val="22"/>
              </w:rPr>
              <w:t>≥96%</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18.罗马杆：型材外径268-280mm，管壁厚度≥1.8mm，表面氧化处理，型材主要性能符合：6063-T5（LD31-RCS）标准，支架为加厚加强型，保证力臂厚度≥3mm，其余辅料与型材同色，ABS纳米静音防爆罗马换，承载负荷5kg/个。</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19.颜色：靛蓝色</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lang w:val="zh-TW" w:eastAsia="zh-TW"/>
              </w:rPr>
              <w:t>工艺：双开帘重合宽度大于或等于</w:t>
            </w:r>
            <w:r>
              <w:rPr>
                <w:rFonts w:ascii="仿宋" w:eastAsia="仿宋" w:hAnsi="仿宋" w:cs="仿宋"/>
                <w:sz w:val="22"/>
                <w:szCs w:val="22"/>
              </w:rPr>
              <w:t>200mm</w:t>
            </w:r>
            <w:r>
              <w:rPr>
                <w:rFonts w:ascii="仿宋" w:eastAsia="仿宋" w:hAnsi="仿宋" w:cs="仿宋"/>
                <w:sz w:val="22"/>
                <w:szCs w:val="22"/>
                <w:lang w:val="zh-TW" w:eastAsia="zh-TW"/>
              </w:rPr>
              <w:t>；两边覆盖墙面宽度</w:t>
            </w:r>
            <w:r>
              <w:rPr>
                <w:rFonts w:ascii="仿宋" w:eastAsia="仿宋" w:hAnsi="仿宋" w:cs="仿宋"/>
                <w:sz w:val="22"/>
                <w:szCs w:val="22"/>
              </w:rPr>
              <w:t>≥150mm</w:t>
            </w:r>
            <w:r>
              <w:rPr>
                <w:rFonts w:ascii="仿宋" w:eastAsia="仿宋" w:hAnsi="仿宋" w:cs="仿宋"/>
                <w:sz w:val="22"/>
                <w:szCs w:val="22"/>
                <w:lang w:val="zh-TW" w:eastAsia="zh-TW"/>
              </w:rPr>
              <w:t>；上边双层包</w:t>
            </w:r>
            <w:r>
              <w:rPr>
                <w:rFonts w:ascii="仿宋" w:eastAsia="仿宋" w:hAnsi="仿宋" w:cs="仿宋"/>
                <w:sz w:val="22"/>
                <w:szCs w:val="22"/>
              </w:rPr>
              <w:t>1000mm，</w:t>
            </w:r>
            <w:r>
              <w:rPr>
                <w:rFonts w:ascii="仿宋" w:eastAsia="仿宋" w:hAnsi="仿宋" w:cs="仿宋"/>
                <w:sz w:val="22"/>
                <w:szCs w:val="22"/>
                <w:lang w:val="zh-TW" w:eastAsia="zh-TW"/>
              </w:rPr>
              <w:t>底边双层包边</w:t>
            </w:r>
            <w:r>
              <w:rPr>
                <w:rFonts w:ascii="仿宋" w:eastAsia="仿宋" w:hAnsi="仿宋" w:cs="仿宋"/>
                <w:sz w:val="22"/>
                <w:szCs w:val="22"/>
              </w:rPr>
              <w:t>≥1200mm</w:t>
            </w:r>
            <w:r>
              <w:rPr>
                <w:rFonts w:ascii="仿宋" w:eastAsia="仿宋" w:hAnsi="仿宋" w:cs="仿宋"/>
                <w:sz w:val="22"/>
                <w:szCs w:val="22"/>
                <w:lang w:val="zh-TW" w:eastAsia="zh-TW"/>
              </w:rPr>
              <w:t>；左右双层包边</w:t>
            </w:r>
            <w:r>
              <w:rPr>
                <w:rFonts w:ascii="仿宋" w:eastAsia="仿宋" w:hAnsi="仿宋" w:cs="仿宋"/>
                <w:sz w:val="22"/>
                <w:szCs w:val="22"/>
              </w:rPr>
              <w:t>≥3mm</w:t>
            </w:r>
            <w:r>
              <w:rPr>
                <w:rFonts w:ascii="仿宋" w:eastAsia="仿宋" w:hAnsi="仿宋" w:cs="仿宋"/>
                <w:sz w:val="22"/>
                <w:szCs w:val="22"/>
                <w:lang w:val="zh-TW" w:eastAsia="zh-TW"/>
              </w:rPr>
              <w:t>；</w:t>
            </w:r>
            <w:r>
              <w:rPr>
                <w:rFonts w:ascii="仿宋" w:eastAsia="仿宋" w:hAnsi="仿宋" w:cs="仿宋"/>
                <w:sz w:val="22"/>
                <w:szCs w:val="22"/>
              </w:rPr>
              <w:t>窗帘制作按1.5倍褶用料，成品窗帘配备双按扣定位绑带一对。</w:t>
            </w:r>
            <w:r>
              <w:rPr>
                <w:rFonts w:ascii="仿宋" w:eastAsia="仿宋" w:hAnsi="仿宋" w:cs="仿宋"/>
                <w:sz w:val="22"/>
                <w:szCs w:val="22"/>
                <w:lang w:val="zh-TW" w:eastAsia="zh-TW"/>
              </w:rPr>
              <w:t>防污、防霉、防油渍，抗变形、抗静电</w:t>
            </w:r>
            <w:r>
              <w:rPr>
                <w:rFonts w:ascii="仿宋" w:eastAsia="仿宋" w:hAnsi="仿宋" w:cs="仿宋"/>
                <w:sz w:val="22"/>
                <w:szCs w:val="22"/>
              </w:rPr>
              <w:t>。</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执行标准GB/T17591-2006，外观执行标准GB/T19817＜纺织品，装饰品织物＞优等品。</w:t>
            </w:r>
          </w:p>
          <w:p w:rsidR="008D5726" w:rsidRDefault="003A7859">
            <w:pPr>
              <w:pStyle w:val="13"/>
              <w:framePr w:wrap="auto" w:yAlign="inline"/>
              <w:rPr>
                <w:rFonts w:ascii="仿宋" w:eastAsia="仿宋" w:hAnsi="仿宋" w:cs="仿宋" w:hint="default"/>
                <w:sz w:val="22"/>
                <w:szCs w:val="22"/>
                <w:lang w:eastAsia="zh-TW"/>
              </w:rPr>
            </w:pPr>
            <w:r>
              <w:rPr>
                <w:rFonts w:ascii="仿宋" w:eastAsia="仿宋" w:hAnsi="仿宋" w:cs="仿宋"/>
                <w:sz w:val="22"/>
                <w:szCs w:val="22"/>
              </w:rPr>
              <w:t>全套包含窗帘杆、固定安装及所有配件及辅料。</w:t>
            </w:r>
          </w:p>
        </w:tc>
      </w:tr>
      <w:tr w:rsidR="008D5726">
        <w:trPr>
          <w:trHeight w:val="2585"/>
        </w:trPr>
        <w:tc>
          <w:tcPr>
            <w:tcW w:w="2652"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206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435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r>
      <w:tr w:rsidR="008D5726">
        <w:trPr>
          <w:trHeight w:val="312"/>
        </w:trPr>
        <w:tc>
          <w:tcPr>
            <w:tcW w:w="2652"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lang w:val="zh-TW" w:eastAsia="zh-TW"/>
              </w:rPr>
            </w:pPr>
            <w:r>
              <w:rPr>
                <w:rFonts w:ascii="仿宋" w:eastAsia="仿宋" w:hAnsi="仿宋" w:cs="仿宋"/>
                <w:sz w:val="22"/>
                <w:szCs w:val="22"/>
                <w:lang w:val="zh-TW" w:eastAsia="zh-TW"/>
              </w:rPr>
              <w:t>晾衣架</w:t>
            </w:r>
          </w:p>
          <w:p w:rsidR="008D5726" w:rsidRDefault="003A7859">
            <w:pPr>
              <w:pStyle w:val="13"/>
              <w:framePr w:wrap="auto" w:yAlign="inline"/>
              <w:jc w:val="center"/>
              <w:rPr>
                <w:rFonts w:ascii="仿宋" w:eastAsia="仿宋" w:hAnsi="仿宋" w:cs="仿宋" w:hint="default"/>
                <w:kern w:val="2"/>
                <w:sz w:val="22"/>
                <w:szCs w:val="22"/>
              </w:rPr>
            </w:pPr>
            <w:r>
              <w:rPr>
                <w:rFonts w:ascii="仿宋" w:eastAsia="仿宋" w:hAnsi="仿宋" w:cs="仿宋"/>
                <w:noProof/>
                <w:kern w:val="2"/>
                <w:sz w:val="22"/>
                <w:szCs w:val="22"/>
              </w:rPr>
              <w:drawing>
                <wp:inline distT="0" distB="0" distL="0" distR="0">
                  <wp:extent cx="756920" cy="1003300"/>
                  <wp:effectExtent l="0" t="0" r="5080" b="6350"/>
                  <wp:docPr id="13" name="officeArt object" descr="微信图片_2023052610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eArt object" descr="微信图片_20230526100651"/>
                          <pic:cNvPicPr>
                            <a:picLocks noChangeAspect="1"/>
                          </pic:cNvPicPr>
                        </pic:nvPicPr>
                        <pic:blipFill>
                          <a:blip r:embed="rId23"/>
                          <a:stretch>
                            <a:fillRect/>
                          </a:stretch>
                        </pic:blipFill>
                        <pic:spPr>
                          <a:xfrm>
                            <a:off x="0" y="0"/>
                            <a:ext cx="756920" cy="1003300"/>
                          </a:xfrm>
                          <a:prstGeom prst="rect">
                            <a:avLst/>
                          </a:prstGeom>
                          <a:ln w="12700" cap="flat">
                            <a:noFill/>
                            <a:miter lim="400000"/>
                            <a:headEnd/>
                            <a:tailEnd/>
                          </a:ln>
                          <a:effectLst/>
                        </pic:spPr>
                      </pic:pic>
                    </a:graphicData>
                  </a:graphic>
                </wp:inline>
              </w:drawing>
            </w:r>
          </w:p>
        </w:tc>
        <w:tc>
          <w:tcPr>
            <w:tcW w:w="206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1500-2200*60*90mm</w:t>
            </w:r>
          </w:p>
          <w:p w:rsidR="008D5726" w:rsidRDefault="003A7859">
            <w:pPr>
              <w:pStyle w:val="13"/>
              <w:framePr w:wrap="auto" w:yAlign="inline"/>
              <w:jc w:val="center"/>
              <w:rPr>
                <w:rFonts w:ascii="仿宋" w:eastAsia="仿宋" w:hAnsi="仿宋" w:cs="仿宋" w:hint="default"/>
                <w:sz w:val="22"/>
                <w:szCs w:val="22"/>
              </w:rPr>
            </w:pPr>
            <w:r>
              <w:rPr>
                <w:rFonts w:ascii="仿宋" w:eastAsia="仿宋" w:hAnsi="仿宋" w:cs="仿宋"/>
                <w:sz w:val="22"/>
                <w:szCs w:val="22"/>
              </w:rPr>
              <w:t>具体尺寸根据现场确认</w:t>
            </w:r>
          </w:p>
        </w:tc>
        <w:tc>
          <w:tcPr>
            <w:tcW w:w="4358" w:type="dxa"/>
            <w:vMerge w:val="restart"/>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tcPr>
          <w:p w:rsidR="008D5726" w:rsidRDefault="003A7859">
            <w:pPr>
              <w:pStyle w:val="13"/>
              <w:framePr w:wrap="auto" w:yAlign="inline"/>
              <w:rPr>
                <w:rFonts w:ascii="仿宋" w:eastAsia="仿宋" w:hAnsi="仿宋" w:cs="仿宋" w:hint="default"/>
                <w:sz w:val="22"/>
                <w:szCs w:val="22"/>
                <w:lang w:val="zh-TW"/>
              </w:rPr>
            </w:pPr>
            <w:r>
              <w:rPr>
                <w:rFonts w:ascii="仿宋" w:eastAsia="仿宋" w:hAnsi="仿宋" w:cs="仿宋"/>
                <w:sz w:val="22"/>
                <w:szCs w:val="22"/>
              </w:rPr>
              <w:t>304</w:t>
            </w:r>
            <w:r>
              <w:rPr>
                <w:rFonts w:ascii="仿宋" w:eastAsia="仿宋" w:hAnsi="仿宋" w:cs="仿宋"/>
                <w:sz w:val="22"/>
                <w:szCs w:val="22"/>
                <w:lang w:val="zh-TW" w:eastAsia="zh-TW"/>
              </w:rPr>
              <w:t>不锈钢管，承重</w:t>
            </w:r>
            <w:r>
              <w:rPr>
                <w:rFonts w:ascii="仿宋" w:eastAsia="仿宋" w:hAnsi="仿宋" w:cs="仿宋"/>
                <w:sz w:val="22"/>
                <w:szCs w:val="22"/>
              </w:rPr>
              <w:t>200</w:t>
            </w:r>
            <w:r>
              <w:rPr>
                <w:rFonts w:ascii="仿宋" w:eastAsia="仿宋" w:hAnsi="仿宋" w:cs="仿宋"/>
                <w:sz w:val="22"/>
                <w:szCs w:val="22"/>
                <w:lang w:val="zh-TW" w:eastAsia="zh-TW"/>
              </w:rPr>
              <w:t>公斤</w:t>
            </w:r>
            <w:r>
              <w:rPr>
                <w:rFonts w:ascii="仿宋" w:eastAsia="仿宋" w:hAnsi="仿宋" w:cs="仿宋"/>
                <w:sz w:val="22"/>
                <w:szCs w:val="22"/>
                <w:lang w:val="zh-TW"/>
              </w:rPr>
              <w:t>。</w:t>
            </w:r>
          </w:p>
          <w:p w:rsidR="008D5726" w:rsidRDefault="003A7859">
            <w:pPr>
              <w:pStyle w:val="13"/>
              <w:framePr w:wrap="auto" w:yAlign="inline"/>
              <w:rPr>
                <w:rFonts w:ascii="仿宋" w:eastAsia="仿宋" w:hAnsi="仿宋" w:cs="仿宋" w:hint="default"/>
                <w:sz w:val="22"/>
                <w:szCs w:val="22"/>
                <w:lang w:val="zh-CN"/>
              </w:rPr>
            </w:pPr>
            <w:r>
              <w:rPr>
                <w:rFonts w:ascii="仿宋" w:eastAsia="仿宋" w:hAnsi="仿宋" w:cs="仿宋"/>
                <w:sz w:val="22"/>
                <w:szCs w:val="22"/>
                <w:lang w:val="zh-CN"/>
              </w:rPr>
              <w:t>安装靠近上墙，防止攀爬。</w:t>
            </w:r>
          </w:p>
          <w:p w:rsidR="008D5726" w:rsidRDefault="003A7859">
            <w:pPr>
              <w:pStyle w:val="13"/>
              <w:framePr w:wrap="auto" w:yAlign="inline"/>
              <w:rPr>
                <w:rFonts w:ascii="仿宋" w:eastAsia="仿宋" w:hAnsi="仿宋" w:cs="仿宋" w:hint="default"/>
                <w:sz w:val="22"/>
                <w:szCs w:val="22"/>
              </w:rPr>
            </w:pPr>
            <w:r>
              <w:rPr>
                <w:rFonts w:ascii="仿宋" w:eastAsia="仿宋" w:hAnsi="仿宋" w:cs="仿宋"/>
                <w:sz w:val="22"/>
                <w:szCs w:val="22"/>
              </w:rPr>
              <w:t>每间安装2根晾衣架。</w:t>
            </w:r>
          </w:p>
        </w:tc>
      </w:tr>
      <w:tr w:rsidR="008D5726">
        <w:trPr>
          <w:trHeight w:val="927"/>
        </w:trPr>
        <w:tc>
          <w:tcPr>
            <w:tcW w:w="2652"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206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c>
          <w:tcPr>
            <w:tcW w:w="4358" w:type="dxa"/>
            <w:vMerge/>
            <w:tcBorders>
              <w:top w:val="single" w:sz="4" w:space="0" w:color="595959"/>
              <w:left w:val="single" w:sz="4" w:space="0" w:color="595959"/>
              <w:bottom w:val="single" w:sz="4" w:space="0" w:color="595959"/>
              <w:right w:val="single" w:sz="4" w:space="0" w:color="595959"/>
            </w:tcBorders>
            <w:shd w:val="clear" w:color="auto" w:fill="auto"/>
          </w:tcPr>
          <w:p w:rsidR="008D5726" w:rsidRDefault="008D5726">
            <w:pPr>
              <w:rPr>
                <w:rFonts w:ascii="仿宋" w:eastAsia="仿宋" w:hAnsi="仿宋" w:cs="仿宋"/>
                <w:sz w:val="22"/>
              </w:rPr>
            </w:pPr>
          </w:p>
        </w:tc>
      </w:tr>
    </w:tbl>
    <w:p w:rsidR="008D5726" w:rsidRDefault="00B719B1" w:rsidP="00B719B1">
      <w:pPr>
        <w:snapToGrid w:val="0"/>
        <w:spacing w:line="320" w:lineRule="exact"/>
        <w:ind w:leftChars="-160" w:hangingChars="140" w:hanging="336"/>
        <w:jc w:val="left"/>
        <w:rPr>
          <w:rFonts w:ascii="仿宋" w:eastAsia="仿宋" w:hAnsi="仿宋"/>
          <w:sz w:val="24"/>
          <w:szCs w:val="24"/>
        </w:rPr>
      </w:pPr>
      <w:r>
        <w:rPr>
          <w:rFonts w:ascii="仿宋" w:eastAsia="仿宋" w:hAnsi="仿宋" w:hint="eastAsia"/>
          <w:sz w:val="24"/>
          <w:szCs w:val="24"/>
        </w:rPr>
        <w:t xml:space="preserve">       </w:t>
      </w:r>
      <w:r w:rsidR="003A7859">
        <w:rPr>
          <w:rFonts w:ascii="仿宋" w:eastAsia="仿宋" w:hAnsi="仿宋" w:hint="eastAsia"/>
          <w:sz w:val="24"/>
          <w:szCs w:val="24"/>
        </w:rPr>
        <w:t>上述技术参数为本项目所采购设备的基本配置要求，对未有注明的参数要求，均以标准配置为准。如在各技术参数中指出设备品牌、型号、产地或某些技术参数仅为某一品牌所特有的，仅起说明作用，并没有任何限制性，供应商可以在其提供的文件资料中选用替代标准，但这些替代标准必须优于或相当于本采购项目内容的标准。</w:t>
      </w:r>
    </w:p>
    <w:p w:rsidR="008D5726" w:rsidRDefault="00B719B1" w:rsidP="00B719B1">
      <w:pPr>
        <w:snapToGrid w:val="0"/>
        <w:spacing w:line="320" w:lineRule="exact"/>
        <w:ind w:leftChars="-160" w:hangingChars="140" w:hanging="336"/>
        <w:jc w:val="left"/>
        <w:rPr>
          <w:rFonts w:ascii="仿宋" w:eastAsia="仿宋" w:hAnsi="仿宋"/>
          <w:sz w:val="24"/>
          <w:szCs w:val="24"/>
        </w:rPr>
      </w:pPr>
      <w:r>
        <w:rPr>
          <w:rFonts w:ascii="仿宋" w:eastAsia="仿宋" w:hAnsi="仿宋" w:hint="eastAsia"/>
          <w:sz w:val="24"/>
          <w:szCs w:val="24"/>
        </w:rPr>
        <w:t xml:space="preserve">       </w:t>
      </w:r>
      <w:r w:rsidR="003A7859">
        <w:rPr>
          <w:rFonts w:ascii="仿宋" w:eastAsia="仿宋" w:hAnsi="仿宋" w:hint="eastAsia"/>
          <w:sz w:val="24"/>
          <w:szCs w:val="24"/>
        </w:rPr>
        <w:t>凡配置清单中涉及到品牌及产地的部分均可用同档次或高于其品质的替代，并在明细表中明确。</w:t>
      </w:r>
    </w:p>
    <w:p w:rsidR="00B719B1" w:rsidRDefault="00B719B1" w:rsidP="00B719B1">
      <w:pPr>
        <w:snapToGrid w:val="0"/>
        <w:spacing w:line="320" w:lineRule="exact"/>
        <w:rPr>
          <w:rFonts w:ascii="仿宋" w:eastAsia="仿宋" w:hAnsi="仿宋"/>
          <w:sz w:val="24"/>
          <w:szCs w:val="24"/>
        </w:rPr>
      </w:pPr>
      <w:r>
        <w:rPr>
          <w:rFonts w:ascii="仿宋" w:eastAsia="仿宋" w:hAnsi="仿宋" w:hint="eastAsia"/>
          <w:sz w:val="24"/>
          <w:szCs w:val="24"/>
        </w:rPr>
        <w:t xml:space="preserve">    </w:t>
      </w:r>
      <w:r w:rsidR="002F3A8B">
        <w:rPr>
          <w:rFonts w:ascii="仿宋" w:eastAsia="仿宋" w:hAnsi="仿宋" w:hint="eastAsia"/>
          <w:sz w:val="24"/>
          <w:szCs w:val="24"/>
        </w:rPr>
        <w:t>投标</w:t>
      </w:r>
      <w:r w:rsidR="002F3A8B" w:rsidRPr="00326C29">
        <w:rPr>
          <w:rFonts w:ascii="仿宋" w:eastAsia="仿宋" w:hAnsi="仿宋" w:hint="eastAsia"/>
          <w:sz w:val="24"/>
          <w:szCs w:val="24"/>
        </w:rPr>
        <w:t>人</w:t>
      </w:r>
      <w:r w:rsidR="003A7859" w:rsidRPr="00326C29">
        <w:rPr>
          <w:rFonts w:ascii="仿宋" w:eastAsia="仿宋" w:hAnsi="仿宋" w:hint="eastAsia"/>
          <w:sz w:val="24"/>
          <w:szCs w:val="24"/>
        </w:rPr>
        <w:t>需提</w:t>
      </w:r>
      <w:r w:rsidR="003A7859" w:rsidRPr="00F33AE3">
        <w:rPr>
          <w:rFonts w:ascii="仿宋" w:eastAsia="仿宋" w:hAnsi="仿宋" w:hint="eastAsia"/>
          <w:sz w:val="24"/>
          <w:szCs w:val="24"/>
        </w:rPr>
        <w:t>供自2020.1.1起已投入高校或市场使用的且与本次招标所需成品及原材料一致的相关历史检测报告（成品历史检测报告包括窗帘、鞋架、晾衣架、床、床下书桌书架、学习椅、衣橱）。</w:t>
      </w:r>
    </w:p>
    <w:p w:rsidR="008D5726" w:rsidRDefault="00B719B1" w:rsidP="00B719B1">
      <w:pPr>
        <w:snapToGrid w:val="0"/>
        <w:spacing w:line="320" w:lineRule="exact"/>
        <w:rPr>
          <w:rFonts w:ascii="仿宋" w:eastAsia="仿宋" w:hAnsi="仿宋"/>
          <w:sz w:val="24"/>
          <w:szCs w:val="24"/>
        </w:rPr>
      </w:pPr>
      <w:r>
        <w:rPr>
          <w:rFonts w:ascii="仿宋" w:eastAsia="仿宋" w:hAnsi="仿宋" w:hint="eastAsia"/>
          <w:sz w:val="24"/>
          <w:szCs w:val="24"/>
        </w:rPr>
        <w:t xml:space="preserve">    </w:t>
      </w:r>
      <w:r w:rsidR="003A7859">
        <w:rPr>
          <w:rFonts w:ascii="仿宋" w:eastAsia="仿宋" w:hAnsi="仿宋" w:hint="eastAsia"/>
          <w:sz w:val="24"/>
          <w:szCs w:val="24"/>
        </w:rPr>
        <w:t>本项目中所有产品均须符合国家环保等相关标准。</w:t>
      </w:r>
    </w:p>
    <w:p w:rsidR="008D5726" w:rsidRDefault="00B719B1" w:rsidP="00B719B1">
      <w:pPr>
        <w:snapToGrid w:val="0"/>
        <w:spacing w:line="320" w:lineRule="exact"/>
        <w:rPr>
          <w:rFonts w:ascii="仿宋" w:eastAsia="仿宋" w:hAnsi="仿宋"/>
          <w:sz w:val="24"/>
          <w:szCs w:val="24"/>
        </w:rPr>
      </w:pPr>
      <w:r>
        <w:rPr>
          <w:rFonts w:ascii="仿宋" w:eastAsia="仿宋" w:hAnsi="仿宋" w:hint="eastAsia"/>
          <w:sz w:val="24"/>
          <w:szCs w:val="24"/>
        </w:rPr>
        <w:t xml:space="preserve">    </w:t>
      </w:r>
      <w:r w:rsidR="003A7859" w:rsidRPr="00484C56">
        <w:rPr>
          <w:rFonts w:ascii="仿宋" w:eastAsia="仿宋" w:hAnsi="仿宋" w:hint="eastAsia"/>
          <w:b/>
          <w:sz w:val="24"/>
          <w:szCs w:val="24"/>
        </w:rPr>
        <w:t>清单中图片款式仅作参考，投标单位应按照清单中的规格、材质和工艺来生产。尺寸规格允许偏差须在0.5%以内，且价格不予调整，投标人在投标时要考虑这一因素。</w:t>
      </w:r>
      <w:r w:rsidR="003A7859" w:rsidRPr="00220CB8">
        <w:rPr>
          <w:rFonts w:ascii="仿宋" w:eastAsia="仿宋" w:hAnsi="仿宋" w:hint="eastAsia"/>
          <w:b/>
          <w:sz w:val="24"/>
          <w:szCs w:val="24"/>
        </w:rPr>
        <w:t>家具数量100件（套）以上的家具（含写字桌、椅子、衣柜、组合式公寓床、写字椅）批量生产前须先做一件（套）样品送至采购人指定地点经采购人书面确认后方可生产。</w:t>
      </w:r>
    </w:p>
    <w:p w:rsidR="008D5726" w:rsidRDefault="00484C56" w:rsidP="00484C56">
      <w:pPr>
        <w:snapToGrid w:val="0"/>
        <w:spacing w:line="320" w:lineRule="exact"/>
        <w:ind w:leftChars="-376" w:hangingChars="329" w:hanging="790"/>
        <w:rPr>
          <w:rFonts w:ascii="仿宋" w:eastAsia="仿宋" w:hAnsi="仿宋"/>
          <w:sz w:val="24"/>
          <w:szCs w:val="24"/>
        </w:rPr>
      </w:pPr>
      <w:r>
        <w:rPr>
          <w:rFonts w:ascii="仿宋" w:eastAsia="仿宋" w:hAnsi="仿宋" w:hint="eastAsia"/>
          <w:sz w:val="24"/>
          <w:szCs w:val="24"/>
        </w:rPr>
        <w:t xml:space="preserve">           </w:t>
      </w:r>
      <w:r w:rsidR="003A7859">
        <w:rPr>
          <w:rFonts w:ascii="仿宋" w:eastAsia="仿宋" w:hAnsi="仿宋" w:hint="eastAsia"/>
          <w:sz w:val="24"/>
          <w:szCs w:val="24"/>
        </w:rPr>
        <w:t>投标人可以预先到采购人学生宿舍楼实地勘探以充分了解项目情况、道路、搬运楼层、安装位置及任何其他足以影响报价的因素，任何因忽视或误解项目情况而导致的报价错误或工期延长申请将不被认可，由投标人承担后果。</w:t>
      </w:r>
    </w:p>
    <w:p w:rsidR="00484C56" w:rsidRDefault="00484C56" w:rsidP="00484C56">
      <w:pPr>
        <w:snapToGrid w:val="0"/>
        <w:spacing w:line="320" w:lineRule="exact"/>
        <w:ind w:leftChars="-376" w:hangingChars="329" w:hanging="790"/>
        <w:rPr>
          <w:rFonts w:ascii="仿宋" w:eastAsia="仿宋" w:hAnsi="仿宋"/>
          <w:sz w:val="24"/>
          <w:szCs w:val="24"/>
        </w:rPr>
      </w:pPr>
      <w:r>
        <w:rPr>
          <w:rFonts w:ascii="仿宋" w:eastAsia="仿宋" w:hAnsi="仿宋" w:hint="eastAsia"/>
          <w:sz w:val="24"/>
          <w:szCs w:val="24"/>
        </w:rPr>
        <w:t xml:space="preserve">           </w:t>
      </w:r>
      <w:r w:rsidR="003A7859">
        <w:rPr>
          <w:rFonts w:ascii="仿宋" w:eastAsia="仿宋" w:hAnsi="仿宋" w:hint="eastAsia"/>
          <w:sz w:val="24"/>
          <w:szCs w:val="24"/>
        </w:rPr>
        <w:t>质量要求：所有家具均应出自原厂，不得私自添加或更改，保证所有家具及部件均是全新的纯正部品，不得以废、旧材料制作，产品必须符合家具行业设计要求。交货时所有家具应货物完好，物品配件齐全，否则视为不合格产品，采购方有权拒绝接收。</w:t>
      </w:r>
    </w:p>
    <w:p w:rsidR="00484C56" w:rsidRDefault="00484C56" w:rsidP="00484C56">
      <w:pPr>
        <w:snapToGrid w:val="0"/>
        <w:spacing w:line="320" w:lineRule="exact"/>
        <w:ind w:leftChars="-376" w:hangingChars="329" w:hanging="790"/>
        <w:rPr>
          <w:rFonts w:ascii="仿宋" w:eastAsia="仿宋" w:hAnsi="仿宋"/>
          <w:sz w:val="24"/>
          <w:szCs w:val="24"/>
        </w:rPr>
      </w:pPr>
      <w:r>
        <w:rPr>
          <w:rFonts w:ascii="仿宋" w:eastAsia="仿宋" w:hAnsi="仿宋" w:hint="eastAsia"/>
          <w:sz w:val="24"/>
          <w:szCs w:val="24"/>
        </w:rPr>
        <w:t xml:space="preserve">           </w:t>
      </w:r>
      <w:r w:rsidR="003A7859">
        <w:rPr>
          <w:rFonts w:ascii="仿宋" w:eastAsia="仿宋" w:hAnsi="仿宋" w:hint="eastAsia"/>
          <w:sz w:val="24"/>
          <w:szCs w:val="24"/>
        </w:rPr>
        <w:t>所投家具质保期内质量出现问题，中标人应包退、包换、包修，费用由中标人负责。</w:t>
      </w:r>
    </w:p>
    <w:p w:rsidR="008D5726" w:rsidRPr="00484C56" w:rsidRDefault="00484C56" w:rsidP="00484C56">
      <w:pPr>
        <w:snapToGrid w:val="0"/>
        <w:spacing w:line="320" w:lineRule="exact"/>
        <w:ind w:leftChars="-376" w:hangingChars="329" w:hanging="790"/>
        <w:rPr>
          <w:rFonts w:ascii="仿宋" w:eastAsia="仿宋" w:hAnsi="仿宋"/>
          <w:b/>
          <w:sz w:val="24"/>
          <w:szCs w:val="24"/>
        </w:rPr>
      </w:pPr>
      <w:r>
        <w:rPr>
          <w:rFonts w:ascii="仿宋" w:eastAsia="仿宋" w:hAnsi="仿宋" w:hint="eastAsia"/>
          <w:sz w:val="24"/>
          <w:szCs w:val="24"/>
        </w:rPr>
        <w:t xml:space="preserve">          </w:t>
      </w:r>
      <w:r w:rsidRPr="00484C56">
        <w:rPr>
          <w:rFonts w:ascii="仿宋" w:eastAsia="仿宋" w:hAnsi="仿宋" w:hint="eastAsia"/>
          <w:b/>
          <w:sz w:val="24"/>
          <w:szCs w:val="24"/>
        </w:rPr>
        <w:t xml:space="preserve"> </w:t>
      </w:r>
      <w:r w:rsidR="003A7859" w:rsidRPr="00484C56">
        <w:rPr>
          <w:rFonts w:ascii="仿宋" w:eastAsia="仿宋" w:hAnsi="仿宋" w:hint="eastAsia"/>
          <w:b/>
          <w:sz w:val="24"/>
          <w:szCs w:val="24"/>
        </w:rPr>
        <w:t>家具批量制作完成后，如需要须根据采购人通知搬运至校内指定位置散味（费用包含在本项目报价中），采购人根据学生宿舍楼维修施工完成进度情况通知中标人再搬运至宿舍楼内并安装。</w:t>
      </w:r>
    </w:p>
    <w:p w:rsidR="008D5726" w:rsidRPr="00484C56" w:rsidRDefault="00484C56" w:rsidP="00484C56">
      <w:pPr>
        <w:numPr>
          <w:ilvl w:val="0"/>
          <w:numId w:val="3"/>
        </w:numPr>
        <w:snapToGrid w:val="0"/>
        <w:spacing w:line="320" w:lineRule="exact"/>
        <w:ind w:leftChars="-147" w:left="1" w:hangingChars="129" w:hanging="310"/>
        <w:rPr>
          <w:rFonts w:ascii="仿宋" w:eastAsia="仿宋" w:hAnsi="仿宋"/>
          <w:b/>
          <w:sz w:val="24"/>
          <w:szCs w:val="24"/>
        </w:rPr>
      </w:pPr>
      <w:r>
        <w:rPr>
          <w:rFonts w:ascii="仿宋" w:eastAsia="仿宋" w:hAnsi="仿宋" w:hint="eastAsia"/>
          <w:sz w:val="24"/>
          <w:szCs w:val="24"/>
        </w:rPr>
        <w:t xml:space="preserve">     </w:t>
      </w:r>
      <w:r w:rsidR="003A7859" w:rsidRPr="00484C56">
        <w:rPr>
          <w:rFonts w:ascii="仿宋" w:eastAsia="仿宋" w:hAnsi="仿宋" w:hint="eastAsia"/>
          <w:b/>
          <w:sz w:val="24"/>
          <w:szCs w:val="24"/>
        </w:rPr>
        <w:t>项目全部供货完毕后，采购人将对现场家具随机进行抽检，检测机构由采购人指定，检测费用由中标人承担（费用含在投标报价中），因检测而造成家具破损需要进行更换或修复的，费用由中标人承担（费用含在投标报价中）。若检测结果不符合招标文件的要求，中标人须无条件承担所有后果。</w:t>
      </w:r>
    </w:p>
    <w:p w:rsidR="008D5726" w:rsidRDefault="008D5726">
      <w:pPr>
        <w:overflowPunct w:val="0"/>
        <w:spacing w:line="320" w:lineRule="exact"/>
        <w:ind w:firstLineChars="200" w:firstLine="420"/>
        <w:rPr>
          <w:rFonts w:asciiTheme="minorEastAsia" w:hAnsiTheme="minorEastAsia" w:cs="Times New Roman"/>
          <w:szCs w:val="21"/>
        </w:rPr>
      </w:pPr>
    </w:p>
    <w:p w:rsidR="008D5726" w:rsidRDefault="003A7859">
      <w:pPr>
        <w:overflowPunct w:val="0"/>
        <w:spacing w:line="3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三、需满足的政府采购政策</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1依据财政部、工业和信息化部《政府采购促进中小企业发展管理办法》（财库〔2020〕46号）规定，本项目面向中小企业预留情况：</w:t>
      </w:r>
    </w:p>
    <w:p w:rsidR="008D5726" w:rsidRDefault="0079141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w:t>
      </w:r>
      <w:r w:rsidR="003A7859">
        <w:rPr>
          <w:rFonts w:ascii="仿宋" w:eastAsia="仿宋" w:hAnsi="仿宋" w:hint="eastAsia"/>
          <w:sz w:val="24"/>
          <w:szCs w:val="24"/>
        </w:rPr>
        <w:t>本包为面向中小企业预留份额的采购包，专门面向中小企业采购，小微企业不享受价格折扣优惠。</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□本包为面向中小企业预留份额的采购包，要求供应商以联合体形式参加采购活动，且联合体中中小企业承担的部分达到一定比例，小微企业不享受价格折扣优惠。</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□本包为面向中小企业预留份额的采购包，要求获得采购合同的供应商将采购项目中的一定比例分包给一家或者多家中小企业，小微企业不享受价格折扣优惠。</w:t>
      </w:r>
    </w:p>
    <w:p w:rsidR="008D5726" w:rsidRDefault="00791412">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w:t>
      </w:r>
      <w:r w:rsidR="003A7859">
        <w:rPr>
          <w:rFonts w:ascii="仿宋" w:eastAsia="仿宋" w:hAnsi="仿宋" w:hint="eastAsia"/>
          <w:sz w:val="24"/>
          <w:szCs w:val="24"/>
        </w:rPr>
        <w:t>本包为非面向中小企业预留份额的采购包。</w:t>
      </w:r>
    </w:p>
    <w:p w:rsidR="008D5726" w:rsidRDefault="003A7859">
      <w:pPr>
        <w:snapToGrid w:val="0"/>
        <w:spacing w:line="320" w:lineRule="exact"/>
        <w:ind w:firstLineChars="200" w:firstLine="480"/>
        <w:rPr>
          <w:rFonts w:ascii="仿宋" w:eastAsia="仿宋" w:hAnsi="仿宋"/>
          <w:sz w:val="24"/>
          <w:szCs w:val="24"/>
          <w:u w:val="single"/>
        </w:rPr>
      </w:pPr>
      <w:r>
        <w:rPr>
          <w:rFonts w:ascii="仿宋" w:eastAsia="仿宋" w:hAnsi="仿宋" w:hint="eastAsia"/>
          <w:sz w:val="24"/>
          <w:szCs w:val="24"/>
        </w:rPr>
        <w:t>本项目采购标的对应的中小企业划分标准所属行业：</w:t>
      </w:r>
      <w:r>
        <w:rPr>
          <w:rFonts w:ascii="仿宋" w:eastAsia="仿宋" w:hAnsi="仿宋" w:hint="eastAsia"/>
          <w:sz w:val="24"/>
          <w:szCs w:val="24"/>
          <w:u w:val="single"/>
        </w:rPr>
        <w:t>工业</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2对于非专门面向中小企业或小型、微型企业采购的项目，给予价格扣除。</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2.1.对小型和微型企业提供小型和微型企业制造的货物，给予小型和微型企业（包括相互之间组成的联合体）产品10%的价格扣除，用扣除后的价格参与评审。</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2.3残疾人福利性单位和其他单位组成联合体投标，联合协议中约定，残疾人福利性单位的协议合同金额占到联合体协议合同金额30%以上的，同样按以上规定给予价格扣除。</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5.1采用最低评标价法评标的项目，在评审时对节能、环境标志产品分别给予一定幅度的价格扣除，用扣除后的价格参与评审。</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5.2采用综合评分法评标的项目，对节能、环境标志产品分别给予一定幅度的加分或价格折扣。</w:t>
      </w:r>
    </w:p>
    <w:p w:rsidR="008D5726" w:rsidRDefault="003A7859">
      <w:pPr>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5.3投标人必须提供经市场监管总局公布的认证机构出具的有效期内的节能产品、环境标志产品认证证书原件的电子文档。</w:t>
      </w:r>
    </w:p>
    <w:p w:rsidR="008D5726" w:rsidRDefault="008D5726">
      <w:pPr>
        <w:pStyle w:val="10"/>
      </w:pPr>
    </w:p>
    <w:p w:rsidR="008D5726" w:rsidRDefault="003A7859">
      <w:pPr>
        <w:snapToGrid w:val="0"/>
        <w:spacing w:line="320" w:lineRule="exact"/>
        <w:rPr>
          <w:rFonts w:ascii="黑体" w:eastAsia="黑体" w:hAnsi="黑体"/>
          <w:sz w:val="32"/>
          <w:szCs w:val="32"/>
        </w:rPr>
      </w:pPr>
      <w:r>
        <w:rPr>
          <w:rFonts w:ascii="黑体" w:eastAsia="黑体" w:hAnsi="黑体" w:hint="eastAsia"/>
          <w:b/>
          <w:sz w:val="32"/>
          <w:szCs w:val="32"/>
        </w:rPr>
        <w:t xml:space="preserve">  </w:t>
      </w:r>
      <w:r>
        <w:rPr>
          <w:rFonts w:ascii="黑体" w:eastAsia="黑体" w:hAnsi="黑体" w:hint="eastAsia"/>
          <w:sz w:val="32"/>
          <w:szCs w:val="32"/>
        </w:rPr>
        <w:t xml:space="preserve"> 四、商务条件</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1.交货期</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自合同签订之日起30个日历日完成全部设备、安装调试和验收工作。</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2.交货地点</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青岛幼儿师范高等专科学校内</w:t>
      </w:r>
      <w:r w:rsidR="00392452">
        <w:rPr>
          <w:rFonts w:ascii="仿宋" w:eastAsia="仿宋" w:hAnsi="仿宋" w:hint="eastAsia"/>
          <w:sz w:val="24"/>
          <w:szCs w:val="24"/>
        </w:rPr>
        <w:t>（</w:t>
      </w:r>
      <w:r w:rsidR="00392452" w:rsidRPr="00392452">
        <w:rPr>
          <w:rFonts w:ascii="仿宋" w:eastAsia="仿宋" w:hAnsi="仿宋" w:hint="eastAsia"/>
          <w:sz w:val="24"/>
          <w:szCs w:val="24"/>
        </w:rPr>
        <w:t>胶州经济技术开发区淮河路1007号</w:t>
      </w:r>
      <w:r w:rsidR="00392452">
        <w:rPr>
          <w:rFonts w:ascii="仿宋" w:eastAsia="仿宋" w:hAnsi="仿宋" w:hint="eastAsia"/>
          <w:sz w:val="24"/>
          <w:szCs w:val="24"/>
        </w:rPr>
        <w:t>）</w:t>
      </w:r>
      <w:r>
        <w:rPr>
          <w:rFonts w:ascii="仿宋" w:eastAsia="仿宋" w:hAnsi="仿宋" w:hint="eastAsia"/>
          <w:sz w:val="24"/>
          <w:szCs w:val="24"/>
        </w:rPr>
        <w:t>。</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3.付款方式</w:t>
      </w:r>
    </w:p>
    <w:p w:rsidR="008D5726" w:rsidRDefault="003A7859">
      <w:pPr>
        <w:spacing w:line="320" w:lineRule="exact"/>
        <w:ind w:firstLineChars="200" w:firstLine="480"/>
        <w:rPr>
          <w:rFonts w:ascii="仿宋" w:eastAsia="仿宋" w:hAnsi="仿宋"/>
          <w:sz w:val="24"/>
          <w:szCs w:val="24"/>
        </w:rPr>
      </w:pPr>
      <w:r w:rsidRPr="00C11F87">
        <w:rPr>
          <w:rFonts w:ascii="仿宋" w:eastAsia="仿宋" w:hAnsi="仿宋" w:hint="eastAsia"/>
          <w:sz w:val="24"/>
          <w:szCs w:val="24"/>
        </w:rPr>
        <w:t>1期：预付款：合同生效之日起10天内，支付合同</w:t>
      </w:r>
      <w:r w:rsidR="00392452" w:rsidRPr="00C11F87">
        <w:rPr>
          <w:rFonts w:ascii="仿宋" w:eastAsia="仿宋" w:hAnsi="仿宋" w:hint="eastAsia"/>
          <w:sz w:val="24"/>
          <w:szCs w:val="24"/>
        </w:rPr>
        <w:t>款</w:t>
      </w:r>
      <w:r w:rsidRPr="00C11F87">
        <w:rPr>
          <w:rFonts w:ascii="仿宋" w:eastAsia="仿宋" w:hAnsi="仿宋" w:hint="eastAsia"/>
          <w:sz w:val="24"/>
          <w:szCs w:val="24"/>
        </w:rPr>
        <w:t>的30%；</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2期：货物安装、调试完毕初步验收合格后，采购人向中标人支付合同款的30%；</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3期：整体项目验收合格后2023年底，采购人向中标人支付合同款的40%。 上述费用未计算因中标人违反合同约定产生的扣减金额，实际支付的费用为相应阶段费用减去扣减金额。收款方、出具发票方、合同乙方均必须与中标供应商名称一致。采购人使用财政资金支付，采购人在前款规定的付款时间为向政府采购支付部门提出办理财政支付申请手续的时间（不含政府财政支付部门审核的时间），在规定时间内提出支付申请手续后即视为采购人是按期支付。</w:t>
      </w:r>
    </w:p>
    <w:p w:rsidR="008D5726" w:rsidRDefault="003A7859">
      <w:pPr>
        <w:pStyle w:val="11"/>
        <w:overflowPunct w:val="0"/>
        <w:snapToGrid w:val="0"/>
        <w:spacing w:line="320" w:lineRule="exact"/>
        <w:ind w:firstLine="480"/>
        <w:rPr>
          <w:rFonts w:ascii="仿宋" w:eastAsia="仿宋" w:hAnsi="仿宋" w:cs="仿宋"/>
          <w:sz w:val="24"/>
          <w:szCs w:val="24"/>
          <w:lang w:val="zh-CN"/>
        </w:rPr>
      </w:pPr>
      <w:r>
        <w:rPr>
          <w:rFonts w:ascii="仿宋" w:eastAsia="仿宋" w:hAnsi="仿宋" w:cs="仿宋" w:hint="eastAsia"/>
          <w:sz w:val="24"/>
          <w:szCs w:val="24"/>
          <w:lang w:val="zh-CN"/>
        </w:rPr>
        <w:t>４.验收</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（1）产品均为全新合格产品，且有合法透明的来源渠道，物料无污染、无侵权行为、表面无划损、无任何缺陷隐患，可依常规安全使用。</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2）项目验收依次序对照执行标准为：①符合中华人民共和国国家和履约地相关安全质量标准、行业技术规范标准、环保节能标准；②符合采购文件和投标承诺中各方共同认可的合理最佳配置、参数规格及各项要求；③符合产品来源国官方颁布的最新标准；④双方约定的其他验收标准。</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 xml:space="preserve">（3）符合国家、地方和行业相关标准，符合招标文件要求和投标响应承诺。 </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（4）国内制造的产品必须具备出厂合格证，完全符合合同规定的质量、规格和性能的要求，中标人提供的货物在正确安装、正确使用和保养条件下，在其正常的使用寿命期内应具有正常的性能。</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（5）中标人应将货物的有关单证资料及配备件、随机工具 等交付给采购人，使用操作及安全须知等重要资料应附有中文说明。</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 xml:space="preserve">（6）采购人按中标人提供的供货清单检验产品合格证、使用说明书和其它的技术资料，检查产品及附件是否完整无损，并应对设备的质量、规格、性能、数量进行详细和全面的检查，如有损坏、缺件等情况，中标人自行负责。 </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 xml:space="preserve">（7）验收由中标人、采购人依国家有关标准、合同及有关附件要求进行。项目通过安装、调试、验收后，可达到采购人正常使用状态。验收完毕由采购人、中标人在验收报告上签名确认。 </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（8）</w:t>
      </w:r>
      <w:r w:rsidRPr="00392452">
        <w:rPr>
          <w:rFonts w:ascii="仿宋" w:eastAsia="仿宋" w:hAnsi="仿宋" w:hint="eastAsia"/>
          <w:b/>
          <w:sz w:val="24"/>
          <w:szCs w:val="24"/>
        </w:rPr>
        <w:t>中标人须为验收提供必需的相关条件及一切费用。</w:t>
      </w:r>
    </w:p>
    <w:p w:rsidR="008D5726" w:rsidRDefault="003A7859">
      <w:pPr>
        <w:pStyle w:val="11"/>
        <w:overflowPunct w:val="0"/>
        <w:snapToGrid w:val="0"/>
        <w:spacing w:line="320" w:lineRule="exact"/>
        <w:ind w:firstLine="480"/>
        <w:rPr>
          <w:rFonts w:ascii="仿宋" w:eastAsia="仿宋" w:hAnsi="仿宋"/>
          <w:sz w:val="24"/>
          <w:szCs w:val="24"/>
        </w:rPr>
      </w:pPr>
      <w:r>
        <w:rPr>
          <w:rFonts w:ascii="仿宋" w:eastAsia="仿宋" w:hAnsi="仿宋" w:hint="eastAsia"/>
          <w:sz w:val="24"/>
          <w:szCs w:val="24"/>
        </w:rPr>
        <w:t>（9）</w:t>
      </w:r>
      <w:r w:rsidRPr="00392452">
        <w:rPr>
          <w:rFonts w:ascii="仿宋" w:eastAsia="仿宋" w:hAnsi="仿宋" w:hint="eastAsia"/>
          <w:b/>
          <w:sz w:val="24"/>
          <w:szCs w:val="24"/>
        </w:rPr>
        <w:t>提供中梯两联三人位床甲醛释放量、有害物质限量重金属检测报告，采购人有权委托第三方检测机构对货物的各项环保指标进行随时抽检，抽检合格的，检验费用由采购人承担；如检验不合格，检验费用由中标人负责，对不合格的货物采购人有权拒绝结算付款。</w:t>
      </w:r>
    </w:p>
    <w:p w:rsidR="008D5726" w:rsidRDefault="003A7859">
      <w:pPr>
        <w:pStyle w:val="11"/>
        <w:overflowPunct w:val="0"/>
        <w:snapToGrid w:val="0"/>
        <w:spacing w:line="320" w:lineRule="exact"/>
        <w:ind w:firstLine="480"/>
        <w:rPr>
          <w:rFonts w:ascii="仿宋" w:eastAsia="仿宋" w:hAnsi="仿宋"/>
          <w:sz w:val="24"/>
          <w:szCs w:val="24"/>
          <w:lang w:val="zh-CN"/>
        </w:rPr>
      </w:pPr>
      <w:r>
        <w:rPr>
          <w:rFonts w:ascii="仿宋" w:eastAsia="仿宋" w:hAnsi="仿宋" w:hint="eastAsia"/>
          <w:sz w:val="24"/>
          <w:szCs w:val="24"/>
        </w:rPr>
        <w:t>（10）本次招标相关成品及原材料检测报告需在完成全部设备、安装调试后检测出具。</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５.质量保证期</w:t>
      </w:r>
    </w:p>
    <w:p w:rsidR="008D5726" w:rsidRDefault="003A7859">
      <w:pPr>
        <w:spacing w:line="320" w:lineRule="exact"/>
        <w:ind w:firstLineChars="300" w:firstLine="720"/>
        <w:rPr>
          <w:rFonts w:ascii="仿宋" w:eastAsia="仿宋" w:hAnsi="仿宋"/>
          <w:sz w:val="24"/>
          <w:szCs w:val="24"/>
        </w:rPr>
      </w:pPr>
      <w:r>
        <w:rPr>
          <w:rFonts w:ascii="仿宋" w:eastAsia="仿宋" w:hAnsi="仿宋" w:hint="eastAsia"/>
          <w:sz w:val="24"/>
          <w:szCs w:val="24"/>
        </w:rPr>
        <w:t>5.1质保期：自项目验收合格并交付之日起，整体项目质保期为3年。质保期内的服务方式均为中标人上门保修，即由中标人派人员到设备使用现场维修，由此产生的一切费用均由中标人承担。供应商可根据自身实力提出更长的质保期，保修期自项目总体验收合格并交付之日起计算（若国家和/或生产厂家对本项目所涉及货物的质量保证期的规定高于本项目的要求，应按国家和/或生产厂家的规定执行）具体由中标人在投标文件中承诺。</w:t>
      </w:r>
    </w:p>
    <w:p w:rsidR="008D5726" w:rsidRDefault="003A7859">
      <w:pPr>
        <w:spacing w:line="320" w:lineRule="exact"/>
        <w:ind w:firstLineChars="300" w:firstLine="720"/>
        <w:rPr>
          <w:rFonts w:ascii="仿宋" w:eastAsia="仿宋" w:hAnsi="仿宋"/>
          <w:sz w:val="24"/>
          <w:szCs w:val="24"/>
        </w:rPr>
      </w:pPr>
      <w:r>
        <w:rPr>
          <w:rFonts w:ascii="仿宋" w:eastAsia="仿宋" w:hAnsi="仿宋" w:hint="eastAsia"/>
          <w:sz w:val="24"/>
          <w:szCs w:val="24"/>
        </w:rPr>
        <w:t>5.2质量保证期内：（1）质保期内发生非人为原因而出现产品质量及安装问题，由中标人负责上门包修、包换或包退，并承担因此而产生的一切费用。（2）质保期内，采购人所购货物各部件发生非人为故障，中标人应免费上门更换同种品牌规格型号的新部件。质保期内发生的质量问题，由中标人负责免费解决（因采购人使用不当或其他人为因素造成的故障除外）。（4）质保期内，因产品质量缺陷或安装不当引起人身安全事故，中标人承担所有经济责任和法律责任。</w:t>
      </w:r>
    </w:p>
    <w:p w:rsidR="008D5726" w:rsidRDefault="00392452" w:rsidP="00392452">
      <w:pPr>
        <w:tabs>
          <w:tab w:val="left" w:pos="738"/>
        </w:tabs>
        <w:spacing w:line="320" w:lineRule="exact"/>
        <w:ind w:left="480"/>
        <w:rPr>
          <w:rFonts w:ascii="仿宋" w:eastAsia="仿宋" w:hAnsi="仿宋"/>
          <w:sz w:val="24"/>
          <w:szCs w:val="24"/>
        </w:rPr>
      </w:pPr>
      <w:r>
        <w:rPr>
          <w:rFonts w:ascii="仿宋" w:eastAsia="仿宋" w:hAnsi="仿宋" w:hint="eastAsia"/>
          <w:sz w:val="24"/>
          <w:szCs w:val="24"/>
        </w:rPr>
        <w:t>6.</w:t>
      </w:r>
      <w:r w:rsidR="003A7859">
        <w:rPr>
          <w:rFonts w:ascii="仿宋" w:eastAsia="仿宋" w:hAnsi="仿宋" w:hint="eastAsia"/>
          <w:sz w:val="24"/>
          <w:szCs w:val="24"/>
        </w:rPr>
        <w:t>售后服务</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（1）任何时候，中标人均不能免除因货物本身的缺陷所应负的责任，中标人有义务对所提供的货物实行终生维护和对货物进行定期的检测和维修。</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2）中标人应设有固定售后维护点，包括拥有相应的设备和人员，有稳定的售后服务体系，能提供良好的售后服务。在质保期内，对采购人的服务通知，中标人必须即时响应（包括电话响应），如电话响应无法解决的，须2小时内到达现场，12小时内恢复设备正常运行。若24小时内仍未处理完毕，中标人必须免费提供相当档次的设备予采购人临时使用或采取应急措施解决，不得影响采购人的正常业务使用。</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3）对于质量缺陷有争议的，采购人、中标人双方均可委托质量技术监督部门进行鉴定，如经鉴定属于中标人责任，则所有鉴定费用由中标人承担，中标人仍应继续履行更换或维修义务，同时应就延迟更换或维修向采购人承担违约责任，每迟延一日，中标人应向采购人支付人民币5000元作为违约金，并赔偿采购人相应损失。</w:t>
      </w:r>
    </w:p>
    <w:p w:rsidR="008D5726" w:rsidRDefault="00392452" w:rsidP="00392452">
      <w:pPr>
        <w:tabs>
          <w:tab w:val="left" w:pos="738"/>
        </w:tabs>
        <w:spacing w:line="320" w:lineRule="exact"/>
        <w:ind w:left="480"/>
        <w:rPr>
          <w:rFonts w:ascii="仿宋" w:eastAsia="仿宋" w:hAnsi="仿宋"/>
          <w:sz w:val="24"/>
          <w:szCs w:val="24"/>
        </w:rPr>
      </w:pPr>
      <w:r>
        <w:rPr>
          <w:rFonts w:ascii="仿宋" w:eastAsia="仿宋" w:hAnsi="仿宋" w:hint="eastAsia"/>
          <w:sz w:val="24"/>
          <w:szCs w:val="24"/>
        </w:rPr>
        <w:t>7.</w:t>
      </w:r>
      <w:r w:rsidR="003A7859">
        <w:rPr>
          <w:rFonts w:ascii="仿宋" w:eastAsia="仿宋" w:hAnsi="仿宋" w:hint="eastAsia"/>
          <w:sz w:val="24"/>
          <w:szCs w:val="24"/>
        </w:rPr>
        <w:t>履约保证金</w:t>
      </w:r>
    </w:p>
    <w:p w:rsidR="008D5726" w:rsidRDefault="003A7859" w:rsidP="003A7859">
      <w:pPr>
        <w:pStyle w:val="10"/>
        <w:ind w:leftChars="200" w:left="420"/>
        <w:rPr>
          <w:rFonts w:ascii="仿宋" w:eastAsia="仿宋" w:hAnsi="仿宋" w:cstheme="minorBidi"/>
          <w:kern w:val="2"/>
          <w:sz w:val="24"/>
          <w:szCs w:val="24"/>
        </w:rPr>
      </w:pPr>
      <w:r>
        <w:rPr>
          <w:rFonts w:ascii="仿宋" w:eastAsia="仿宋" w:hAnsi="仿宋" w:cstheme="minorBidi" w:hint="eastAsia"/>
          <w:kern w:val="2"/>
          <w:sz w:val="24"/>
          <w:szCs w:val="24"/>
        </w:rPr>
        <w:t>中标价3%，详细见合同。</w:t>
      </w:r>
    </w:p>
    <w:p w:rsidR="008D5726" w:rsidRDefault="00392452" w:rsidP="00392452">
      <w:pPr>
        <w:tabs>
          <w:tab w:val="left" w:pos="738"/>
        </w:tabs>
        <w:spacing w:line="320" w:lineRule="exact"/>
        <w:rPr>
          <w:rFonts w:ascii="仿宋" w:eastAsia="仿宋" w:hAnsi="仿宋"/>
          <w:sz w:val="24"/>
          <w:szCs w:val="24"/>
        </w:rPr>
      </w:pPr>
      <w:r>
        <w:rPr>
          <w:rFonts w:ascii="仿宋" w:eastAsia="仿宋" w:hAnsi="仿宋" w:hint="eastAsia"/>
          <w:sz w:val="24"/>
          <w:szCs w:val="24"/>
        </w:rPr>
        <w:t xml:space="preserve">    8.</w:t>
      </w:r>
      <w:r w:rsidR="003A7859">
        <w:rPr>
          <w:rFonts w:ascii="仿宋" w:eastAsia="仿宋" w:hAnsi="仿宋" w:hint="eastAsia"/>
          <w:sz w:val="24"/>
          <w:szCs w:val="24"/>
        </w:rPr>
        <w:t>其他</w:t>
      </w:r>
    </w:p>
    <w:p w:rsidR="00C11F87" w:rsidRDefault="003A7859">
      <w:pPr>
        <w:spacing w:line="320" w:lineRule="exact"/>
        <w:ind w:firstLineChars="300" w:firstLine="720"/>
        <w:rPr>
          <w:rFonts w:ascii="仿宋" w:eastAsia="仿宋" w:hAnsi="仿宋"/>
          <w:sz w:val="24"/>
          <w:szCs w:val="24"/>
        </w:rPr>
      </w:pPr>
      <w:r>
        <w:rPr>
          <w:rFonts w:ascii="仿宋" w:eastAsia="仿宋" w:hAnsi="仿宋" w:hint="eastAsia"/>
          <w:sz w:val="24"/>
          <w:szCs w:val="24"/>
        </w:rPr>
        <w:t>8.1报价要求:（1）本项目采用总价包干方式承包，供应商必须以人民币报价，最终结算价在结算时不作调整。（2）所有报价应包含本项目的所有费用包含国家规定的所有税费）。（3）投标报价应为全包价，包含不限于本项目所有货物及附件、安装配件及耗材、运输装卸、安装调试 、垃圾清运、测试验收，劳务费、管理费、保险费、税费、售后服务及其他伴随的服务，以及合同履行过程中可预见和不可预见的一切费用。（4）项目采购预算（最高投标限价）：人民币625万元；</w:t>
      </w:r>
    </w:p>
    <w:p w:rsidR="008D5726" w:rsidRDefault="00C11F87">
      <w:pPr>
        <w:spacing w:line="320" w:lineRule="exact"/>
        <w:ind w:firstLineChars="300" w:firstLine="720"/>
        <w:rPr>
          <w:rFonts w:ascii="仿宋" w:eastAsia="仿宋" w:hAnsi="仿宋"/>
          <w:sz w:val="24"/>
          <w:szCs w:val="24"/>
        </w:rPr>
      </w:pPr>
      <w:r>
        <w:rPr>
          <w:rFonts w:ascii="仿宋" w:eastAsia="仿宋" w:hAnsi="仿宋" w:hint="eastAsia"/>
          <w:sz w:val="24"/>
          <w:szCs w:val="24"/>
        </w:rPr>
        <w:t xml:space="preserve"> </w:t>
      </w:r>
      <w:r w:rsidR="003A7859">
        <w:rPr>
          <w:rFonts w:ascii="仿宋" w:eastAsia="仿宋" w:hAnsi="仿宋" w:hint="eastAsia"/>
          <w:sz w:val="24"/>
          <w:szCs w:val="24"/>
        </w:rPr>
        <w:t>8.2报价合理性:根据《政府采购货物和服务招标投标管理办法》第六十条的规定：评标委员会认为投标人的报价明显低于其他通过符合性审查投标人的报价，有可能影响产品质量或者不能诚信履约的，</w:t>
      </w:r>
      <w:r w:rsidR="003A7859" w:rsidRPr="00C11F87">
        <w:rPr>
          <w:rFonts w:ascii="仿宋" w:eastAsia="仿宋" w:hAnsi="仿宋" w:hint="eastAsia"/>
          <w:sz w:val="24"/>
          <w:szCs w:val="24"/>
        </w:rPr>
        <w:t>应当要求其在</w:t>
      </w:r>
      <w:r w:rsidRPr="00C11F87">
        <w:rPr>
          <w:rFonts w:ascii="仿宋" w:eastAsia="仿宋" w:hAnsi="仿宋" w:hint="eastAsia"/>
          <w:sz w:val="24"/>
          <w:szCs w:val="24"/>
        </w:rPr>
        <w:t>线上规定</w:t>
      </w:r>
      <w:r w:rsidR="003A7859" w:rsidRPr="00C11F87">
        <w:rPr>
          <w:rFonts w:ascii="仿宋" w:eastAsia="仿宋" w:hAnsi="仿宋" w:hint="eastAsia"/>
          <w:sz w:val="24"/>
          <w:szCs w:val="24"/>
        </w:rPr>
        <w:t>时间内提</w:t>
      </w:r>
      <w:r w:rsidRPr="00C11F87">
        <w:rPr>
          <w:rFonts w:ascii="仿宋" w:eastAsia="仿宋" w:hAnsi="仿宋" w:hint="eastAsia"/>
          <w:sz w:val="24"/>
          <w:szCs w:val="24"/>
        </w:rPr>
        <w:t>交澄清</w:t>
      </w:r>
      <w:r w:rsidR="00E5296A">
        <w:rPr>
          <w:rFonts w:ascii="仿宋" w:eastAsia="仿宋" w:hAnsi="仿宋" w:hint="eastAsia"/>
          <w:sz w:val="24"/>
          <w:szCs w:val="24"/>
        </w:rPr>
        <w:t>，</w:t>
      </w:r>
      <w:r w:rsidR="003A7859">
        <w:rPr>
          <w:rFonts w:ascii="仿宋" w:eastAsia="仿宋" w:hAnsi="仿宋" w:hint="eastAsia"/>
          <w:sz w:val="24"/>
          <w:szCs w:val="24"/>
        </w:rPr>
        <w:t>投标人不能</w:t>
      </w:r>
      <w:r w:rsidR="00E5296A">
        <w:rPr>
          <w:rFonts w:ascii="仿宋" w:eastAsia="仿宋" w:hAnsi="仿宋" w:hint="eastAsia"/>
          <w:sz w:val="24"/>
          <w:szCs w:val="24"/>
        </w:rPr>
        <w:t>澄清</w:t>
      </w:r>
      <w:r w:rsidR="003A7859">
        <w:rPr>
          <w:rFonts w:ascii="仿宋" w:eastAsia="仿宋" w:hAnsi="仿宋" w:hint="eastAsia"/>
          <w:sz w:val="24"/>
          <w:szCs w:val="24"/>
        </w:rPr>
        <w:t>证明其报价合理性的，评标委员会应当将其作为无效投标处理。若评标委员会成员对是否须由投标人作出报价合理性说明，</w:t>
      </w:r>
      <w:r w:rsidR="003A7859" w:rsidRPr="00C11F87">
        <w:rPr>
          <w:rFonts w:ascii="仿宋" w:eastAsia="仿宋" w:hAnsi="仿宋" w:hint="eastAsia"/>
          <w:sz w:val="24"/>
          <w:szCs w:val="24"/>
        </w:rPr>
        <w:t>以及</w:t>
      </w:r>
      <w:r>
        <w:rPr>
          <w:rFonts w:ascii="仿宋" w:eastAsia="仿宋" w:hAnsi="仿宋" w:hint="eastAsia"/>
          <w:sz w:val="24"/>
          <w:szCs w:val="24"/>
        </w:rPr>
        <w:t>线上澄清</w:t>
      </w:r>
      <w:r w:rsidR="003A7859">
        <w:rPr>
          <w:rFonts w:ascii="仿宋" w:eastAsia="仿宋" w:hAnsi="仿宋" w:hint="eastAsia"/>
          <w:sz w:val="24"/>
          <w:szCs w:val="24"/>
        </w:rPr>
        <w:t>是否采纳等判断不一致的，按照“少数服从多数”的原则确定评标委员会的意见。</w:t>
      </w:r>
    </w:p>
    <w:p w:rsidR="008D5726" w:rsidRPr="00656E58" w:rsidRDefault="003A7859">
      <w:pPr>
        <w:spacing w:line="320" w:lineRule="exact"/>
        <w:ind w:firstLineChars="300" w:firstLine="720"/>
        <w:rPr>
          <w:rFonts w:ascii="仿宋_GB2312" w:eastAsia="仿宋_GB2312" w:hAnsi="黑体"/>
          <w:b/>
          <w:sz w:val="24"/>
          <w:szCs w:val="24"/>
        </w:rPr>
      </w:pPr>
      <w:r>
        <w:rPr>
          <w:rFonts w:ascii="仿宋" w:eastAsia="仿宋" w:hAnsi="仿宋" w:hint="eastAsia"/>
          <w:sz w:val="24"/>
          <w:szCs w:val="24"/>
        </w:rPr>
        <w:t>8.3设备要求:（1）货物的包装必须与运输方式相适应，考虑到运输和储存中 的各种情况（如暴露于恶劣气候等），包装必须足以满足运输、转运、装卸、露天储存的需要。（2）包装方式的确定由中标人负责，由于不适当的包装而造成的对货物的任何损坏均由中标人负责。（3）专用工具及备品备件应分别包装，并在包装箱外显眼处注明其用处。（4）包装费、运费、卸车费、设备保管费、保险费已包含在合同总价内；自材料从制造厂至交货地点，期间所需办理的所有手续由中标人自行办理，采购人不提供任何文件及协助，且所需费用由中标人负责。（5）货物的保管与保险在项目验收合格且交付使用前由中标人负责。（6）中标人负责派出的现场所有人员所有费用包含保险费、差旅费等费用。（7）所有货物必须提供装箱清单、产品合格证，安装箱清单验收货物，序列号、包装箱号与出厂批号一致，可追索查阅。（8）投标人应提供满足设备质保期内正常使用的备品备件（如有的话），其费用应包括在总报价之内。（9）中标人保证所提供的产品不侵犯任何第三方的专利、商标或版权。否则，中标人须承担对第三方的专利或版权的侵权责任并承担因此而发生</w:t>
      </w:r>
      <w:r w:rsidRPr="00A72E0E">
        <w:rPr>
          <w:rFonts w:ascii="仿宋" w:eastAsia="仿宋" w:hAnsi="仿宋" w:hint="eastAsia"/>
          <w:sz w:val="24"/>
          <w:szCs w:val="24"/>
        </w:rPr>
        <w:t>的所有费用。</w:t>
      </w:r>
      <w:r w:rsidR="00D8259B" w:rsidRPr="00656E58">
        <w:rPr>
          <w:rFonts w:ascii="仿宋_GB2312" w:eastAsia="仿宋_GB2312" w:hAnsi="黑体" w:hint="eastAsia"/>
          <w:b/>
          <w:sz w:val="24"/>
          <w:szCs w:val="24"/>
        </w:rPr>
        <w:t>（10）</w:t>
      </w:r>
      <w:r w:rsidR="00D8259B" w:rsidRPr="00656E58">
        <w:rPr>
          <w:rFonts w:ascii="仿宋_GB2312" w:eastAsia="仿宋_GB2312" w:hAnsi="黑体" w:cs="仿宋_GB2312" w:hint="eastAsia"/>
          <w:b/>
          <w:sz w:val="24"/>
          <w:szCs w:val="24"/>
        </w:rPr>
        <w:t>中标</w:t>
      </w:r>
      <w:r w:rsidR="00A72E0E" w:rsidRPr="00656E58">
        <w:rPr>
          <w:rFonts w:ascii="仿宋_GB2312" w:eastAsia="仿宋_GB2312" w:hAnsi="黑体" w:cs="仿宋_GB2312" w:hint="eastAsia"/>
          <w:b/>
          <w:sz w:val="24"/>
          <w:szCs w:val="24"/>
        </w:rPr>
        <w:t>人</w:t>
      </w:r>
      <w:r w:rsidR="00D8259B" w:rsidRPr="00656E58">
        <w:rPr>
          <w:rFonts w:ascii="仿宋_GB2312" w:eastAsia="仿宋_GB2312" w:hAnsi="黑体" w:cs="仿宋_GB2312" w:hint="eastAsia"/>
          <w:b/>
          <w:sz w:val="24"/>
          <w:szCs w:val="24"/>
        </w:rPr>
        <w:t>为本项目提供的产品应参保产品质量保证险、产品责任险、公众责任险并且在有效期内</w:t>
      </w:r>
      <w:r w:rsidR="00A72E0E" w:rsidRPr="00656E58">
        <w:rPr>
          <w:rFonts w:ascii="仿宋_GB2312" w:eastAsia="仿宋_GB2312" w:hAnsi="黑体" w:cs="仿宋_GB2312" w:hint="eastAsia"/>
          <w:b/>
          <w:sz w:val="24"/>
          <w:szCs w:val="24"/>
        </w:rPr>
        <w:t>(本条内容投标人开标时需提供承诺电子文档、格式自拟）</w:t>
      </w:r>
      <w:r w:rsidR="00D8259B" w:rsidRPr="00656E58">
        <w:rPr>
          <w:rFonts w:ascii="仿宋_GB2312" w:eastAsia="仿宋_GB2312" w:hAnsi="黑体" w:cs="仿宋_GB2312" w:hint="eastAsia"/>
          <w:b/>
          <w:sz w:val="24"/>
          <w:szCs w:val="24"/>
        </w:rPr>
        <w:t>。</w:t>
      </w:r>
    </w:p>
    <w:p w:rsidR="008D5726" w:rsidRPr="00F33AE3" w:rsidRDefault="003A7859">
      <w:pPr>
        <w:spacing w:line="320" w:lineRule="exact"/>
        <w:rPr>
          <w:rFonts w:ascii="仿宋" w:eastAsia="仿宋" w:hAnsi="仿宋"/>
          <w:sz w:val="24"/>
          <w:szCs w:val="24"/>
        </w:rPr>
      </w:pPr>
      <w:r w:rsidRPr="00F33AE3">
        <w:rPr>
          <w:rFonts w:ascii="仿宋" w:eastAsia="仿宋" w:hAnsi="仿宋" w:hint="eastAsia"/>
          <w:sz w:val="24"/>
          <w:szCs w:val="24"/>
        </w:rPr>
        <w:t xml:space="preserve">    注：上述要求以及标注中</w:t>
      </w:r>
    </w:p>
    <w:p w:rsidR="008D5726" w:rsidRPr="00F33AE3" w:rsidRDefault="003A7859">
      <w:pPr>
        <w:snapToGrid w:val="0"/>
        <w:spacing w:line="320" w:lineRule="exact"/>
        <w:rPr>
          <w:rFonts w:ascii="仿宋" w:eastAsia="仿宋" w:hAnsi="仿宋"/>
          <w:sz w:val="24"/>
          <w:szCs w:val="24"/>
        </w:rPr>
      </w:pPr>
      <w:r w:rsidRPr="00F33AE3">
        <w:rPr>
          <w:rFonts w:ascii="仿宋" w:eastAsia="仿宋" w:hAnsi="仿宋" w:hint="eastAsia"/>
          <w:sz w:val="24"/>
          <w:szCs w:val="24"/>
        </w:rPr>
        <w:t xml:space="preserve">    带“★”条款为实质性条款，投标人必须按照招标文件的要求做出实质性响应。</w:t>
      </w:r>
    </w:p>
    <w:p w:rsidR="008D5726" w:rsidRPr="00F33AE3" w:rsidRDefault="003A7859">
      <w:pPr>
        <w:snapToGrid w:val="0"/>
        <w:spacing w:line="320" w:lineRule="exact"/>
        <w:rPr>
          <w:rFonts w:ascii="仿宋" w:eastAsia="仿宋" w:hAnsi="仿宋"/>
          <w:sz w:val="24"/>
          <w:szCs w:val="24"/>
        </w:rPr>
      </w:pPr>
      <w:r w:rsidRPr="00F33AE3">
        <w:rPr>
          <w:rFonts w:ascii="仿宋" w:eastAsia="仿宋" w:hAnsi="仿宋" w:hint="eastAsia"/>
          <w:sz w:val="24"/>
          <w:szCs w:val="24"/>
        </w:rPr>
        <w:t xml:space="preserve">    带“▲”标注的产品为政府强制采购节能产品。</w:t>
      </w:r>
    </w:p>
    <w:p w:rsidR="008D5726" w:rsidRPr="00F33AE3" w:rsidRDefault="003A7859">
      <w:pPr>
        <w:snapToGrid w:val="0"/>
        <w:spacing w:line="320" w:lineRule="exact"/>
        <w:rPr>
          <w:rFonts w:ascii="仿宋" w:eastAsia="仿宋" w:hAnsi="仿宋"/>
          <w:sz w:val="24"/>
          <w:szCs w:val="24"/>
        </w:rPr>
      </w:pPr>
      <w:r w:rsidRPr="00F33AE3">
        <w:rPr>
          <w:rFonts w:ascii="仿宋" w:eastAsia="仿宋" w:hAnsi="仿宋" w:hint="eastAsia"/>
          <w:sz w:val="24"/>
          <w:szCs w:val="24"/>
        </w:rPr>
        <w:t xml:space="preserve">    带“●”标注的产品为核心产品，系指在非单一产品采购项目中，采购人根据采购项目技术构成、产品价格比重等合理确定的产品。</w:t>
      </w:r>
    </w:p>
    <w:p w:rsidR="008D5726" w:rsidRPr="00F33AE3" w:rsidRDefault="003A7859">
      <w:pPr>
        <w:snapToGrid w:val="0"/>
        <w:spacing w:line="320" w:lineRule="exact"/>
        <w:ind w:firstLine="480"/>
        <w:rPr>
          <w:rFonts w:ascii="仿宋" w:eastAsia="仿宋" w:hAnsi="仿宋"/>
          <w:sz w:val="24"/>
          <w:szCs w:val="24"/>
        </w:rPr>
      </w:pPr>
      <w:r w:rsidRPr="00F33AE3">
        <w:rPr>
          <w:rFonts w:ascii="仿宋" w:eastAsia="仿宋" w:hAnsi="仿宋" w:hint="eastAsia"/>
          <w:sz w:val="24"/>
          <w:szCs w:val="24"/>
        </w:rPr>
        <w:t>带“※”标注的产品为供应商开标时应提供的样品。样品制作的标准和要求请按照技术要求执行、需要随样品提交相关检测报告、样品的评审方法以及评审标准按照技术要求和样品评分标准进行。</w:t>
      </w:r>
    </w:p>
    <w:p w:rsidR="008D5726" w:rsidRDefault="008D5726">
      <w:pPr>
        <w:pStyle w:val="10"/>
        <w:ind w:firstLine="480"/>
      </w:pPr>
    </w:p>
    <w:p w:rsidR="008D5726" w:rsidRDefault="003A7859">
      <w:pPr>
        <w:snapToGrid w:val="0"/>
        <w:spacing w:line="320" w:lineRule="exact"/>
        <w:rPr>
          <w:rFonts w:ascii="黑体" w:eastAsia="黑体" w:hAnsi="黑体"/>
          <w:sz w:val="32"/>
          <w:szCs w:val="32"/>
        </w:rPr>
      </w:pPr>
      <w:r>
        <w:rPr>
          <w:rFonts w:ascii="黑体" w:eastAsia="黑体" w:hAnsi="黑体" w:hint="eastAsia"/>
          <w:sz w:val="32"/>
          <w:szCs w:val="32"/>
        </w:rPr>
        <w:t xml:space="preserve">   五、供应商资格要求</w:t>
      </w:r>
    </w:p>
    <w:p w:rsidR="008D5726" w:rsidRDefault="003A7859">
      <w:pPr>
        <w:spacing w:line="320" w:lineRule="exact"/>
        <w:ind w:firstLineChars="200" w:firstLine="480"/>
        <w:rPr>
          <w:rFonts w:ascii="仿宋" w:eastAsia="仿宋" w:hAnsi="仿宋"/>
          <w:sz w:val="24"/>
          <w:szCs w:val="24"/>
        </w:rPr>
      </w:pPr>
      <w:r>
        <w:rPr>
          <w:rFonts w:ascii="仿宋" w:eastAsia="仿宋" w:hAnsi="仿宋" w:hint="eastAsia"/>
          <w:sz w:val="24"/>
          <w:szCs w:val="24"/>
        </w:rPr>
        <w:t>１.符合《中华人民共和国政府采购法》第二十二条规定的条件。</w:t>
      </w:r>
    </w:p>
    <w:p w:rsidR="008D5726" w:rsidRDefault="003A7859">
      <w:pPr>
        <w:widowControl/>
        <w:spacing w:line="320" w:lineRule="exact"/>
        <w:ind w:firstLineChars="200" w:firstLine="480"/>
        <w:jc w:val="left"/>
        <w:rPr>
          <w:rFonts w:ascii="仿宋" w:eastAsia="仿宋" w:hAnsi="仿宋"/>
          <w:sz w:val="24"/>
          <w:szCs w:val="24"/>
        </w:rPr>
      </w:pPr>
      <w:r>
        <w:rPr>
          <w:rFonts w:ascii="仿宋" w:eastAsia="仿宋" w:hAnsi="仿宋" w:cs="仿宋" w:hint="eastAsia"/>
          <w:sz w:val="24"/>
          <w:szCs w:val="24"/>
        </w:rPr>
        <w:t>２.</w:t>
      </w:r>
      <w:r>
        <w:rPr>
          <w:rFonts w:ascii="仿宋" w:eastAsia="仿宋" w:hAnsi="仿宋" w:hint="eastAsia"/>
          <w:sz w:val="24"/>
          <w:szCs w:val="24"/>
        </w:rPr>
        <w:t>采购公告发布之日前三年内无行贿犯罪等重大违法记录；</w:t>
      </w:r>
    </w:p>
    <w:p w:rsidR="008D5726" w:rsidRDefault="003A7859">
      <w:pPr>
        <w:spacing w:line="320" w:lineRule="exact"/>
        <w:ind w:firstLineChars="200" w:firstLine="480"/>
        <w:rPr>
          <w:rFonts w:ascii="仿宋" w:eastAsia="仿宋" w:hAnsi="仿宋" w:cs="仿宋"/>
          <w:sz w:val="24"/>
          <w:szCs w:val="24"/>
        </w:rPr>
      </w:pPr>
      <w:r>
        <w:rPr>
          <w:rFonts w:ascii="仿宋" w:eastAsia="仿宋" w:hAnsi="仿宋" w:cs="仿宋" w:hint="eastAsia"/>
          <w:sz w:val="24"/>
          <w:szCs w:val="24"/>
        </w:rPr>
        <w:t>３.通过“信用中国”网站（www.creditchina.gov.cn）、中国政府采购网（www.ccgp.gov.cn）、信用山东(www.creditsd.gov.cn)及信用青岛（credit.qingdao.gov.cn）查询，未被列入失信被执行人、重大税收违法案件当事人、政府采购严重违法失信行为记录名单。</w:t>
      </w:r>
    </w:p>
    <w:p w:rsidR="008D5726" w:rsidRDefault="00D47B67">
      <w:pPr>
        <w:adjustRightInd w:val="0"/>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4. 本项目</w:t>
      </w:r>
      <w:r w:rsidR="003A7859">
        <w:rPr>
          <w:rFonts w:ascii="仿宋" w:eastAsia="仿宋" w:hAnsi="仿宋" w:hint="eastAsia"/>
          <w:sz w:val="24"/>
          <w:szCs w:val="24"/>
        </w:rPr>
        <w:t>不允许违法分包或转包。</w:t>
      </w:r>
    </w:p>
    <w:p w:rsidR="00D47B67" w:rsidRDefault="00D47B67" w:rsidP="00D47B67">
      <w:pPr>
        <w:adjustRightInd w:val="0"/>
        <w:snapToGrid w:val="0"/>
        <w:spacing w:line="320" w:lineRule="exact"/>
        <w:ind w:firstLineChars="200" w:firstLine="480"/>
        <w:rPr>
          <w:rFonts w:ascii="仿宋" w:eastAsia="仿宋" w:hAnsi="仿宋"/>
          <w:sz w:val="24"/>
          <w:szCs w:val="24"/>
        </w:rPr>
      </w:pPr>
      <w:r>
        <w:rPr>
          <w:rFonts w:ascii="仿宋" w:eastAsia="仿宋" w:hAnsi="仿宋" w:hint="eastAsia"/>
          <w:sz w:val="24"/>
          <w:szCs w:val="24"/>
        </w:rPr>
        <w:t>5.本项目不接受联合体投标。</w:t>
      </w:r>
    </w:p>
    <w:p w:rsidR="008D5726" w:rsidRPr="00F33AE3" w:rsidRDefault="00D47B67">
      <w:pPr>
        <w:pStyle w:val="10"/>
        <w:rPr>
          <w:rFonts w:ascii="黑体" w:eastAsia="黑体" w:hAnsi="黑体" w:cstheme="minorBidi"/>
          <w:kern w:val="2"/>
          <w:sz w:val="32"/>
          <w:szCs w:val="32"/>
        </w:rPr>
      </w:pPr>
      <w:r>
        <w:rPr>
          <w:rFonts w:ascii="仿宋" w:eastAsia="仿宋" w:hAnsi="仿宋" w:cstheme="minorBidi" w:hint="eastAsia"/>
          <w:kern w:val="2"/>
          <w:sz w:val="24"/>
          <w:szCs w:val="24"/>
        </w:rPr>
        <w:t xml:space="preserve">    </w:t>
      </w:r>
      <w:r w:rsidR="00F33AE3" w:rsidRPr="00F06BF5">
        <w:rPr>
          <w:rFonts w:ascii="黑体" w:eastAsia="黑体" w:hAnsi="黑体" w:cstheme="minorBidi" w:hint="eastAsia"/>
          <w:kern w:val="2"/>
          <w:sz w:val="32"/>
          <w:szCs w:val="32"/>
        </w:rPr>
        <w:t>六、论证意见</w:t>
      </w:r>
    </w:p>
    <w:p w:rsidR="00F06BF5" w:rsidRPr="00A76730" w:rsidRDefault="00F06BF5" w:rsidP="00F06BF5">
      <w:pPr>
        <w:pStyle w:val="a3"/>
        <w:spacing w:line="460" w:lineRule="exact"/>
        <w:textAlignment w:val="baseline"/>
        <w:rPr>
          <w:rStyle w:val="ac"/>
          <w:rFonts w:ascii="仿宋_GB2312" w:eastAsia="仿宋_GB2312" w:hAnsi="仿宋_GB2312" w:cs="仿宋_GB2312"/>
          <w:b/>
          <w:bCs/>
          <w:sz w:val="28"/>
          <w:szCs w:val="28"/>
        </w:rPr>
      </w:pPr>
      <w:r>
        <w:rPr>
          <w:rFonts w:ascii="黑体" w:eastAsia="黑体" w:hAnsi="黑体" w:hint="eastAsia"/>
          <w:sz w:val="32"/>
          <w:szCs w:val="32"/>
        </w:rPr>
        <w:t xml:space="preserve">   </w:t>
      </w:r>
      <w:r w:rsidRPr="00A76730">
        <w:rPr>
          <w:rStyle w:val="ac"/>
          <w:rFonts w:hint="eastAsia"/>
          <w:sz w:val="28"/>
          <w:szCs w:val="28"/>
        </w:rPr>
        <w:t>本项目</w:t>
      </w:r>
      <w:r>
        <w:rPr>
          <w:rStyle w:val="ac"/>
          <w:rFonts w:hint="eastAsia"/>
          <w:sz w:val="28"/>
          <w:szCs w:val="28"/>
        </w:rPr>
        <w:t>采购人</w:t>
      </w:r>
      <w:r w:rsidRPr="00A76730">
        <w:rPr>
          <w:rStyle w:val="ac"/>
          <w:rFonts w:hint="eastAsia"/>
          <w:sz w:val="28"/>
          <w:szCs w:val="28"/>
        </w:rPr>
        <w:t>已组织专家论证，并根据专家论证意见完善制定了本政府采购项目需求方案，论证专家：</w:t>
      </w:r>
      <w:r w:rsidR="00A37468">
        <w:rPr>
          <w:rStyle w:val="ac"/>
          <w:rFonts w:hint="eastAsia"/>
          <w:sz w:val="28"/>
          <w:szCs w:val="28"/>
        </w:rPr>
        <w:t>姚殿</w:t>
      </w:r>
      <w:r w:rsidR="00A37468" w:rsidRPr="000022D5">
        <w:rPr>
          <w:rStyle w:val="ac"/>
          <w:rFonts w:hint="eastAsia"/>
          <w:sz w:val="28"/>
          <w:szCs w:val="28"/>
        </w:rPr>
        <w:t>林</w:t>
      </w:r>
      <w:r w:rsidRPr="000022D5">
        <w:rPr>
          <w:rStyle w:val="ac"/>
          <w:rFonts w:hint="eastAsia"/>
          <w:sz w:val="28"/>
          <w:szCs w:val="28"/>
        </w:rPr>
        <w:t>、</w:t>
      </w:r>
      <w:r w:rsidR="00A37468" w:rsidRPr="000022D5">
        <w:rPr>
          <w:rStyle w:val="ac"/>
          <w:rFonts w:hint="eastAsia"/>
          <w:sz w:val="28"/>
          <w:szCs w:val="28"/>
        </w:rPr>
        <w:t>程开明</w:t>
      </w:r>
      <w:r w:rsidRPr="000022D5">
        <w:rPr>
          <w:rStyle w:val="ac"/>
          <w:rFonts w:hint="eastAsia"/>
          <w:sz w:val="28"/>
          <w:szCs w:val="28"/>
        </w:rPr>
        <w:t>、</w:t>
      </w:r>
      <w:r w:rsidR="00A37468" w:rsidRPr="000022D5">
        <w:rPr>
          <w:rStyle w:val="ac"/>
          <w:rFonts w:hint="eastAsia"/>
          <w:sz w:val="28"/>
          <w:szCs w:val="28"/>
        </w:rPr>
        <w:t>李涛</w:t>
      </w:r>
      <w:r w:rsidRPr="00A76730">
        <w:rPr>
          <w:rStyle w:val="ac"/>
          <w:rFonts w:hint="eastAsia"/>
          <w:sz w:val="28"/>
          <w:szCs w:val="28"/>
        </w:rPr>
        <w:t>，采购人代表：</w:t>
      </w:r>
      <w:r w:rsidR="000022D5" w:rsidRPr="000022D5">
        <w:rPr>
          <w:rStyle w:val="ac"/>
          <w:rFonts w:hint="eastAsia"/>
          <w:sz w:val="28"/>
          <w:szCs w:val="28"/>
        </w:rPr>
        <w:t>张中杰</w:t>
      </w:r>
      <w:r w:rsidRPr="00A76730">
        <w:rPr>
          <w:rStyle w:val="ac"/>
          <w:rFonts w:hint="eastAsia"/>
          <w:sz w:val="28"/>
          <w:szCs w:val="28"/>
        </w:rPr>
        <w:t>。</w:t>
      </w:r>
    </w:p>
    <w:p w:rsidR="008D5726" w:rsidRDefault="00F06BF5">
      <w:pPr>
        <w:snapToGrid w:val="0"/>
        <w:spacing w:line="320" w:lineRule="exact"/>
        <w:rPr>
          <w:rFonts w:ascii="黑体" w:eastAsia="黑体" w:hAnsi="黑体"/>
          <w:sz w:val="32"/>
          <w:szCs w:val="32"/>
        </w:rPr>
      </w:pPr>
      <w:r>
        <w:rPr>
          <w:rFonts w:ascii="黑体" w:eastAsia="黑体" w:hAnsi="黑体" w:hint="eastAsia"/>
          <w:sz w:val="32"/>
          <w:szCs w:val="32"/>
        </w:rPr>
        <w:t xml:space="preserve">  </w:t>
      </w:r>
      <w:r w:rsidR="00F33AE3">
        <w:rPr>
          <w:rFonts w:ascii="黑体" w:eastAsia="黑体" w:hAnsi="黑体" w:hint="eastAsia"/>
          <w:sz w:val="32"/>
          <w:szCs w:val="32"/>
        </w:rPr>
        <w:t>七</w:t>
      </w:r>
      <w:r w:rsidR="003A7859">
        <w:rPr>
          <w:rFonts w:ascii="黑体" w:eastAsia="黑体" w:hAnsi="黑体" w:hint="eastAsia"/>
          <w:sz w:val="32"/>
          <w:szCs w:val="32"/>
        </w:rPr>
        <w:t>、评分办法</w:t>
      </w:r>
    </w:p>
    <w:p w:rsidR="008D5726" w:rsidRDefault="003A7859">
      <w:pPr>
        <w:overflowPunct w:val="0"/>
        <w:adjustRightInd w:val="0"/>
        <w:snapToGrid w:val="0"/>
        <w:spacing w:line="56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1.评分因素以及分值</w:t>
      </w:r>
    </w:p>
    <w:tbl>
      <w:tblPr>
        <w:tblW w:w="8816" w:type="dxa"/>
        <w:tblInd w:w="116" w:type="dxa"/>
        <w:tblLook w:val="04A0"/>
      </w:tblPr>
      <w:tblGrid>
        <w:gridCol w:w="1506"/>
        <w:gridCol w:w="2796"/>
        <w:gridCol w:w="2568"/>
        <w:gridCol w:w="1946"/>
      </w:tblGrid>
      <w:tr w:rsidR="008D5726">
        <w:trPr>
          <w:trHeight w:val="90"/>
        </w:trPr>
        <w:tc>
          <w:tcPr>
            <w:tcW w:w="1506"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评分因素</w:t>
            </w:r>
          </w:p>
        </w:tc>
        <w:tc>
          <w:tcPr>
            <w:tcW w:w="2796"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商务部分</w:t>
            </w:r>
          </w:p>
        </w:tc>
        <w:tc>
          <w:tcPr>
            <w:tcW w:w="2568"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技术部分</w:t>
            </w:r>
          </w:p>
        </w:tc>
        <w:tc>
          <w:tcPr>
            <w:tcW w:w="1946"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总分</w:t>
            </w:r>
          </w:p>
        </w:tc>
      </w:tr>
      <w:tr w:rsidR="008D5726">
        <w:trPr>
          <w:trHeight w:val="90"/>
        </w:trPr>
        <w:tc>
          <w:tcPr>
            <w:tcW w:w="1506"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分值比重</w:t>
            </w:r>
          </w:p>
        </w:tc>
        <w:tc>
          <w:tcPr>
            <w:tcW w:w="2796"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rsidP="002E5631">
            <w:pPr>
              <w:widowControl/>
              <w:autoSpaceDE w:val="0"/>
              <w:autoSpaceDN w:val="0"/>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sidR="002E5631">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分</w:t>
            </w:r>
          </w:p>
        </w:tc>
        <w:tc>
          <w:tcPr>
            <w:tcW w:w="2568"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rsidP="002E5631">
            <w:pPr>
              <w:widowControl/>
              <w:autoSpaceDE w:val="0"/>
              <w:autoSpaceDN w:val="0"/>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sidR="002E5631">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分</w:t>
            </w:r>
          </w:p>
        </w:tc>
        <w:tc>
          <w:tcPr>
            <w:tcW w:w="1946" w:type="dxa"/>
            <w:tcBorders>
              <w:top w:val="single" w:sz="6" w:space="0" w:color="000000"/>
              <w:left w:val="single" w:sz="6" w:space="0" w:color="000000"/>
              <w:bottom w:val="single" w:sz="6" w:space="0" w:color="000000"/>
              <w:right w:val="single" w:sz="6" w:space="0" w:color="000000"/>
            </w:tcBorders>
            <w:tcMar>
              <w:top w:w="100" w:type="dxa"/>
              <w:left w:w="108" w:type="dxa"/>
              <w:bottom w:w="0" w:type="dxa"/>
              <w:right w:w="100" w:type="dxa"/>
            </w:tcMar>
            <w:vAlign w:val="bottom"/>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100分</w:t>
            </w:r>
          </w:p>
        </w:tc>
      </w:tr>
    </w:tbl>
    <w:p w:rsidR="008D5726" w:rsidRDefault="003A7859">
      <w:pPr>
        <w:overflowPunct w:val="0"/>
        <w:adjustRightInd w:val="0"/>
        <w:snapToGrid w:val="0"/>
        <w:spacing w:line="56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2.商务部分</w:t>
      </w:r>
    </w:p>
    <w:tbl>
      <w:tblPr>
        <w:tblW w:w="8818" w:type="dxa"/>
        <w:tblInd w:w="116" w:type="dxa"/>
        <w:tblLook w:val="04A0"/>
      </w:tblPr>
      <w:tblGrid>
        <w:gridCol w:w="1493"/>
        <w:gridCol w:w="851"/>
        <w:gridCol w:w="6474"/>
      </w:tblGrid>
      <w:tr w:rsidR="008D5726">
        <w:trPr>
          <w:trHeight w:val="202"/>
        </w:trPr>
        <w:tc>
          <w:tcPr>
            <w:tcW w:w="1493"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评分因素</w:t>
            </w:r>
          </w:p>
        </w:tc>
        <w:tc>
          <w:tcPr>
            <w:tcW w:w="851"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分数</w:t>
            </w:r>
          </w:p>
        </w:tc>
        <w:tc>
          <w:tcPr>
            <w:tcW w:w="6474"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评分标准</w:t>
            </w:r>
          </w:p>
        </w:tc>
      </w:tr>
      <w:tr w:rsidR="008D5726">
        <w:trPr>
          <w:trHeight w:val="923"/>
        </w:trPr>
        <w:tc>
          <w:tcPr>
            <w:tcW w:w="1493"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投标报价</w:t>
            </w:r>
          </w:p>
        </w:tc>
        <w:tc>
          <w:tcPr>
            <w:tcW w:w="851"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30分</w:t>
            </w:r>
          </w:p>
        </w:tc>
        <w:tc>
          <w:tcPr>
            <w:tcW w:w="6474"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ind w:firstLineChars="200" w:firstLine="480"/>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满足招标文件要求且投标价格（或者最终价格）最低的投标报价为评标基准价，其价格分为满分。</w:t>
            </w:r>
          </w:p>
          <w:p w:rsidR="008D5726" w:rsidRDefault="003A7859">
            <w:pPr>
              <w:widowControl/>
              <w:autoSpaceDE w:val="0"/>
              <w:autoSpaceDN w:val="0"/>
              <w:adjustRightInd w:val="0"/>
              <w:snapToGrid w:val="0"/>
              <w:spacing w:line="320" w:lineRule="exact"/>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其它报价得分=评标基准价÷（投标报价或者最终价格）×30。</w:t>
            </w:r>
          </w:p>
          <w:p w:rsidR="008D5726" w:rsidRDefault="003A7859">
            <w:pPr>
              <w:widowControl/>
              <w:autoSpaceDE w:val="0"/>
              <w:autoSpaceDN w:val="0"/>
              <w:adjustRightInd w:val="0"/>
              <w:snapToGrid w:val="0"/>
              <w:spacing w:line="320" w:lineRule="exact"/>
              <w:ind w:firstLineChars="200" w:firstLine="480"/>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对于小型和微型企业制造的货物，给予小型和微型企业包括相互之间组成的联合体的产品10% 的价格扣除，扣除后的价格为最终报价</w:t>
            </w:r>
          </w:p>
        </w:tc>
      </w:tr>
      <w:tr w:rsidR="008D5726">
        <w:trPr>
          <w:trHeight w:val="920"/>
        </w:trPr>
        <w:tc>
          <w:tcPr>
            <w:tcW w:w="1493"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企业业绩</w:t>
            </w:r>
          </w:p>
        </w:tc>
        <w:tc>
          <w:tcPr>
            <w:tcW w:w="851"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Style w:val="ac"/>
                <w:rFonts w:ascii="仿宋_GB2312" w:eastAsia="仿宋_GB2312" w:hAnsi="仿宋_GB2312" w:cs="仿宋_GB2312"/>
                <w:sz w:val="24"/>
                <w:szCs w:val="24"/>
              </w:rPr>
            </w:pPr>
            <w:r>
              <w:rPr>
                <w:rStyle w:val="ac"/>
                <w:rFonts w:ascii="仿宋_GB2312" w:eastAsia="仿宋_GB2312" w:hAnsi="仿宋_GB2312" w:cs="仿宋_GB2312" w:hint="eastAsia"/>
                <w:sz w:val="24"/>
                <w:szCs w:val="24"/>
              </w:rPr>
              <w:t>5分</w:t>
            </w:r>
          </w:p>
        </w:tc>
        <w:tc>
          <w:tcPr>
            <w:tcW w:w="6474"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45426D">
            <w:pPr>
              <w:adjustRightInd w:val="0"/>
              <w:snapToGrid w:val="0"/>
              <w:spacing w:line="320" w:lineRule="exact"/>
              <w:rPr>
                <w:rStyle w:val="ac"/>
                <w:rFonts w:ascii="仿宋_GB2312" w:eastAsia="仿宋_GB2312" w:hAnsi="仿宋_GB2312" w:cs="仿宋_GB2312"/>
                <w:sz w:val="24"/>
                <w:szCs w:val="24"/>
              </w:rPr>
            </w:pPr>
            <w:r>
              <w:rPr>
                <w:rStyle w:val="ac"/>
                <w:rFonts w:ascii="仿宋_GB2312" w:eastAsia="仿宋_GB2312" w:hAnsi="仿宋_GB2312" w:cs="仿宋_GB2312" w:hint="eastAsia"/>
                <w:sz w:val="24"/>
                <w:szCs w:val="24"/>
              </w:rPr>
              <w:t xml:space="preserve">    </w:t>
            </w:r>
            <w:r w:rsidR="003A7859">
              <w:rPr>
                <w:rStyle w:val="ac"/>
                <w:rFonts w:ascii="仿宋_GB2312" w:eastAsia="仿宋_GB2312" w:hAnsi="仿宋_GB2312" w:cs="仿宋_GB2312" w:hint="eastAsia"/>
                <w:sz w:val="24"/>
                <w:szCs w:val="24"/>
              </w:rPr>
              <w:t>投标人</w:t>
            </w:r>
            <w:r w:rsidR="003A7859" w:rsidRPr="00273E47">
              <w:rPr>
                <w:rStyle w:val="ac"/>
                <w:rFonts w:ascii="仿宋_GB2312" w:eastAsia="仿宋_GB2312" w:hAnsi="仿宋_GB2312" w:cs="仿宋_GB2312" w:hint="eastAsia"/>
                <w:sz w:val="24"/>
                <w:szCs w:val="24"/>
              </w:rPr>
              <w:t>自2020年1 月1 日至今已完成的同类项目（同类项目指：家具供</w:t>
            </w:r>
            <w:r w:rsidR="003A7859">
              <w:rPr>
                <w:rStyle w:val="ac"/>
                <w:rFonts w:ascii="仿宋_GB2312" w:eastAsia="仿宋_GB2312" w:hAnsi="仿宋_GB2312" w:cs="仿宋_GB2312" w:hint="eastAsia"/>
                <w:sz w:val="24"/>
                <w:szCs w:val="24"/>
              </w:rPr>
              <w:t>应项目），每项得1 分，最高得5分。</w:t>
            </w:r>
          </w:p>
          <w:p w:rsidR="008D5726" w:rsidRDefault="003A7859" w:rsidP="0061611E">
            <w:pPr>
              <w:adjustRightInd w:val="0"/>
              <w:snapToGrid w:val="0"/>
              <w:spacing w:line="320" w:lineRule="exact"/>
              <w:rPr>
                <w:rStyle w:val="ac"/>
                <w:rFonts w:ascii="仿宋_GB2312" w:eastAsia="仿宋_GB2312" w:hAnsi="仿宋_GB2312" w:cs="仿宋_GB2312"/>
                <w:sz w:val="24"/>
                <w:szCs w:val="24"/>
              </w:rPr>
            </w:pPr>
            <w:r>
              <w:rPr>
                <w:rStyle w:val="ac"/>
                <w:rFonts w:ascii="仿宋_GB2312" w:eastAsia="仿宋_GB2312" w:hAnsi="仿宋_GB2312" w:cs="仿宋_GB2312" w:hint="eastAsia"/>
                <w:sz w:val="24"/>
                <w:szCs w:val="24"/>
              </w:rPr>
              <w:t>须同时提供同一项目的中标通知书</w:t>
            </w:r>
            <w:bookmarkStart w:id="0" w:name="_GoBack"/>
            <w:bookmarkEnd w:id="0"/>
            <w:r>
              <w:rPr>
                <w:rStyle w:val="ac"/>
                <w:rFonts w:ascii="仿宋_GB2312" w:eastAsia="仿宋_GB2312" w:hAnsi="仿宋_GB2312" w:cs="仿宋_GB2312" w:hint="eastAsia"/>
                <w:sz w:val="24"/>
                <w:szCs w:val="24"/>
              </w:rPr>
              <w:t>、合同和中标公告网页截图</w:t>
            </w:r>
            <w:r w:rsidR="00273E47">
              <w:rPr>
                <w:rStyle w:val="ac"/>
                <w:rFonts w:ascii="仿宋_GB2312" w:eastAsia="仿宋_GB2312" w:hAnsi="仿宋_GB2312" w:cs="仿宋_GB2312" w:hint="eastAsia"/>
                <w:sz w:val="24"/>
                <w:szCs w:val="24"/>
              </w:rPr>
              <w:t>电子文档</w:t>
            </w:r>
            <w:r>
              <w:rPr>
                <w:rStyle w:val="ac"/>
                <w:rFonts w:ascii="仿宋_GB2312" w:eastAsia="仿宋_GB2312" w:hAnsi="仿宋_GB2312" w:cs="仿宋_GB2312" w:hint="eastAsia"/>
                <w:sz w:val="24"/>
                <w:szCs w:val="24"/>
              </w:rPr>
              <w:t>，</w:t>
            </w:r>
            <w:r w:rsidR="0061611E">
              <w:rPr>
                <w:rStyle w:val="ac"/>
                <w:rFonts w:ascii="仿宋_GB2312" w:eastAsia="仿宋_GB2312" w:hAnsi="仿宋_GB2312" w:cs="仿宋_GB2312" w:hint="eastAsia"/>
                <w:sz w:val="24"/>
                <w:szCs w:val="24"/>
              </w:rPr>
              <w:t>三</w:t>
            </w:r>
            <w:r>
              <w:rPr>
                <w:rStyle w:val="ac"/>
                <w:rFonts w:ascii="仿宋_GB2312" w:eastAsia="仿宋_GB2312" w:hAnsi="仿宋_GB2312" w:cs="仿宋_GB2312" w:hint="eastAsia"/>
                <w:sz w:val="24"/>
                <w:szCs w:val="24"/>
              </w:rPr>
              <w:t>项缺一项不得分。同类项目认定时间以合同签订日期签署时间为准。</w:t>
            </w:r>
          </w:p>
        </w:tc>
      </w:tr>
      <w:tr w:rsidR="008D5726">
        <w:trPr>
          <w:trHeight w:val="1048"/>
        </w:trPr>
        <w:tc>
          <w:tcPr>
            <w:tcW w:w="1493"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体系认证</w:t>
            </w:r>
          </w:p>
        </w:tc>
        <w:tc>
          <w:tcPr>
            <w:tcW w:w="851"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3分</w:t>
            </w:r>
          </w:p>
        </w:tc>
        <w:tc>
          <w:tcPr>
            <w:tcW w:w="6474"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273E47">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1制造商取得有效期内的ISO9001系列质量管理体系认证证书得1分；</w:t>
            </w:r>
          </w:p>
          <w:p w:rsidR="008D5726" w:rsidRDefault="00273E47">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2.制造商取得有效期内的ISO14001系列环境管理体系认证证书得1分；</w:t>
            </w:r>
          </w:p>
          <w:p w:rsidR="008D5726" w:rsidRDefault="00273E47">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3.制造商取得有效ISO45001或 OHSAS18001职业健康安全管理体系认证证书得1分。</w:t>
            </w:r>
          </w:p>
          <w:p w:rsidR="008D5726" w:rsidRPr="0055070A" w:rsidRDefault="00273E47" w:rsidP="00273E47">
            <w:pPr>
              <w:adjustRightInd w:val="0"/>
              <w:snapToGrid w:val="0"/>
              <w:spacing w:line="320" w:lineRule="exact"/>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    </w:t>
            </w:r>
            <w:r w:rsidR="003A7859" w:rsidRPr="0055070A">
              <w:rPr>
                <w:rFonts w:ascii="仿宋_GB2312" w:eastAsia="仿宋_GB2312" w:hAnsi="仿宋_GB2312" w:cs="仿宋_GB2312" w:hint="eastAsia"/>
                <w:bCs/>
                <w:sz w:val="24"/>
                <w:szCs w:val="24"/>
              </w:rPr>
              <w:t>以上证书认证范围需包含钢木家具的生产，投标人需提供相关认证证书原件</w:t>
            </w:r>
            <w:r w:rsidRPr="0055070A">
              <w:rPr>
                <w:rFonts w:ascii="仿宋_GB2312" w:eastAsia="仿宋_GB2312" w:hAnsi="仿宋_GB2312" w:cs="仿宋_GB2312" w:hint="eastAsia"/>
                <w:bCs/>
                <w:sz w:val="24"/>
                <w:szCs w:val="24"/>
              </w:rPr>
              <w:t>电子文档</w:t>
            </w:r>
            <w:r w:rsidR="003A7859" w:rsidRPr="0055070A">
              <w:rPr>
                <w:rFonts w:ascii="仿宋_GB2312" w:eastAsia="仿宋_GB2312" w:hAnsi="仿宋_GB2312" w:cs="仿宋_GB2312" w:hint="eastAsia"/>
                <w:bCs/>
                <w:sz w:val="24"/>
                <w:szCs w:val="24"/>
              </w:rPr>
              <w:t>，未提供不得分。</w:t>
            </w:r>
          </w:p>
        </w:tc>
      </w:tr>
      <w:tr w:rsidR="008D5726">
        <w:trPr>
          <w:trHeight w:val="296"/>
        </w:trPr>
        <w:tc>
          <w:tcPr>
            <w:tcW w:w="1493"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质保期</w:t>
            </w:r>
          </w:p>
        </w:tc>
        <w:tc>
          <w:tcPr>
            <w:tcW w:w="851"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5D3CBB">
            <w:pPr>
              <w:widowControl/>
              <w:autoSpaceDE w:val="0"/>
              <w:autoSpaceDN w:val="0"/>
              <w:adjustRightInd w:val="0"/>
              <w:snapToGrid w:val="0"/>
              <w:spacing w:line="320" w:lineRule="exact"/>
              <w:jc w:val="center"/>
              <w:rPr>
                <w:rFonts w:ascii="仿宋_GB2312" w:eastAsia="仿宋_GB2312" w:hAnsi="仿宋_GB2312" w:cs="仿宋_GB2312"/>
                <w:b/>
                <w:color w:val="FF0000"/>
                <w:sz w:val="24"/>
                <w:szCs w:val="24"/>
              </w:rPr>
            </w:pPr>
            <w:r>
              <w:rPr>
                <w:rFonts w:ascii="仿宋_GB2312" w:eastAsia="仿宋_GB2312" w:hAnsi="仿宋_GB2312" w:cs="仿宋_GB2312" w:hint="eastAsia"/>
                <w:sz w:val="24"/>
                <w:szCs w:val="24"/>
              </w:rPr>
              <w:t>2</w:t>
            </w:r>
            <w:r w:rsidR="003A7859">
              <w:rPr>
                <w:rFonts w:ascii="仿宋_GB2312" w:eastAsia="仿宋_GB2312" w:hAnsi="仿宋_GB2312" w:cs="仿宋_GB2312" w:hint="eastAsia"/>
                <w:sz w:val="24"/>
                <w:szCs w:val="24"/>
              </w:rPr>
              <w:t>分</w:t>
            </w:r>
          </w:p>
        </w:tc>
        <w:tc>
          <w:tcPr>
            <w:tcW w:w="6474"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45426D" w:rsidP="005D3CBB">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在满足采购文件质保期的基础上，每增加一年得0.5分，满分</w:t>
            </w:r>
            <w:r w:rsidR="005D3CBB">
              <w:rPr>
                <w:rFonts w:ascii="仿宋_GB2312" w:eastAsia="仿宋_GB2312" w:hAnsi="仿宋_GB2312" w:cs="仿宋_GB2312" w:hint="eastAsia"/>
                <w:sz w:val="24"/>
                <w:szCs w:val="24"/>
              </w:rPr>
              <w:t>2</w:t>
            </w:r>
            <w:r w:rsidR="003A7859">
              <w:rPr>
                <w:rFonts w:ascii="仿宋_GB2312" w:eastAsia="仿宋_GB2312" w:hAnsi="仿宋_GB2312" w:cs="仿宋_GB2312" w:hint="eastAsia"/>
                <w:sz w:val="24"/>
                <w:szCs w:val="24"/>
              </w:rPr>
              <w:t>分（以商务响应表中的质保期为准）。</w:t>
            </w:r>
          </w:p>
        </w:tc>
      </w:tr>
      <w:tr w:rsidR="008D5726">
        <w:trPr>
          <w:trHeight w:val="1179"/>
        </w:trPr>
        <w:tc>
          <w:tcPr>
            <w:tcW w:w="1493"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节能环保产品加分</w:t>
            </w:r>
          </w:p>
        </w:tc>
        <w:tc>
          <w:tcPr>
            <w:tcW w:w="851"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5分</w:t>
            </w:r>
          </w:p>
        </w:tc>
        <w:tc>
          <w:tcPr>
            <w:tcW w:w="6474"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273E47">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产品具有市场监管总局确定的认证机构出具的、处于有效期之内的节能产品、环境标志产品认证证书。加分计算方法是：“节能、环保产品”优采加分：加分=5×[所投“节能、环保产品”（政府强制采购节能产品除外）中的产品价格在投标报价中所占比例]，总计最高加5分。若所投产品同时具有节能产品认证证书和环境标志产品认证证书的，则应当优先于只具有一种认证证书的进行优采加分，不能重复加分。开标时，须同时提供市场监管总局关于发布参与实施政府采购节能产品、环境标志产品认证机构名录的公告（附认证机构名录）和市场监管总局确定的节能产品、环境标志产品认证机构出具的、处于有效期之内的节能产品、环境标志产品认证证书原件或复印件加盖公章</w:t>
            </w:r>
            <w:r>
              <w:rPr>
                <w:rFonts w:ascii="仿宋_GB2312" w:eastAsia="仿宋_GB2312" w:hAnsi="仿宋_GB2312" w:cs="仿宋_GB2312" w:hint="eastAsia"/>
                <w:sz w:val="24"/>
                <w:szCs w:val="24"/>
              </w:rPr>
              <w:t>电子文档</w:t>
            </w:r>
            <w:r w:rsidR="003A7859">
              <w:rPr>
                <w:rFonts w:ascii="仿宋_GB2312" w:eastAsia="仿宋_GB2312" w:hAnsi="仿宋_GB2312" w:cs="仿宋_GB2312" w:hint="eastAsia"/>
                <w:sz w:val="24"/>
                <w:szCs w:val="24"/>
              </w:rPr>
              <w:t>，否则不得分。</w:t>
            </w:r>
          </w:p>
        </w:tc>
      </w:tr>
    </w:tbl>
    <w:p w:rsidR="008D5726" w:rsidRDefault="003A7859">
      <w:pPr>
        <w:overflowPunct w:val="0"/>
        <w:adjustRightInd w:val="0"/>
        <w:snapToGrid w:val="0"/>
        <w:spacing w:line="560" w:lineRule="exact"/>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3.技术部分</w:t>
      </w:r>
    </w:p>
    <w:tbl>
      <w:tblPr>
        <w:tblW w:w="9238" w:type="dxa"/>
        <w:tblInd w:w="116" w:type="dxa"/>
        <w:tblLook w:val="04A0"/>
      </w:tblPr>
      <w:tblGrid>
        <w:gridCol w:w="1725"/>
        <w:gridCol w:w="845"/>
        <w:gridCol w:w="6668"/>
      </w:tblGrid>
      <w:tr w:rsidR="008D5726">
        <w:trPr>
          <w:trHeight w:val="90"/>
        </w:trPr>
        <w:tc>
          <w:tcPr>
            <w:tcW w:w="1725" w:type="dxa"/>
            <w:tcBorders>
              <w:top w:val="single" w:sz="6" w:space="0" w:color="auto"/>
              <w:left w:val="single" w:sz="6" w:space="0" w:color="000000"/>
              <w:bottom w:val="single" w:sz="6" w:space="0" w:color="auto"/>
              <w:right w:val="single" w:sz="6" w:space="0" w:color="auto"/>
            </w:tcBorders>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Style w:val="ac"/>
                <w:rFonts w:ascii="仿宋_GB2312" w:eastAsia="仿宋_GB2312" w:hAnsi="仿宋_GB2312" w:cs="仿宋_GB2312" w:hint="eastAsia"/>
                <w:b/>
                <w:bCs/>
                <w:sz w:val="24"/>
                <w:szCs w:val="24"/>
              </w:rPr>
              <w:t>评分因素</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Style w:val="ac"/>
                <w:rFonts w:ascii="仿宋_GB2312" w:eastAsia="仿宋_GB2312" w:hAnsi="仿宋_GB2312" w:cs="仿宋_GB2312" w:hint="eastAsia"/>
                <w:b/>
                <w:bCs/>
                <w:sz w:val="24"/>
                <w:szCs w:val="24"/>
              </w:rPr>
              <w:t>分数</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bCs/>
                <w:sz w:val="24"/>
                <w:szCs w:val="24"/>
              </w:rPr>
            </w:pPr>
            <w:r>
              <w:rPr>
                <w:rStyle w:val="ac"/>
                <w:rFonts w:ascii="仿宋_GB2312" w:eastAsia="仿宋_GB2312" w:hAnsi="仿宋_GB2312" w:cs="仿宋_GB2312" w:hint="eastAsia"/>
                <w:b/>
                <w:bCs/>
                <w:sz w:val="24"/>
                <w:szCs w:val="24"/>
              </w:rPr>
              <w:t>评分标准</w:t>
            </w:r>
          </w:p>
        </w:tc>
      </w:tr>
      <w:tr w:rsidR="008D5726">
        <w:trPr>
          <w:trHeight w:val="688"/>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color w:val="000000" w:themeColor="text1"/>
                <w:sz w:val="24"/>
                <w:szCs w:val="24"/>
              </w:rPr>
            </w:pPr>
            <w:r>
              <w:rPr>
                <w:rStyle w:val="ac"/>
                <w:rFonts w:ascii="仿宋_GB2312" w:eastAsia="仿宋_GB2312" w:hAnsi="仿宋_GB2312" w:cs="仿宋_GB2312" w:hint="eastAsia"/>
                <w:color w:val="000000" w:themeColor="text1"/>
                <w:sz w:val="24"/>
                <w:szCs w:val="24"/>
              </w:rPr>
              <w:t>响应情况</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color w:val="000000" w:themeColor="text1"/>
                <w:sz w:val="24"/>
                <w:szCs w:val="24"/>
              </w:rPr>
            </w:pPr>
            <w:r>
              <w:rPr>
                <w:rStyle w:val="ac"/>
                <w:rFonts w:ascii="仿宋_GB2312" w:eastAsia="仿宋_GB2312" w:hAnsi="仿宋_GB2312" w:cs="仿宋_GB2312" w:hint="eastAsia"/>
                <w:color w:val="000000" w:themeColor="text1"/>
                <w:sz w:val="24"/>
                <w:szCs w:val="24"/>
              </w:rPr>
              <w:t>5分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45426D">
            <w:pPr>
              <w:adjustRightInd w:val="0"/>
              <w:snapToGrid w:val="0"/>
              <w:spacing w:line="320" w:lineRule="exact"/>
              <w:rPr>
                <w:rFonts w:ascii="仿宋_GB2312" w:eastAsia="仿宋_GB2312" w:hAnsi="仿宋_GB2312" w:cs="仿宋_GB2312"/>
                <w:b/>
                <w:color w:val="000000" w:themeColor="text1"/>
                <w:sz w:val="24"/>
                <w:szCs w:val="24"/>
              </w:rPr>
            </w:pPr>
            <w:r>
              <w:rPr>
                <w:rFonts w:ascii="仿宋_GB2312" w:eastAsia="仿宋_GB2312" w:hAnsi="仿宋_GB2312" w:cs="仿宋_GB2312" w:hint="eastAsia"/>
                <w:color w:val="000000" w:themeColor="text1"/>
                <w:sz w:val="24"/>
                <w:szCs w:val="24"/>
              </w:rPr>
              <w:t xml:space="preserve">    </w:t>
            </w:r>
            <w:r w:rsidR="003A7859">
              <w:rPr>
                <w:rFonts w:ascii="仿宋_GB2312" w:eastAsia="仿宋_GB2312" w:hAnsi="仿宋_GB2312" w:cs="仿宋_GB2312" w:hint="eastAsia"/>
                <w:color w:val="000000" w:themeColor="text1"/>
                <w:sz w:val="24"/>
                <w:szCs w:val="24"/>
              </w:rPr>
              <w:t>所投产品技术参数完全符合招标文件要求且没有负偏离的得5分，每有一项负偏离或缺项扣1分，扣完为止；</w:t>
            </w:r>
          </w:p>
        </w:tc>
      </w:tr>
      <w:tr w:rsidR="008D5726">
        <w:trPr>
          <w:trHeight w:val="3295"/>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检测报告</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18分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Pr="00B00E2C" w:rsidRDefault="005D3CBB" w:rsidP="00B00E2C">
            <w:pPr>
              <w:adjustRightInd w:val="0"/>
              <w:snapToGrid w:val="0"/>
              <w:spacing w:line="320" w:lineRule="exact"/>
              <w:jc w:val="left"/>
              <w:rPr>
                <w:rFonts w:ascii="仿宋_GB2312" w:eastAsia="仿宋_GB2312" w:hAnsi="仿宋_GB2312" w:cs="仿宋_GB2312"/>
                <w:b/>
                <w:bCs/>
                <w:sz w:val="24"/>
                <w:szCs w:val="24"/>
              </w:rPr>
            </w:pPr>
            <w:r>
              <w:rPr>
                <w:rFonts w:ascii="仿宋_GB2312" w:eastAsia="仿宋_GB2312" w:hAnsi="仿宋_GB2312" w:cs="仿宋_GB2312" w:hint="eastAsia"/>
                <w:color w:val="0000FF"/>
                <w:sz w:val="24"/>
                <w:szCs w:val="24"/>
              </w:rPr>
              <w:t xml:space="preserve">   </w:t>
            </w:r>
            <w:r w:rsidRPr="00B00E2C">
              <w:rPr>
                <w:rFonts w:ascii="仿宋_GB2312" w:eastAsia="仿宋_GB2312" w:hAnsi="仿宋_GB2312" w:cs="仿宋_GB2312" w:hint="eastAsia"/>
                <w:sz w:val="24"/>
                <w:szCs w:val="24"/>
              </w:rPr>
              <w:t xml:space="preserve"> 投标人提供自2020年1月1日以来家具成品及原材料检测报告，检测内容包括但不限于以下内容：公寓床甲醛释放量、有害物质限量、中性盐雾、冲击强度、耐腐蚀性、着地平稳性、结构安全、喷涂层、学习椅金属喷漆塑涂层、有害物质限量、耐腐蚀、床板含水率、防霉等级检测、钢板和钢管金属喷漆（塑）涂层硬度、抗盐雾试验、塑料件有害物质限量检测</w:t>
            </w:r>
            <w:r w:rsidR="00B00E2C" w:rsidRPr="00B00E2C">
              <w:rPr>
                <w:rFonts w:ascii="仿宋_GB2312" w:eastAsia="仿宋_GB2312" w:hAnsi="仿宋_GB2312" w:cs="仿宋_GB2312" w:hint="eastAsia"/>
                <w:sz w:val="24"/>
                <w:szCs w:val="24"/>
              </w:rPr>
              <w:t>，</w:t>
            </w:r>
            <w:r w:rsidRPr="00B00E2C">
              <w:rPr>
                <w:rFonts w:ascii="仿宋_GB2312" w:eastAsia="仿宋_GB2312" w:hAnsi="仿宋_GB2312" w:cs="仿宋_GB2312" w:hint="eastAsia"/>
                <w:sz w:val="24"/>
                <w:szCs w:val="24"/>
              </w:rPr>
              <w:t>每提供一项得 1分，最高得 18分。开标时提供有效期内的合格的检测报告电子文档（检测报告须带有CMA 和CNAS标志），否则不予计分</w:t>
            </w:r>
          </w:p>
        </w:tc>
      </w:tr>
      <w:tr w:rsidR="008D5726">
        <w:trPr>
          <w:trHeight w:val="2145"/>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rsidP="0000360D">
            <w:pPr>
              <w:widowControl/>
              <w:autoSpaceDE w:val="0"/>
              <w:autoSpaceDN w:val="0"/>
              <w:adjustRightInd w:val="0"/>
              <w:snapToGrid w:val="0"/>
              <w:spacing w:line="320" w:lineRule="exact"/>
              <w:jc w:val="center"/>
              <w:rPr>
                <w:rStyle w:val="ac"/>
                <w:rFonts w:ascii="仿宋_GB2312" w:eastAsia="仿宋_GB2312" w:hAnsi="仿宋_GB2312" w:cs="仿宋_GB2312"/>
                <w:sz w:val="24"/>
                <w:szCs w:val="24"/>
              </w:rPr>
            </w:pPr>
            <w:r>
              <w:rPr>
                <w:rStyle w:val="ac"/>
                <w:rFonts w:ascii="仿宋_GB2312" w:eastAsia="仿宋_GB2312" w:hAnsi="仿宋_GB2312" w:cs="仿宋_GB2312" w:hint="eastAsia"/>
                <w:sz w:val="24"/>
                <w:szCs w:val="24"/>
              </w:rPr>
              <w:t>生产</w:t>
            </w:r>
            <w:r w:rsidR="0000360D">
              <w:rPr>
                <w:rStyle w:val="ac"/>
                <w:rFonts w:ascii="仿宋_GB2312" w:eastAsia="仿宋_GB2312" w:hAnsi="仿宋_GB2312" w:cs="仿宋_GB2312" w:hint="eastAsia"/>
                <w:sz w:val="24"/>
                <w:szCs w:val="24"/>
              </w:rPr>
              <w:t>能力</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Style w:val="ac"/>
                <w:rFonts w:ascii="仿宋_GB2312" w:eastAsia="仿宋_GB2312" w:hAnsi="仿宋_GB2312" w:cs="仿宋_GB2312"/>
                <w:sz w:val="24"/>
                <w:szCs w:val="24"/>
              </w:rPr>
            </w:pPr>
            <w:r>
              <w:rPr>
                <w:rFonts w:ascii="仿宋_GB2312" w:eastAsia="仿宋_GB2312" w:hAnsi="仿宋_GB2312" w:cs="仿宋_GB2312" w:hint="eastAsia"/>
                <w:color w:val="000000" w:themeColor="text1"/>
                <w:sz w:val="24"/>
                <w:szCs w:val="24"/>
              </w:rPr>
              <w:t>10分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Pr="0000360D" w:rsidRDefault="00AD3033" w:rsidP="0000360D">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sidRPr="001232DF">
              <w:rPr>
                <w:rFonts w:ascii="仿宋_GB2312" w:eastAsia="仿宋_GB2312" w:hAnsi="仿宋_GB2312" w:cs="仿宋_GB2312" w:hint="eastAsia"/>
                <w:color w:val="00B0F0"/>
                <w:sz w:val="24"/>
                <w:szCs w:val="24"/>
              </w:rPr>
              <w:t xml:space="preserve"> </w:t>
            </w:r>
            <w:r w:rsidR="001232DF" w:rsidRPr="0000360D">
              <w:rPr>
                <w:rFonts w:ascii="仿宋_GB2312" w:eastAsia="仿宋_GB2312" w:hAnsi="仿宋_GB2312" w:cs="仿宋_GB2312" w:hint="eastAsia"/>
                <w:sz w:val="24"/>
                <w:szCs w:val="24"/>
              </w:rPr>
              <w:t>投标人所具有的家具生产设备，包含但不限于数控激光切割机、数控冲床、焊接机器、数控折弯机、全自动静电喷塑生产线、数控加工中心、床立柱及横梁生产设备、电脑裁板锯、自动封边机、酸洗及磷化生产等设备，</w:t>
            </w:r>
            <w:r w:rsidR="0000360D" w:rsidRPr="0000360D">
              <w:rPr>
                <w:rFonts w:ascii="仿宋_GB2312" w:eastAsia="仿宋_GB2312" w:hAnsi="仿宋_GB2312" w:cs="仿宋_GB2312" w:hint="eastAsia"/>
                <w:sz w:val="24"/>
                <w:szCs w:val="24"/>
              </w:rPr>
              <w:t>每提供一种得1分，</w:t>
            </w:r>
            <w:r w:rsidR="0000360D">
              <w:rPr>
                <w:rFonts w:ascii="仿宋_GB2312" w:eastAsia="仿宋_GB2312" w:hAnsi="仿宋_GB2312" w:cs="仿宋_GB2312" w:hint="eastAsia"/>
                <w:sz w:val="24"/>
                <w:szCs w:val="24"/>
              </w:rPr>
              <w:t>最高得</w:t>
            </w:r>
            <w:r w:rsidR="0000360D" w:rsidRPr="0000360D">
              <w:rPr>
                <w:rFonts w:ascii="仿宋_GB2312" w:eastAsia="仿宋_GB2312" w:hAnsi="仿宋_GB2312" w:cs="仿宋_GB2312" w:hint="eastAsia"/>
                <w:sz w:val="24"/>
                <w:szCs w:val="24"/>
              </w:rPr>
              <w:t>10分</w:t>
            </w:r>
            <w:r w:rsidR="0000360D">
              <w:rPr>
                <w:rFonts w:ascii="仿宋_GB2312" w:eastAsia="仿宋_GB2312" w:hAnsi="仿宋_GB2312" w:cs="仿宋_GB2312" w:hint="eastAsia"/>
                <w:sz w:val="24"/>
                <w:szCs w:val="24"/>
              </w:rPr>
              <w:t>，</w:t>
            </w:r>
            <w:r w:rsidR="001232DF" w:rsidRPr="0000360D">
              <w:rPr>
                <w:rFonts w:ascii="仿宋_GB2312" w:eastAsia="仿宋_GB2312" w:hAnsi="仿宋_GB2312" w:cs="仿宋_GB2312" w:hint="eastAsia"/>
                <w:sz w:val="24"/>
                <w:szCs w:val="24"/>
              </w:rPr>
              <w:t>需提供购置发票及设备场地照片</w:t>
            </w:r>
            <w:r w:rsidR="0000360D">
              <w:rPr>
                <w:rFonts w:ascii="仿宋_GB2312" w:eastAsia="仿宋_GB2312" w:hAnsi="仿宋_GB2312" w:cs="仿宋_GB2312" w:hint="eastAsia"/>
                <w:sz w:val="24"/>
                <w:szCs w:val="24"/>
              </w:rPr>
              <w:t>电子文档。</w:t>
            </w:r>
            <w:r w:rsidR="0000360D" w:rsidRPr="0000360D">
              <w:rPr>
                <w:rFonts w:ascii="仿宋_GB2312" w:eastAsia="仿宋_GB2312" w:hAnsi="仿宋_GB2312" w:cs="仿宋_GB2312" w:hint="eastAsia"/>
                <w:b/>
                <w:sz w:val="24"/>
                <w:szCs w:val="24"/>
              </w:rPr>
              <w:t>（</w:t>
            </w:r>
            <w:r w:rsidR="001232DF" w:rsidRPr="0000360D">
              <w:rPr>
                <w:rFonts w:ascii="仿宋_GB2312" w:eastAsia="仿宋_GB2312" w:hAnsi="仿宋_GB2312" w:cs="仿宋_GB2312" w:hint="eastAsia"/>
                <w:b/>
                <w:sz w:val="24"/>
                <w:szCs w:val="24"/>
              </w:rPr>
              <w:t>中标后采购方进行实地考察如发现提供虚假资料按废标处理</w:t>
            </w:r>
            <w:r w:rsidR="0000360D" w:rsidRPr="0000360D">
              <w:rPr>
                <w:rFonts w:ascii="仿宋_GB2312" w:eastAsia="仿宋_GB2312" w:hAnsi="仿宋_GB2312" w:cs="仿宋_GB2312" w:hint="eastAsia"/>
                <w:b/>
                <w:sz w:val="24"/>
                <w:szCs w:val="24"/>
              </w:rPr>
              <w:t>）</w:t>
            </w:r>
          </w:p>
        </w:tc>
      </w:tr>
      <w:tr w:rsidR="008D5726">
        <w:trPr>
          <w:trHeight w:val="1271"/>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生产实施方案</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5分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Pr="00953CAC" w:rsidRDefault="00953CAC" w:rsidP="00953CAC">
            <w:pPr>
              <w:adjustRightInd w:val="0"/>
              <w:snapToGrid w:val="0"/>
              <w:spacing w:line="320" w:lineRule="exact"/>
              <w:jc w:val="left"/>
              <w:rPr>
                <w:rFonts w:ascii="仿宋_GB2312" w:eastAsia="仿宋_GB2312" w:hAnsi="仿宋_GB2312" w:cs="仿宋_GB2312"/>
                <w:b/>
                <w:sz w:val="24"/>
                <w:szCs w:val="24"/>
              </w:rPr>
            </w:pPr>
            <w:r>
              <w:rPr>
                <w:rFonts w:ascii="仿宋_GB2312" w:eastAsia="仿宋_GB2312" w:hAnsi="仿宋" w:hint="eastAsia"/>
                <w:color w:val="0000FF"/>
                <w:sz w:val="24"/>
                <w:szCs w:val="24"/>
              </w:rPr>
              <w:t xml:space="preserve">    </w:t>
            </w:r>
            <w:r w:rsidR="001232DF" w:rsidRPr="00953CAC">
              <w:rPr>
                <w:rFonts w:ascii="仿宋_GB2312" w:eastAsia="仿宋_GB2312" w:hAnsi="仿宋" w:hint="eastAsia"/>
                <w:sz w:val="24"/>
                <w:szCs w:val="24"/>
              </w:rPr>
              <w:t>根据投标人提供的生产实施方案、产品质量控制方案、技术人员配备情况进行评审，</w:t>
            </w:r>
            <w:r w:rsidR="00EB6192" w:rsidRPr="00953CAC">
              <w:rPr>
                <w:rFonts w:ascii="仿宋_GB2312" w:eastAsia="仿宋_GB2312" w:hAnsi="仿宋" w:hint="eastAsia"/>
                <w:sz w:val="24"/>
                <w:szCs w:val="24"/>
              </w:rPr>
              <w:t>以上评审因素</w:t>
            </w:r>
            <w:r w:rsidRPr="00953CAC">
              <w:rPr>
                <w:rFonts w:ascii="仿宋_GB2312" w:eastAsia="仿宋_GB2312" w:hAnsi="仿宋" w:hint="eastAsia"/>
                <w:sz w:val="24"/>
                <w:szCs w:val="24"/>
              </w:rPr>
              <w:t>齐全、细致合理、</w:t>
            </w:r>
            <w:r w:rsidR="001232DF" w:rsidRPr="00953CAC">
              <w:rPr>
                <w:rFonts w:ascii="仿宋_GB2312" w:eastAsia="仿宋_GB2312" w:hAnsi="仿宋" w:hint="eastAsia"/>
                <w:sz w:val="24"/>
                <w:szCs w:val="24"/>
              </w:rPr>
              <w:t>完全满足采购需求</w:t>
            </w:r>
            <w:r w:rsidRPr="00953CAC">
              <w:rPr>
                <w:rFonts w:ascii="仿宋_GB2312" w:eastAsia="仿宋_GB2312" w:hAnsi="仿宋" w:hint="eastAsia"/>
                <w:sz w:val="24"/>
                <w:szCs w:val="24"/>
              </w:rPr>
              <w:t>的</w:t>
            </w:r>
            <w:r w:rsidR="001232DF" w:rsidRPr="00953CAC">
              <w:rPr>
                <w:rFonts w:ascii="仿宋_GB2312" w:eastAsia="仿宋_GB2312" w:hAnsi="仿宋" w:hint="eastAsia"/>
                <w:sz w:val="24"/>
                <w:szCs w:val="24"/>
              </w:rPr>
              <w:t>得5分，</w:t>
            </w:r>
            <w:r w:rsidRPr="00953CAC">
              <w:rPr>
                <w:rFonts w:ascii="仿宋_GB2312" w:eastAsia="仿宋_GB2312" w:hAnsi="仿宋" w:hint="eastAsia"/>
                <w:sz w:val="24"/>
                <w:szCs w:val="24"/>
              </w:rPr>
              <w:t>每少一项或不细致合理、不满足采购需求的减1分</w:t>
            </w:r>
            <w:r w:rsidR="001232DF" w:rsidRPr="00953CAC">
              <w:rPr>
                <w:rFonts w:ascii="仿宋_GB2312" w:eastAsia="仿宋_GB2312" w:hAnsi="仿宋" w:hint="eastAsia"/>
                <w:sz w:val="24"/>
                <w:szCs w:val="24"/>
              </w:rPr>
              <w:t>，</w:t>
            </w:r>
            <w:r w:rsidRPr="00953CAC">
              <w:rPr>
                <w:rFonts w:ascii="仿宋_GB2312" w:eastAsia="仿宋_GB2312" w:hAnsi="仿宋" w:hint="eastAsia"/>
                <w:sz w:val="24"/>
                <w:szCs w:val="24"/>
              </w:rPr>
              <w:t>减完为止。</w:t>
            </w:r>
          </w:p>
        </w:tc>
      </w:tr>
      <w:tr w:rsidR="008D5726">
        <w:trPr>
          <w:trHeight w:val="2728"/>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安装实施方案</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4分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F240D6">
            <w:pPr>
              <w:adjustRightInd w:val="0"/>
              <w:snapToGrid w:val="0"/>
              <w:spacing w:line="320" w:lineRule="exact"/>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评价各投标人的安装服务实施方案、安装交付时间等：</w:t>
            </w:r>
          </w:p>
          <w:p w:rsidR="008D5726" w:rsidRDefault="00F240D6">
            <w:pPr>
              <w:adjustRightInd w:val="0"/>
              <w:snapToGrid w:val="0"/>
              <w:spacing w:line="320" w:lineRule="exact"/>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1.产品安装服务实施方案详实明确，安装交付时间短，有承诺，送货安装人员安排合理，如期完成安装交付的保证措施完善、可操作性强，得4分；</w:t>
            </w:r>
          </w:p>
          <w:p w:rsidR="008D5726" w:rsidRDefault="00F240D6">
            <w:pPr>
              <w:adjustRightInd w:val="0"/>
              <w:snapToGrid w:val="0"/>
              <w:spacing w:line="320" w:lineRule="exact"/>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2.产品安装服务实施方案比较详实明确，安装交付时间较短，有承诺，送货安装人员安排比较合理，如期完成安装交付的保证措施比较完善、具有一定的可操作性，得2分；</w:t>
            </w:r>
          </w:p>
          <w:p w:rsidR="008D5726" w:rsidRDefault="00F240D6">
            <w:pPr>
              <w:adjustRightInd w:val="0"/>
              <w:snapToGrid w:val="0"/>
              <w:spacing w:line="320" w:lineRule="exact"/>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3.安装交付时间相对较长，或无安装交付承诺，或安装交付保证措施粗陋、可操作性差的，得0分。</w:t>
            </w:r>
          </w:p>
        </w:tc>
      </w:tr>
      <w:tr w:rsidR="008D5726">
        <w:trPr>
          <w:trHeight w:val="3603"/>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产品设计方案</w:t>
            </w:r>
          </w:p>
          <w:p w:rsidR="008D5726" w:rsidRDefault="008D5726">
            <w:pPr>
              <w:widowControl/>
              <w:autoSpaceDE w:val="0"/>
              <w:autoSpaceDN w:val="0"/>
              <w:adjustRightInd w:val="0"/>
              <w:snapToGrid w:val="0"/>
              <w:spacing w:line="320" w:lineRule="exact"/>
              <w:jc w:val="center"/>
              <w:rPr>
                <w:rFonts w:ascii="仿宋_GB2312" w:eastAsia="仿宋_GB2312" w:hAnsi="仿宋_GB2312" w:cs="仿宋_GB2312"/>
                <w:b/>
                <w:sz w:val="24"/>
                <w:szCs w:val="24"/>
              </w:rPr>
            </w:pP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Style w:val="ac"/>
                <w:rFonts w:ascii="仿宋_GB2312" w:eastAsia="仿宋_GB2312" w:hAnsi="仿宋_GB2312" w:cs="仿宋_GB2312" w:hint="eastAsia"/>
                <w:sz w:val="24"/>
                <w:szCs w:val="24"/>
              </w:rPr>
              <w:t>4分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F240D6">
            <w:pPr>
              <w:adjustRightInd w:val="0"/>
              <w:snapToGrid w:val="0"/>
              <w:spacing w:line="3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须提供产品设计图纸,根据投标人提供的产品设计图纸的情况进行打分：</w:t>
            </w:r>
          </w:p>
          <w:p w:rsidR="008D5726" w:rsidRDefault="00F240D6">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1.全部产品均有设计图与产品效果图，设计图标准、规范，设计要素完整明确，设计完全满足技术需求，得4分；</w:t>
            </w:r>
          </w:p>
          <w:p w:rsidR="008D5726" w:rsidRDefault="00F240D6">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2.全部产品均有设计图与产品效果图，设计图标准、规范，设计要素完整明确，设计能够比较准确反映技术需求，但有个别瑕疵，得2分；</w:t>
            </w:r>
          </w:p>
          <w:p w:rsidR="008D5726" w:rsidRDefault="00F240D6">
            <w:pPr>
              <w:adjustRightInd w:val="0"/>
              <w:snapToGrid w:val="0"/>
              <w:spacing w:line="320" w:lineRule="exac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3.全部产品均有设计图与产品效果图，设计图比较标准、规范，设计要素比较完整明确，虽有瑕疵，但设计大部分能够反映技术需求，存在问题较小，得1分；</w:t>
            </w:r>
          </w:p>
          <w:p w:rsidR="008D5726" w:rsidRDefault="00F240D6">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4.产品的设计图、效果图，缺项较多或设计有严重缺陷，得0分。</w:t>
            </w:r>
          </w:p>
          <w:p w:rsidR="00AD3033" w:rsidRDefault="00F240D6" w:rsidP="00E5296A">
            <w:pPr>
              <w:adjustRightInd w:val="0"/>
              <w:snapToGrid w:val="0"/>
              <w:spacing w:line="320" w:lineRule="exact"/>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E5296A">
              <w:rPr>
                <w:rFonts w:ascii="仿宋_GB2312" w:eastAsia="仿宋_GB2312" w:hAnsi="仿宋_GB2312" w:cs="仿宋_GB2312" w:hint="eastAsia"/>
                <w:sz w:val="24"/>
                <w:szCs w:val="24"/>
              </w:rPr>
              <w:t>以上开标时</w:t>
            </w:r>
            <w:r w:rsidR="00D42DEE">
              <w:rPr>
                <w:rFonts w:ascii="仿宋_GB2312" w:eastAsia="仿宋_GB2312" w:hAnsi="仿宋_GB2312" w:cs="仿宋_GB2312" w:hint="eastAsia"/>
                <w:sz w:val="24"/>
                <w:szCs w:val="24"/>
              </w:rPr>
              <w:t>投标人</w:t>
            </w:r>
            <w:r w:rsidR="00AD3033">
              <w:rPr>
                <w:rFonts w:ascii="仿宋_GB2312" w:eastAsia="仿宋_GB2312" w:hAnsi="仿宋_GB2312" w:cs="仿宋_GB2312" w:hint="eastAsia"/>
                <w:sz w:val="24"/>
                <w:szCs w:val="24"/>
              </w:rPr>
              <w:t>需提供</w:t>
            </w:r>
            <w:r w:rsidR="00D42DEE">
              <w:rPr>
                <w:rFonts w:ascii="仿宋_GB2312" w:eastAsia="仿宋_GB2312" w:hAnsi="仿宋_GB2312" w:cs="仿宋_GB2312" w:hint="eastAsia"/>
                <w:sz w:val="24"/>
                <w:szCs w:val="24"/>
              </w:rPr>
              <w:t>设计图纸电子文档。</w:t>
            </w:r>
          </w:p>
        </w:tc>
      </w:tr>
      <w:tr w:rsidR="008D5726">
        <w:trPr>
          <w:trHeight w:val="1563"/>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pPr>
              <w:widowControl/>
              <w:autoSpaceDE w:val="0"/>
              <w:autoSpaceDN w:val="0"/>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售后服务</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1232DF">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5</w:t>
            </w:r>
            <w:r w:rsidR="003A7859">
              <w:rPr>
                <w:rFonts w:ascii="仿宋_GB2312" w:eastAsia="仿宋_GB2312" w:hAnsi="仿宋_GB2312" w:cs="仿宋_GB2312" w:hint="eastAsia"/>
                <w:sz w:val="24"/>
                <w:szCs w:val="24"/>
              </w:rPr>
              <w:t>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277AD0" w:rsidP="001232DF">
            <w:pPr>
              <w:adjustRightInd w:val="0"/>
              <w:snapToGrid w:val="0"/>
              <w:spacing w:line="320" w:lineRule="exact"/>
              <w:ind w:firstLineChars="100" w:firstLine="240"/>
              <w:rPr>
                <w:rFonts w:ascii="仿宋_GB2312" w:eastAsia="仿宋_GB2312" w:hAnsi="仿宋_GB2312" w:cs="仿宋_GB2312"/>
                <w:b/>
                <w:sz w:val="24"/>
                <w:szCs w:val="24"/>
              </w:rPr>
            </w:pPr>
            <w:r>
              <w:rPr>
                <w:rFonts w:ascii="仿宋_GB2312" w:eastAsia="仿宋_GB2312" w:hAnsi="仿宋_GB2312" w:cs="仿宋_GB2312" w:hint="eastAsia"/>
                <w:sz w:val="24"/>
                <w:szCs w:val="24"/>
              </w:rPr>
              <w:t xml:space="preserve">  </w:t>
            </w:r>
            <w:r w:rsidR="003A7859">
              <w:rPr>
                <w:rFonts w:ascii="仿宋_GB2312" w:eastAsia="仿宋_GB2312" w:hAnsi="仿宋_GB2312" w:cs="仿宋_GB2312" w:hint="eastAsia"/>
                <w:sz w:val="24"/>
                <w:szCs w:val="24"/>
              </w:rPr>
              <w:t>根据投标人的售后响应时间、售后人员体系配备标准、售后服务网点、售后标准职责、备品备件数量齐全等内容进行评分，上述内容</w:t>
            </w:r>
            <w:r w:rsidR="003A7859" w:rsidRPr="00D42DEE">
              <w:rPr>
                <w:rFonts w:ascii="仿宋_GB2312" w:eastAsia="仿宋_GB2312" w:hAnsi="仿宋_GB2312" w:cs="仿宋_GB2312" w:hint="eastAsia"/>
                <w:sz w:val="24"/>
                <w:szCs w:val="24"/>
              </w:rPr>
              <w:t>全面完整、详细可行、科学合理、有针对性、</w:t>
            </w:r>
            <w:r w:rsidR="003A7859">
              <w:rPr>
                <w:rFonts w:ascii="仿宋_GB2312" w:eastAsia="仿宋_GB2312" w:hAnsi="仿宋_GB2312" w:cs="仿宋_GB2312" w:hint="eastAsia"/>
                <w:sz w:val="24"/>
                <w:szCs w:val="24"/>
              </w:rPr>
              <w:t>满足项目要求</w:t>
            </w:r>
            <w:r w:rsidR="00D42DEE">
              <w:rPr>
                <w:rFonts w:ascii="仿宋_GB2312" w:eastAsia="仿宋_GB2312" w:hAnsi="仿宋_GB2312" w:cs="仿宋_GB2312" w:hint="eastAsia"/>
                <w:sz w:val="24"/>
                <w:szCs w:val="24"/>
              </w:rPr>
              <w:t>的</w:t>
            </w:r>
            <w:r w:rsidR="003A7859">
              <w:rPr>
                <w:rFonts w:ascii="仿宋_GB2312" w:eastAsia="仿宋_GB2312" w:hAnsi="仿宋_GB2312" w:cs="仿宋_GB2312" w:hint="eastAsia"/>
                <w:sz w:val="24"/>
                <w:szCs w:val="24"/>
              </w:rPr>
              <w:t>得满分</w:t>
            </w:r>
            <w:r w:rsidR="001232DF">
              <w:rPr>
                <w:rFonts w:ascii="仿宋_GB2312" w:eastAsia="仿宋_GB2312" w:hAnsi="仿宋_GB2312" w:cs="仿宋_GB2312" w:hint="eastAsia"/>
                <w:sz w:val="24"/>
                <w:szCs w:val="24"/>
              </w:rPr>
              <w:t>5</w:t>
            </w:r>
            <w:r w:rsidR="003A7859">
              <w:rPr>
                <w:rFonts w:ascii="仿宋_GB2312" w:eastAsia="仿宋_GB2312" w:hAnsi="仿宋_GB2312" w:cs="仿宋_GB2312" w:hint="eastAsia"/>
                <w:sz w:val="24"/>
                <w:szCs w:val="24"/>
              </w:rPr>
              <w:t>分，每有一</w:t>
            </w:r>
            <w:r w:rsidR="00D42DEE">
              <w:rPr>
                <w:rFonts w:ascii="仿宋_GB2312" w:eastAsia="仿宋_GB2312" w:hAnsi="仿宋_GB2312" w:cs="仿宋_GB2312" w:hint="eastAsia"/>
                <w:sz w:val="24"/>
                <w:szCs w:val="24"/>
              </w:rPr>
              <w:t>项</w:t>
            </w:r>
            <w:r w:rsidR="003A7859">
              <w:rPr>
                <w:rFonts w:ascii="仿宋_GB2312" w:eastAsia="仿宋_GB2312" w:hAnsi="仿宋_GB2312" w:cs="仿宋_GB2312" w:hint="eastAsia"/>
                <w:sz w:val="24"/>
                <w:szCs w:val="24"/>
              </w:rPr>
              <w:t xml:space="preserve">弱势或不合理、不完善之处扣1分，扣完为止。 </w:t>
            </w:r>
          </w:p>
        </w:tc>
      </w:tr>
      <w:tr w:rsidR="008D5726">
        <w:trPr>
          <w:trHeight w:val="1576"/>
        </w:trPr>
        <w:tc>
          <w:tcPr>
            <w:tcW w:w="1725" w:type="dxa"/>
            <w:tcBorders>
              <w:top w:val="single" w:sz="6" w:space="0" w:color="auto"/>
              <w:left w:val="single" w:sz="6" w:space="0" w:color="000000"/>
              <w:bottom w:val="single" w:sz="6" w:space="0" w:color="auto"/>
              <w:right w:val="single" w:sz="6" w:space="0" w:color="auto"/>
            </w:tcBorders>
            <w:tcMar>
              <w:top w:w="100" w:type="dxa"/>
              <w:left w:w="108" w:type="dxa"/>
              <w:bottom w:w="0" w:type="dxa"/>
              <w:right w:w="100" w:type="dxa"/>
            </w:tcMar>
            <w:vAlign w:val="center"/>
          </w:tcPr>
          <w:p w:rsidR="008D5726" w:rsidRDefault="003A7859">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保障措施</w:t>
            </w:r>
          </w:p>
        </w:tc>
        <w:tc>
          <w:tcPr>
            <w:tcW w:w="845"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vAlign w:val="center"/>
          </w:tcPr>
          <w:p w:rsidR="008D5726" w:rsidRDefault="003A7859">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4分</w:t>
            </w:r>
          </w:p>
        </w:tc>
        <w:tc>
          <w:tcPr>
            <w:tcW w:w="6668" w:type="dxa"/>
            <w:tcBorders>
              <w:top w:val="single" w:sz="6" w:space="0" w:color="auto"/>
              <w:left w:val="single" w:sz="6" w:space="0" w:color="auto"/>
              <w:bottom w:val="single" w:sz="6" w:space="0" w:color="auto"/>
              <w:right w:val="single" w:sz="6" w:space="0" w:color="auto"/>
            </w:tcBorders>
            <w:tcMar>
              <w:top w:w="100" w:type="dxa"/>
              <w:left w:w="108" w:type="dxa"/>
              <w:bottom w:w="0" w:type="dxa"/>
              <w:right w:w="100" w:type="dxa"/>
            </w:tcMar>
          </w:tcPr>
          <w:p w:rsidR="008D5726" w:rsidRDefault="003A7859">
            <w:pPr>
              <w:pStyle w:val="10"/>
              <w:rPr>
                <w:rFonts w:eastAsia="仿宋_GB2312"/>
                <w:sz w:val="20"/>
                <w:szCs w:val="20"/>
              </w:rPr>
            </w:pPr>
            <w:r>
              <w:rPr>
                <w:rFonts w:ascii="仿宋_GB2312" w:eastAsia="仿宋_GB2312" w:hAnsi="仿宋_GB2312" w:cs="仿宋_GB2312" w:hint="eastAsia"/>
                <w:sz w:val="24"/>
                <w:szCs w:val="24"/>
              </w:rPr>
              <w:t xml:space="preserve">  </w:t>
            </w:r>
            <w:r w:rsidR="00277AD0">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根据投标人的质量保证措施、安全施工措施、文明施工措施、应急措施、产品保养措施等内容进行评分，上述内容</w:t>
            </w:r>
            <w:r w:rsidRPr="00D42DEE">
              <w:rPr>
                <w:rFonts w:ascii="仿宋_GB2312" w:eastAsia="仿宋_GB2312" w:hAnsi="仿宋_GB2312" w:cs="仿宋_GB2312" w:hint="eastAsia"/>
                <w:sz w:val="24"/>
                <w:szCs w:val="24"/>
              </w:rPr>
              <w:t>全面完整、详细可行、科学合理、有针对性、</w:t>
            </w:r>
            <w:r>
              <w:rPr>
                <w:rFonts w:ascii="仿宋_GB2312" w:eastAsia="仿宋_GB2312" w:hAnsi="仿宋_GB2312" w:cs="仿宋_GB2312" w:hint="eastAsia"/>
                <w:sz w:val="24"/>
                <w:szCs w:val="24"/>
              </w:rPr>
              <w:t>满足项目要求得满分4分，每有一处弱势或不合理、不完善之处扣1分，扣完为止。</w:t>
            </w:r>
          </w:p>
        </w:tc>
      </w:tr>
    </w:tbl>
    <w:p w:rsidR="00196471" w:rsidRPr="00B260B1" w:rsidRDefault="00196471" w:rsidP="00196471">
      <w:pPr>
        <w:pStyle w:val="a3"/>
        <w:spacing w:line="440" w:lineRule="exact"/>
        <w:rPr>
          <w:rFonts w:ascii="黑体" w:eastAsia="黑体" w:hAnsi="黑体"/>
          <w:kern w:val="1"/>
          <w:sz w:val="32"/>
          <w:szCs w:val="32"/>
        </w:rPr>
      </w:pPr>
      <w:r>
        <w:rPr>
          <w:rFonts w:ascii="黑体" w:eastAsia="黑体" w:hAnsi="黑体" w:hint="eastAsia"/>
          <w:kern w:val="1"/>
          <w:sz w:val="32"/>
          <w:szCs w:val="32"/>
        </w:rPr>
        <w:t xml:space="preserve">    </w:t>
      </w:r>
      <w:r w:rsidRPr="00B260B1">
        <w:rPr>
          <w:rFonts w:ascii="黑体" w:eastAsia="黑体" w:hAnsi="黑体" w:hint="eastAsia"/>
          <w:kern w:val="1"/>
          <w:sz w:val="32"/>
          <w:szCs w:val="32"/>
        </w:rPr>
        <w:t>八</w:t>
      </w:r>
      <w:r>
        <w:rPr>
          <w:rFonts w:ascii="黑体" w:eastAsia="黑体" w:hAnsi="黑体" w:hint="eastAsia"/>
          <w:kern w:val="1"/>
          <w:sz w:val="32"/>
          <w:szCs w:val="32"/>
        </w:rPr>
        <w:t>、</w:t>
      </w:r>
      <w:r w:rsidRPr="00B260B1">
        <w:rPr>
          <w:rFonts w:ascii="黑体" w:eastAsia="黑体" w:hAnsi="黑体" w:hint="eastAsia"/>
          <w:kern w:val="1"/>
          <w:sz w:val="32"/>
          <w:szCs w:val="32"/>
        </w:rPr>
        <w:t>公示时间</w:t>
      </w:r>
    </w:p>
    <w:p w:rsidR="00196471" w:rsidRPr="00B71D4C" w:rsidRDefault="00196471" w:rsidP="00196471">
      <w:pPr>
        <w:pStyle w:val="a3"/>
        <w:spacing w:line="440" w:lineRule="exact"/>
        <w:ind w:firstLineChars="200" w:firstLine="480"/>
        <w:rPr>
          <w:rFonts w:ascii="仿宋" w:eastAsia="仿宋" w:hAnsi="仿宋"/>
          <w:b/>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本项目采购需求公示期限为3个日历天：自202</w:t>
      </w:r>
      <w:r>
        <w:rPr>
          <w:rFonts w:ascii="仿宋" w:eastAsia="仿宋" w:hAnsi="仿宋" w:hint="eastAsia"/>
          <w:kern w:val="1"/>
          <w:sz w:val="24"/>
          <w:szCs w:val="24"/>
        </w:rPr>
        <w:t>3</w:t>
      </w:r>
      <w:r w:rsidRPr="00B71D4C">
        <w:rPr>
          <w:rFonts w:ascii="仿宋" w:eastAsia="仿宋" w:hAnsi="仿宋" w:hint="eastAsia"/>
          <w:kern w:val="1"/>
          <w:sz w:val="24"/>
          <w:szCs w:val="24"/>
        </w:rPr>
        <w:t>年</w:t>
      </w:r>
      <w:r>
        <w:rPr>
          <w:rFonts w:ascii="仿宋" w:eastAsia="仿宋" w:hAnsi="仿宋" w:hint="eastAsia"/>
          <w:kern w:val="1"/>
          <w:sz w:val="24"/>
          <w:szCs w:val="24"/>
        </w:rPr>
        <w:t>7</w:t>
      </w:r>
      <w:r w:rsidRPr="00B71D4C">
        <w:rPr>
          <w:rFonts w:ascii="仿宋" w:eastAsia="仿宋" w:hAnsi="仿宋" w:hint="eastAsia"/>
          <w:kern w:val="1"/>
          <w:sz w:val="24"/>
          <w:szCs w:val="24"/>
        </w:rPr>
        <w:t>月</w:t>
      </w:r>
      <w:r>
        <w:rPr>
          <w:rFonts w:ascii="仿宋" w:eastAsia="仿宋" w:hAnsi="仿宋" w:hint="eastAsia"/>
          <w:kern w:val="1"/>
          <w:sz w:val="24"/>
          <w:szCs w:val="24"/>
        </w:rPr>
        <w:t>6</w:t>
      </w:r>
      <w:r w:rsidRPr="00B71D4C">
        <w:rPr>
          <w:rFonts w:ascii="仿宋" w:eastAsia="仿宋" w:hAnsi="仿宋" w:hint="eastAsia"/>
          <w:kern w:val="1"/>
          <w:sz w:val="24"/>
          <w:szCs w:val="24"/>
        </w:rPr>
        <w:t>日起，至202</w:t>
      </w:r>
      <w:r>
        <w:rPr>
          <w:rFonts w:ascii="仿宋" w:eastAsia="仿宋" w:hAnsi="仿宋" w:hint="eastAsia"/>
          <w:kern w:val="1"/>
          <w:sz w:val="24"/>
          <w:szCs w:val="24"/>
        </w:rPr>
        <w:t>3</w:t>
      </w:r>
      <w:r w:rsidRPr="00B71D4C">
        <w:rPr>
          <w:rFonts w:ascii="仿宋" w:eastAsia="仿宋" w:hAnsi="仿宋" w:hint="eastAsia"/>
          <w:kern w:val="1"/>
          <w:sz w:val="24"/>
          <w:szCs w:val="24"/>
        </w:rPr>
        <w:t>年</w:t>
      </w:r>
      <w:r>
        <w:rPr>
          <w:rFonts w:ascii="仿宋" w:eastAsia="仿宋" w:hAnsi="仿宋" w:hint="eastAsia"/>
          <w:kern w:val="1"/>
          <w:sz w:val="24"/>
          <w:szCs w:val="24"/>
        </w:rPr>
        <w:t>7</w:t>
      </w:r>
      <w:r w:rsidRPr="00B71D4C">
        <w:rPr>
          <w:rFonts w:ascii="仿宋" w:eastAsia="仿宋" w:hAnsi="仿宋" w:hint="eastAsia"/>
          <w:kern w:val="1"/>
          <w:sz w:val="24"/>
          <w:szCs w:val="24"/>
        </w:rPr>
        <w:t>月</w:t>
      </w:r>
      <w:r>
        <w:rPr>
          <w:rFonts w:ascii="仿宋" w:eastAsia="仿宋" w:hAnsi="仿宋" w:hint="eastAsia"/>
          <w:kern w:val="1"/>
          <w:sz w:val="24"/>
          <w:szCs w:val="24"/>
        </w:rPr>
        <w:t>9</w:t>
      </w:r>
      <w:r w:rsidRPr="00B71D4C">
        <w:rPr>
          <w:rFonts w:ascii="仿宋" w:eastAsia="仿宋" w:hAnsi="仿宋" w:hint="eastAsia"/>
          <w:kern w:val="1"/>
          <w:sz w:val="24"/>
          <w:szCs w:val="24"/>
        </w:rPr>
        <w:t>日止。</w:t>
      </w:r>
    </w:p>
    <w:p w:rsidR="00196471" w:rsidRPr="00B260B1" w:rsidRDefault="00196471" w:rsidP="00196471">
      <w:pPr>
        <w:pStyle w:val="a3"/>
        <w:spacing w:line="440" w:lineRule="exact"/>
        <w:rPr>
          <w:rFonts w:ascii="黑体" w:eastAsia="黑体" w:hAnsi="黑体"/>
          <w:kern w:val="1"/>
          <w:sz w:val="32"/>
          <w:szCs w:val="32"/>
        </w:rPr>
      </w:pPr>
      <w:r>
        <w:rPr>
          <w:rFonts w:ascii="黑体" w:eastAsia="黑体" w:hAnsi="黑体" w:hint="eastAsia"/>
          <w:kern w:val="1"/>
          <w:sz w:val="32"/>
          <w:szCs w:val="32"/>
        </w:rPr>
        <w:t xml:space="preserve">    九、</w:t>
      </w:r>
      <w:r w:rsidRPr="00B260B1">
        <w:rPr>
          <w:rFonts w:ascii="黑体" w:eastAsia="黑体" w:hAnsi="黑体" w:hint="eastAsia"/>
          <w:kern w:val="1"/>
          <w:sz w:val="32"/>
          <w:szCs w:val="32"/>
        </w:rPr>
        <w:t>意见反馈方式</w:t>
      </w:r>
    </w:p>
    <w:p w:rsidR="00196471" w:rsidRPr="00B71D4C" w:rsidRDefault="00196471" w:rsidP="00196471">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本项目采购需求方案公示期间接受社会公众及潜在供应商的监督。请遵循客观、公正的原则，对本项目需求方案提出意见或者建议，并请于202</w:t>
      </w:r>
      <w:r>
        <w:rPr>
          <w:rFonts w:ascii="仿宋" w:eastAsia="仿宋" w:hAnsi="仿宋" w:hint="eastAsia"/>
          <w:kern w:val="1"/>
          <w:sz w:val="24"/>
          <w:szCs w:val="24"/>
        </w:rPr>
        <w:t>3</w:t>
      </w:r>
      <w:r w:rsidRPr="00B71D4C">
        <w:rPr>
          <w:rFonts w:ascii="仿宋" w:eastAsia="仿宋" w:hAnsi="仿宋" w:hint="eastAsia"/>
          <w:kern w:val="1"/>
          <w:sz w:val="24"/>
          <w:szCs w:val="24"/>
        </w:rPr>
        <w:t>年</w:t>
      </w:r>
      <w:r>
        <w:rPr>
          <w:rFonts w:ascii="仿宋" w:eastAsia="仿宋" w:hAnsi="仿宋" w:hint="eastAsia"/>
          <w:kern w:val="1"/>
          <w:sz w:val="24"/>
          <w:szCs w:val="24"/>
        </w:rPr>
        <w:t>7</w:t>
      </w:r>
      <w:r w:rsidRPr="00B71D4C">
        <w:rPr>
          <w:rFonts w:ascii="仿宋" w:eastAsia="仿宋" w:hAnsi="仿宋" w:hint="eastAsia"/>
          <w:kern w:val="1"/>
          <w:sz w:val="24"/>
          <w:szCs w:val="24"/>
        </w:rPr>
        <w:t>月</w:t>
      </w:r>
      <w:r>
        <w:rPr>
          <w:rFonts w:ascii="仿宋" w:eastAsia="仿宋" w:hAnsi="仿宋" w:hint="eastAsia"/>
          <w:kern w:val="1"/>
          <w:sz w:val="24"/>
          <w:szCs w:val="24"/>
        </w:rPr>
        <w:t>10</w:t>
      </w:r>
      <w:r w:rsidRPr="00B71D4C">
        <w:rPr>
          <w:rFonts w:ascii="仿宋" w:eastAsia="仿宋" w:hAnsi="仿宋" w:hint="eastAsia"/>
          <w:kern w:val="1"/>
          <w:sz w:val="24"/>
          <w:szCs w:val="24"/>
        </w:rPr>
        <w:t>日</w:t>
      </w:r>
      <w:r>
        <w:rPr>
          <w:rFonts w:ascii="仿宋" w:eastAsia="仿宋" w:hAnsi="仿宋" w:hint="eastAsia"/>
          <w:kern w:val="1"/>
          <w:sz w:val="24"/>
          <w:szCs w:val="24"/>
        </w:rPr>
        <w:t>12</w:t>
      </w:r>
      <w:r w:rsidRPr="00B71D4C">
        <w:rPr>
          <w:rFonts w:ascii="仿宋" w:eastAsia="仿宋" w:hAnsi="仿宋" w:hint="eastAsia"/>
          <w:kern w:val="1"/>
          <w:sz w:val="24"/>
          <w:szCs w:val="24"/>
        </w:rPr>
        <w:t>时前将书面意见反馈至我中心。我中心将提出的意见及时转交采购人，并请采购人依据相关法律法规完善采购需求。</w:t>
      </w:r>
    </w:p>
    <w:p w:rsidR="00196471" w:rsidRPr="00B71D4C" w:rsidRDefault="00196471" w:rsidP="00196471">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196471" w:rsidRPr="00B71D4C" w:rsidRDefault="00196471" w:rsidP="00196471">
      <w:pPr>
        <w:pStyle w:val="a3"/>
        <w:spacing w:line="440" w:lineRule="exact"/>
        <w:ind w:firstLineChars="200" w:firstLine="482"/>
        <w:rPr>
          <w:rFonts w:ascii="仿宋_GB2312" w:eastAsia="仿宋_GB2312" w:hAnsi="仿宋"/>
          <w:b/>
          <w:kern w:val="1"/>
          <w:sz w:val="24"/>
          <w:szCs w:val="24"/>
        </w:rPr>
      </w:pPr>
      <w:r>
        <w:rPr>
          <w:rFonts w:ascii="仿宋" w:eastAsia="仿宋" w:hAnsi="仿宋" w:hint="eastAsia"/>
          <w:b/>
          <w:kern w:val="1"/>
          <w:sz w:val="24"/>
          <w:szCs w:val="24"/>
        </w:rPr>
        <w:t xml:space="preserve">  </w:t>
      </w:r>
      <w:r>
        <w:rPr>
          <w:rFonts w:ascii="黑体" w:eastAsia="黑体" w:hAnsi="黑体" w:hint="eastAsia"/>
          <w:kern w:val="1"/>
          <w:sz w:val="32"/>
          <w:szCs w:val="32"/>
        </w:rPr>
        <w:t>十、</w:t>
      </w:r>
      <w:r w:rsidRPr="00B260B1">
        <w:rPr>
          <w:rFonts w:ascii="黑体" w:eastAsia="黑体" w:hAnsi="黑体" w:hint="eastAsia"/>
          <w:kern w:val="1"/>
          <w:sz w:val="32"/>
          <w:szCs w:val="32"/>
        </w:rPr>
        <w:t>项目联系方式</w:t>
      </w:r>
    </w:p>
    <w:p w:rsidR="00196471" w:rsidRPr="00B71D4C" w:rsidRDefault="00196471" w:rsidP="00196471">
      <w:pPr>
        <w:pStyle w:val="a3"/>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B71D4C">
        <w:rPr>
          <w:rFonts w:ascii="仿宋" w:eastAsia="仿宋" w:hAnsi="仿宋" w:hint="eastAsia"/>
          <w:kern w:val="1"/>
          <w:sz w:val="24"/>
          <w:szCs w:val="24"/>
        </w:rPr>
        <w:t>1.采购单位：</w:t>
      </w:r>
      <w:r w:rsidRPr="00196471">
        <w:rPr>
          <w:rFonts w:ascii="仿宋" w:eastAsia="仿宋" w:hAnsi="仿宋" w:hint="eastAsia"/>
          <w:kern w:val="1"/>
          <w:sz w:val="24"/>
          <w:szCs w:val="24"/>
        </w:rPr>
        <w:t>青岛幼儿师范高等专科学校</w:t>
      </w:r>
    </w:p>
    <w:p w:rsidR="00196471" w:rsidRPr="00B71D4C" w:rsidRDefault="00196471" w:rsidP="00196471">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联系人：</w:t>
      </w:r>
      <w:r>
        <w:rPr>
          <w:rFonts w:ascii="仿宋" w:eastAsia="仿宋" w:hAnsi="仿宋" w:hint="eastAsia"/>
          <w:kern w:val="1"/>
          <w:sz w:val="24"/>
          <w:szCs w:val="24"/>
        </w:rPr>
        <w:t>张老师</w:t>
      </w:r>
    </w:p>
    <w:p w:rsidR="00196471" w:rsidRPr="00B00CDB" w:rsidRDefault="00196471" w:rsidP="00196471">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w:t>
      </w:r>
      <w:r w:rsidRPr="00B00CDB">
        <w:rPr>
          <w:rFonts w:ascii="仿宋" w:eastAsia="仿宋" w:hAnsi="仿宋" w:hint="eastAsia"/>
          <w:kern w:val="1"/>
          <w:sz w:val="24"/>
          <w:szCs w:val="24"/>
        </w:rPr>
        <w:t xml:space="preserve">   电话：</w:t>
      </w:r>
      <w:r w:rsidRPr="00B00CDB">
        <w:rPr>
          <w:rFonts w:ascii="仿宋" w:eastAsia="仿宋" w:hAnsi="仿宋"/>
          <w:kern w:val="1"/>
          <w:sz w:val="24"/>
          <w:szCs w:val="24"/>
        </w:rPr>
        <w:t>0532-</w:t>
      </w:r>
      <w:r w:rsidRPr="00196471">
        <w:t xml:space="preserve"> </w:t>
      </w:r>
      <w:r w:rsidRPr="00196471">
        <w:rPr>
          <w:rFonts w:ascii="仿宋" w:eastAsia="仿宋" w:hAnsi="仿宋"/>
          <w:kern w:val="1"/>
          <w:sz w:val="24"/>
          <w:szCs w:val="24"/>
        </w:rPr>
        <w:t>58255186</w:t>
      </w:r>
    </w:p>
    <w:p w:rsidR="00196471" w:rsidRPr="00F514FE" w:rsidRDefault="00196471" w:rsidP="00196471">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地址：</w:t>
      </w:r>
      <w:r w:rsidRPr="00196471">
        <w:rPr>
          <w:rFonts w:ascii="仿宋" w:eastAsia="仿宋" w:hAnsi="仿宋" w:hint="eastAsia"/>
          <w:kern w:val="1"/>
          <w:sz w:val="24"/>
          <w:szCs w:val="24"/>
        </w:rPr>
        <w:t>青岛市胶州经济技术开发区淮河路1007号</w:t>
      </w:r>
    </w:p>
    <w:p w:rsidR="00196471" w:rsidRPr="00B71D4C" w:rsidRDefault="00196471" w:rsidP="00196471">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2.采购代理机构：青岛市政务服务和公共资源交易中心</w:t>
      </w:r>
    </w:p>
    <w:p w:rsidR="00196471" w:rsidRPr="00B71D4C" w:rsidRDefault="00196471" w:rsidP="00196471">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联系人：倪工 </w:t>
      </w:r>
    </w:p>
    <w:p w:rsidR="00196471" w:rsidRPr="00B71D4C" w:rsidRDefault="00196471" w:rsidP="00196471">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电话：66209835</w:t>
      </w:r>
    </w:p>
    <w:p w:rsidR="008D5726" w:rsidRPr="00196471" w:rsidRDefault="00196471" w:rsidP="00196471">
      <w:pPr>
        <w:pStyle w:val="a3"/>
        <w:spacing w:line="440" w:lineRule="exact"/>
        <w:ind w:firstLineChars="200" w:firstLine="480"/>
        <w:rPr>
          <w:rFonts w:ascii="仿宋" w:eastAsia="仿宋" w:hAnsi="仿宋"/>
          <w:kern w:val="1"/>
          <w:sz w:val="24"/>
          <w:szCs w:val="24"/>
        </w:rPr>
      </w:pPr>
      <w:r w:rsidRPr="00B71D4C">
        <w:rPr>
          <w:rFonts w:ascii="仿宋" w:eastAsia="仿宋" w:hAnsi="仿宋" w:hint="eastAsia"/>
          <w:kern w:val="1"/>
          <w:sz w:val="24"/>
          <w:szCs w:val="24"/>
        </w:rPr>
        <w:t xml:space="preserve">    地址：福州南路27号</w:t>
      </w:r>
    </w:p>
    <w:p w:rsidR="008D5726" w:rsidRDefault="008D5726">
      <w:pPr>
        <w:pStyle w:val="10"/>
      </w:pPr>
    </w:p>
    <w:sectPr w:rsidR="008D5726" w:rsidSect="008D5726">
      <w:footerReference w:type="default" r:id="rId2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B1" w:rsidRDefault="00CA6DB1" w:rsidP="008D5726">
      <w:r>
        <w:separator/>
      </w:r>
    </w:p>
  </w:endnote>
  <w:endnote w:type="continuationSeparator" w:id="1">
    <w:p w:rsidR="00CA6DB1" w:rsidRDefault="00CA6DB1" w:rsidP="008D5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897"/>
    </w:sdtPr>
    <w:sdtContent>
      <w:p w:rsidR="00196471" w:rsidRDefault="00196471">
        <w:pPr>
          <w:pStyle w:val="a6"/>
          <w:jc w:val="center"/>
        </w:pPr>
        <w:r w:rsidRPr="00CC2B5F">
          <w:fldChar w:fldCharType="begin"/>
        </w:r>
        <w:r>
          <w:instrText xml:space="preserve"> PAGE   \* MERGEFORMAT </w:instrText>
        </w:r>
        <w:r w:rsidRPr="00CC2B5F">
          <w:fldChar w:fldCharType="separate"/>
        </w:r>
        <w:r w:rsidR="00CA6DB1" w:rsidRPr="00CA6DB1">
          <w:rPr>
            <w:noProof/>
            <w:lang w:val="zh-CN"/>
          </w:rPr>
          <w:t>1</w:t>
        </w:r>
        <w:r>
          <w:rPr>
            <w:lang w:val="zh-CN"/>
          </w:rPr>
          <w:fldChar w:fldCharType="end"/>
        </w:r>
      </w:p>
    </w:sdtContent>
  </w:sdt>
  <w:p w:rsidR="00196471" w:rsidRDefault="001964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B1" w:rsidRDefault="00CA6DB1" w:rsidP="008D5726">
      <w:r>
        <w:separator/>
      </w:r>
    </w:p>
  </w:footnote>
  <w:footnote w:type="continuationSeparator" w:id="1">
    <w:p w:rsidR="00CA6DB1" w:rsidRDefault="00CA6DB1" w:rsidP="008D5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1EB1A"/>
    <w:multiLevelType w:val="singleLevel"/>
    <w:tmpl w:val="8041EB1A"/>
    <w:lvl w:ilvl="0">
      <w:start w:val="6"/>
      <w:numFmt w:val="decimal"/>
      <w:lvlText w:val="%1."/>
      <w:lvlJc w:val="left"/>
      <w:pPr>
        <w:tabs>
          <w:tab w:val="left" w:pos="738"/>
        </w:tabs>
      </w:pPr>
    </w:lvl>
  </w:abstractNum>
  <w:abstractNum w:abstractNumId="1">
    <w:nsid w:val="EF4235E4"/>
    <w:multiLevelType w:val="singleLevel"/>
    <w:tmpl w:val="EF4235E4"/>
    <w:lvl w:ilvl="0">
      <w:start w:val="1"/>
      <w:numFmt w:val="none"/>
      <w:suff w:val="nothing"/>
      <w:lvlText w:val="%1　"/>
      <w:lvlJc w:val="left"/>
      <w:pPr>
        <w:ind w:left="0" w:firstLine="400"/>
      </w:pPr>
      <w:rPr>
        <w:rFonts w:hint="eastAsia"/>
      </w:rPr>
    </w:lvl>
  </w:abstractNum>
  <w:abstractNum w:abstractNumId="2">
    <w:nsid w:val="1711E63E"/>
    <w:multiLevelType w:val="singleLevel"/>
    <w:tmpl w:val="94EEDC76"/>
    <w:lvl w:ilvl="0">
      <w:start w:val="1"/>
      <w:numFmt w:val="none"/>
      <w:suff w:val="nothing"/>
      <w:lvlText w:val="%1　"/>
      <w:lvlJc w:val="left"/>
      <w:pPr>
        <w:ind w:left="310" w:firstLine="400"/>
      </w:pPr>
      <w:rPr>
        <w:rFonts w:hint="eastAsia"/>
        <w:lang w:val="en-US"/>
      </w:rPr>
    </w:lvl>
  </w:abstractNum>
  <w:abstractNum w:abstractNumId="3">
    <w:nsid w:val="34F8F3A1"/>
    <w:multiLevelType w:val="singleLevel"/>
    <w:tmpl w:val="34F8F3A1"/>
    <w:lvl w:ilvl="0">
      <w:start w:val="2"/>
      <w:numFmt w:val="chineseCounting"/>
      <w:suff w:val="nothing"/>
      <w:lvlText w:val="（%1）"/>
      <w:lvlJc w:val="left"/>
      <w:rPr>
        <w:rFonts w:hint="eastAsia"/>
      </w:rPr>
    </w:lvl>
  </w:abstractNum>
  <w:abstractNum w:abstractNumId="4">
    <w:nsid w:val="50AB88D1"/>
    <w:multiLevelType w:val="singleLevel"/>
    <w:tmpl w:val="50AB88D1"/>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QxYjI5NjlmYmU2ZDhlMTJhNDBlMWQ1OTM2NTUyNjMifQ=="/>
  </w:docVars>
  <w:rsids>
    <w:rsidRoot w:val="004E43FE"/>
    <w:rsid w:val="00000E3B"/>
    <w:rsid w:val="000022D5"/>
    <w:rsid w:val="0000360D"/>
    <w:rsid w:val="00005C50"/>
    <w:rsid w:val="00006103"/>
    <w:rsid w:val="00012C67"/>
    <w:rsid w:val="00016CC1"/>
    <w:rsid w:val="0002170B"/>
    <w:rsid w:val="0002218E"/>
    <w:rsid w:val="00024863"/>
    <w:rsid w:val="00030E82"/>
    <w:rsid w:val="00034C17"/>
    <w:rsid w:val="00037AEF"/>
    <w:rsid w:val="00043922"/>
    <w:rsid w:val="0005523F"/>
    <w:rsid w:val="000714D1"/>
    <w:rsid w:val="00074A21"/>
    <w:rsid w:val="00077265"/>
    <w:rsid w:val="00082DA7"/>
    <w:rsid w:val="000A648F"/>
    <w:rsid w:val="000B5D8C"/>
    <w:rsid w:val="000B639D"/>
    <w:rsid w:val="000C354B"/>
    <w:rsid w:val="00100119"/>
    <w:rsid w:val="001075A3"/>
    <w:rsid w:val="00107757"/>
    <w:rsid w:val="00110A67"/>
    <w:rsid w:val="00115C2E"/>
    <w:rsid w:val="001232DF"/>
    <w:rsid w:val="0013681C"/>
    <w:rsid w:val="00154186"/>
    <w:rsid w:val="001562D2"/>
    <w:rsid w:val="00166D46"/>
    <w:rsid w:val="001749DF"/>
    <w:rsid w:val="0017688F"/>
    <w:rsid w:val="001827ED"/>
    <w:rsid w:val="00196471"/>
    <w:rsid w:val="00196AA3"/>
    <w:rsid w:val="00197CAB"/>
    <w:rsid w:val="001A665F"/>
    <w:rsid w:val="001B13A8"/>
    <w:rsid w:val="001B4B63"/>
    <w:rsid w:val="001B71B2"/>
    <w:rsid w:val="001C1116"/>
    <w:rsid w:val="001C2BEF"/>
    <w:rsid w:val="001C52A1"/>
    <w:rsid w:val="001E372F"/>
    <w:rsid w:val="001F70B6"/>
    <w:rsid w:val="0020031A"/>
    <w:rsid w:val="0020786D"/>
    <w:rsid w:val="00220CB8"/>
    <w:rsid w:val="00223621"/>
    <w:rsid w:val="00224727"/>
    <w:rsid w:val="0022762E"/>
    <w:rsid w:val="0023395B"/>
    <w:rsid w:val="002367B4"/>
    <w:rsid w:val="002615EB"/>
    <w:rsid w:val="00270ABC"/>
    <w:rsid w:val="00272724"/>
    <w:rsid w:val="00273E47"/>
    <w:rsid w:val="00277AD0"/>
    <w:rsid w:val="002811AD"/>
    <w:rsid w:val="00283784"/>
    <w:rsid w:val="00284E27"/>
    <w:rsid w:val="00285FFD"/>
    <w:rsid w:val="002907EF"/>
    <w:rsid w:val="00291061"/>
    <w:rsid w:val="002A1516"/>
    <w:rsid w:val="002A25A6"/>
    <w:rsid w:val="002E5631"/>
    <w:rsid w:val="002F3A8B"/>
    <w:rsid w:val="00311A9B"/>
    <w:rsid w:val="00323F78"/>
    <w:rsid w:val="003263B4"/>
    <w:rsid w:val="0032662F"/>
    <w:rsid w:val="00326C29"/>
    <w:rsid w:val="0033618E"/>
    <w:rsid w:val="003462EA"/>
    <w:rsid w:val="00352779"/>
    <w:rsid w:val="00361116"/>
    <w:rsid w:val="00373123"/>
    <w:rsid w:val="00392452"/>
    <w:rsid w:val="003925C3"/>
    <w:rsid w:val="003A4EA2"/>
    <w:rsid w:val="003A7859"/>
    <w:rsid w:val="003B3064"/>
    <w:rsid w:val="003B474E"/>
    <w:rsid w:val="003B5D4F"/>
    <w:rsid w:val="003C2339"/>
    <w:rsid w:val="003E6FBF"/>
    <w:rsid w:val="003F1D71"/>
    <w:rsid w:val="003F7C23"/>
    <w:rsid w:val="00400C2C"/>
    <w:rsid w:val="004046AB"/>
    <w:rsid w:val="0040650B"/>
    <w:rsid w:val="00406F1E"/>
    <w:rsid w:val="004121D0"/>
    <w:rsid w:val="00412D66"/>
    <w:rsid w:val="0041441D"/>
    <w:rsid w:val="0041446D"/>
    <w:rsid w:val="00420E35"/>
    <w:rsid w:val="00422549"/>
    <w:rsid w:val="00426265"/>
    <w:rsid w:val="00433DEF"/>
    <w:rsid w:val="004423A4"/>
    <w:rsid w:val="00450BA0"/>
    <w:rsid w:val="00452E09"/>
    <w:rsid w:val="0045426D"/>
    <w:rsid w:val="00477C49"/>
    <w:rsid w:val="00484C56"/>
    <w:rsid w:val="00493679"/>
    <w:rsid w:val="00494B00"/>
    <w:rsid w:val="004C2E6A"/>
    <w:rsid w:val="004C754B"/>
    <w:rsid w:val="004D736B"/>
    <w:rsid w:val="004E2035"/>
    <w:rsid w:val="004E43FE"/>
    <w:rsid w:val="004F3D90"/>
    <w:rsid w:val="00503158"/>
    <w:rsid w:val="005066F3"/>
    <w:rsid w:val="00510D44"/>
    <w:rsid w:val="005153B6"/>
    <w:rsid w:val="0052036A"/>
    <w:rsid w:val="005213E2"/>
    <w:rsid w:val="005272FE"/>
    <w:rsid w:val="00543551"/>
    <w:rsid w:val="0054763F"/>
    <w:rsid w:val="0055070A"/>
    <w:rsid w:val="00551226"/>
    <w:rsid w:val="005537B1"/>
    <w:rsid w:val="00553D2E"/>
    <w:rsid w:val="0055429A"/>
    <w:rsid w:val="00567B0E"/>
    <w:rsid w:val="005723EE"/>
    <w:rsid w:val="00575D58"/>
    <w:rsid w:val="00592A9D"/>
    <w:rsid w:val="005C2BBC"/>
    <w:rsid w:val="005C4818"/>
    <w:rsid w:val="005C7B67"/>
    <w:rsid w:val="005D3CBB"/>
    <w:rsid w:val="005E2606"/>
    <w:rsid w:val="0060205E"/>
    <w:rsid w:val="00611236"/>
    <w:rsid w:val="0061219C"/>
    <w:rsid w:val="00614134"/>
    <w:rsid w:val="0061611E"/>
    <w:rsid w:val="00626E0F"/>
    <w:rsid w:val="00627D0E"/>
    <w:rsid w:val="0065179F"/>
    <w:rsid w:val="00656E58"/>
    <w:rsid w:val="00657BDD"/>
    <w:rsid w:val="00666A0D"/>
    <w:rsid w:val="00686EAD"/>
    <w:rsid w:val="006A31ED"/>
    <w:rsid w:val="006A37CF"/>
    <w:rsid w:val="006B6F58"/>
    <w:rsid w:val="006C1DDD"/>
    <w:rsid w:val="006F5D4A"/>
    <w:rsid w:val="00706DC7"/>
    <w:rsid w:val="00707415"/>
    <w:rsid w:val="00707808"/>
    <w:rsid w:val="0071205D"/>
    <w:rsid w:val="0071360E"/>
    <w:rsid w:val="00714852"/>
    <w:rsid w:val="00717C8B"/>
    <w:rsid w:val="007328F1"/>
    <w:rsid w:val="00733897"/>
    <w:rsid w:val="007438A3"/>
    <w:rsid w:val="00745813"/>
    <w:rsid w:val="00752B8D"/>
    <w:rsid w:val="00762BD3"/>
    <w:rsid w:val="007702A2"/>
    <w:rsid w:val="007729B2"/>
    <w:rsid w:val="00783B1E"/>
    <w:rsid w:val="00791412"/>
    <w:rsid w:val="007A1593"/>
    <w:rsid w:val="007A4C38"/>
    <w:rsid w:val="007C2F4B"/>
    <w:rsid w:val="007C4E6C"/>
    <w:rsid w:val="007D0713"/>
    <w:rsid w:val="007F0318"/>
    <w:rsid w:val="00803C5F"/>
    <w:rsid w:val="008063D6"/>
    <w:rsid w:val="00816FB2"/>
    <w:rsid w:val="00824F5C"/>
    <w:rsid w:val="008253EF"/>
    <w:rsid w:val="00826BE8"/>
    <w:rsid w:val="0083230B"/>
    <w:rsid w:val="008326E1"/>
    <w:rsid w:val="00846220"/>
    <w:rsid w:val="00847361"/>
    <w:rsid w:val="00850CE9"/>
    <w:rsid w:val="00857A5A"/>
    <w:rsid w:val="00872304"/>
    <w:rsid w:val="00873654"/>
    <w:rsid w:val="0087546F"/>
    <w:rsid w:val="0089784D"/>
    <w:rsid w:val="008A07C4"/>
    <w:rsid w:val="008B570D"/>
    <w:rsid w:val="008C2B36"/>
    <w:rsid w:val="008D5726"/>
    <w:rsid w:val="008D5A05"/>
    <w:rsid w:val="008F446E"/>
    <w:rsid w:val="009001EB"/>
    <w:rsid w:val="00912836"/>
    <w:rsid w:val="009213FC"/>
    <w:rsid w:val="00921D2E"/>
    <w:rsid w:val="0092293E"/>
    <w:rsid w:val="00924AB7"/>
    <w:rsid w:val="00937A38"/>
    <w:rsid w:val="009477A6"/>
    <w:rsid w:val="00953CAC"/>
    <w:rsid w:val="00956F9E"/>
    <w:rsid w:val="009621B6"/>
    <w:rsid w:val="00967C71"/>
    <w:rsid w:val="00983683"/>
    <w:rsid w:val="00996784"/>
    <w:rsid w:val="00997FF2"/>
    <w:rsid w:val="009A1DB2"/>
    <w:rsid w:val="009B0B28"/>
    <w:rsid w:val="009B30A1"/>
    <w:rsid w:val="009C1BA3"/>
    <w:rsid w:val="009E7757"/>
    <w:rsid w:val="009F746D"/>
    <w:rsid w:val="00A05CD8"/>
    <w:rsid w:val="00A11DA2"/>
    <w:rsid w:val="00A20210"/>
    <w:rsid w:val="00A25BD5"/>
    <w:rsid w:val="00A37468"/>
    <w:rsid w:val="00A41E15"/>
    <w:rsid w:val="00A44CD5"/>
    <w:rsid w:val="00A4683F"/>
    <w:rsid w:val="00A72E0E"/>
    <w:rsid w:val="00A810A0"/>
    <w:rsid w:val="00A907A8"/>
    <w:rsid w:val="00A911C2"/>
    <w:rsid w:val="00A952EB"/>
    <w:rsid w:val="00AA2031"/>
    <w:rsid w:val="00AB235C"/>
    <w:rsid w:val="00AC06A6"/>
    <w:rsid w:val="00AC552F"/>
    <w:rsid w:val="00AD00D7"/>
    <w:rsid w:val="00AD19DD"/>
    <w:rsid w:val="00AD3033"/>
    <w:rsid w:val="00AE2CF3"/>
    <w:rsid w:val="00AE6A65"/>
    <w:rsid w:val="00AF24A6"/>
    <w:rsid w:val="00AF3257"/>
    <w:rsid w:val="00B00E2C"/>
    <w:rsid w:val="00B061DC"/>
    <w:rsid w:val="00B12D08"/>
    <w:rsid w:val="00B14686"/>
    <w:rsid w:val="00B16AD3"/>
    <w:rsid w:val="00B175A5"/>
    <w:rsid w:val="00B30980"/>
    <w:rsid w:val="00B34D2E"/>
    <w:rsid w:val="00B34D36"/>
    <w:rsid w:val="00B37753"/>
    <w:rsid w:val="00B42B49"/>
    <w:rsid w:val="00B5551B"/>
    <w:rsid w:val="00B56BE0"/>
    <w:rsid w:val="00B60125"/>
    <w:rsid w:val="00B67FEE"/>
    <w:rsid w:val="00B70AF5"/>
    <w:rsid w:val="00B719B1"/>
    <w:rsid w:val="00B71C3E"/>
    <w:rsid w:val="00B76A5C"/>
    <w:rsid w:val="00B85E91"/>
    <w:rsid w:val="00B926DE"/>
    <w:rsid w:val="00BC2E7C"/>
    <w:rsid w:val="00BC3053"/>
    <w:rsid w:val="00BE3A63"/>
    <w:rsid w:val="00BF5BCA"/>
    <w:rsid w:val="00C0283A"/>
    <w:rsid w:val="00C043F5"/>
    <w:rsid w:val="00C05059"/>
    <w:rsid w:val="00C0636D"/>
    <w:rsid w:val="00C11F87"/>
    <w:rsid w:val="00C2745E"/>
    <w:rsid w:val="00C50FC4"/>
    <w:rsid w:val="00C56D4A"/>
    <w:rsid w:val="00C63A19"/>
    <w:rsid w:val="00C7327C"/>
    <w:rsid w:val="00C73AEA"/>
    <w:rsid w:val="00C77569"/>
    <w:rsid w:val="00C91C7A"/>
    <w:rsid w:val="00CA6DB1"/>
    <w:rsid w:val="00CA7186"/>
    <w:rsid w:val="00CC236B"/>
    <w:rsid w:val="00CC2B5F"/>
    <w:rsid w:val="00CE272A"/>
    <w:rsid w:val="00CF22C2"/>
    <w:rsid w:val="00CF2E7C"/>
    <w:rsid w:val="00D02497"/>
    <w:rsid w:val="00D05F19"/>
    <w:rsid w:val="00D21790"/>
    <w:rsid w:val="00D42DEE"/>
    <w:rsid w:val="00D44972"/>
    <w:rsid w:val="00D4526C"/>
    <w:rsid w:val="00D47B67"/>
    <w:rsid w:val="00D54A85"/>
    <w:rsid w:val="00D54CAA"/>
    <w:rsid w:val="00D71502"/>
    <w:rsid w:val="00D72D9C"/>
    <w:rsid w:val="00D8259B"/>
    <w:rsid w:val="00D84CE6"/>
    <w:rsid w:val="00D85037"/>
    <w:rsid w:val="00DA48E2"/>
    <w:rsid w:val="00DA5968"/>
    <w:rsid w:val="00DC00EA"/>
    <w:rsid w:val="00DC3B19"/>
    <w:rsid w:val="00DC4FC4"/>
    <w:rsid w:val="00DD311D"/>
    <w:rsid w:val="00DD3F95"/>
    <w:rsid w:val="00DE42C0"/>
    <w:rsid w:val="00DF13B7"/>
    <w:rsid w:val="00DF17DE"/>
    <w:rsid w:val="00E0072E"/>
    <w:rsid w:val="00E03336"/>
    <w:rsid w:val="00E03AE9"/>
    <w:rsid w:val="00E0470E"/>
    <w:rsid w:val="00E1365A"/>
    <w:rsid w:val="00E14EAA"/>
    <w:rsid w:val="00E21C04"/>
    <w:rsid w:val="00E220D0"/>
    <w:rsid w:val="00E4199B"/>
    <w:rsid w:val="00E45EE5"/>
    <w:rsid w:val="00E5296A"/>
    <w:rsid w:val="00E71723"/>
    <w:rsid w:val="00E76D04"/>
    <w:rsid w:val="00E928B0"/>
    <w:rsid w:val="00E936B5"/>
    <w:rsid w:val="00EA5ACC"/>
    <w:rsid w:val="00EA5F2B"/>
    <w:rsid w:val="00EB10BD"/>
    <w:rsid w:val="00EB1C04"/>
    <w:rsid w:val="00EB4E1C"/>
    <w:rsid w:val="00EB6192"/>
    <w:rsid w:val="00EC0232"/>
    <w:rsid w:val="00EC43E7"/>
    <w:rsid w:val="00ED1C35"/>
    <w:rsid w:val="00EE5D75"/>
    <w:rsid w:val="00EF2331"/>
    <w:rsid w:val="00EF312F"/>
    <w:rsid w:val="00F05EF7"/>
    <w:rsid w:val="00F06BF5"/>
    <w:rsid w:val="00F1414A"/>
    <w:rsid w:val="00F23868"/>
    <w:rsid w:val="00F240D6"/>
    <w:rsid w:val="00F33A7F"/>
    <w:rsid w:val="00F33AE3"/>
    <w:rsid w:val="00F5664F"/>
    <w:rsid w:val="00F60F27"/>
    <w:rsid w:val="00F65341"/>
    <w:rsid w:val="00F84EB4"/>
    <w:rsid w:val="00FA0EC8"/>
    <w:rsid w:val="00FB2711"/>
    <w:rsid w:val="00FB2CDC"/>
    <w:rsid w:val="00FB51AD"/>
    <w:rsid w:val="00FB6352"/>
    <w:rsid w:val="00FD7B70"/>
    <w:rsid w:val="00FE06DD"/>
    <w:rsid w:val="03C570EA"/>
    <w:rsid w:val="04854FCC"/>
    <w:rsid w:val="050635F1"/>
    <w:rsid w:val="07A5520D"/>
    <w:rsid w:val="08D63A3F"/>
    <w:rsid w:val="0B7E06F0"/>
    <w:rsid w:val="0BF4653D"/>
    <w:rsid w:val="0ED42736"/>
    <w:rsid w:val="146B3DE0"/>
    <w:rsid w:val="153E6140"/>
    <w:rsid w:val="15AF15A3"/>
    <w:rsid w:val="1ADD7949"/>
    <w:rsid w:val="1B2F5A01"/>
    <w:rsid w:val="2372580D"/>
    <w:rsid w:val="25CD3484"/>
    <w:rsid w:val="262D7C79"/>
    <w:rsid w:val="262E6D63"/>
    <w:rsid w:val="309045B9"/>
    <w:rsid w:val="35431B26"/>
    <w:rsid w:val="3A65162E"/>
    <w:rsid w:val="41494151"/>
    <w:rsid w:val="43714294"/>
    <w:rsid w:val="44DD564F"/>
    <w:rsid w:val="483C4909"/>
    <w:rsid w:val="4AC73C5F"/>
    <w:rsid w:val="4E81288D"/>
    <w:rsid w:val="4FCB3BB5"/>
    <w:rsid w:val="50921332"/>
    <w:rsid w:val="509E5D0C"/>
    <w:rsid w:val="50B63F64"/>
    <w:rsid w:val="5238429D"/>
    <w:rsid w:val="53094215"/>
    <w:rsid w:val="54A274FD"/>
    <w:rsid w:val="571C0D77"/>
    <w:rsid w:val="575D20A6"/>
    <w:rsid w:val="5CC9683E"/>
    <w:rsid w:val="629817D1"/>
    <w:rsid w:val="62E60A34"/>
    <w:rsid w:val="63EE1AE4"/>
    <w:rsid w:val="67B93D6E"/>
    <w:rsid w:val="67D62D87"/>
    <w:rsid w:val="68F2439B"/>
    <w:rsid w:val="6B447698"/>
    <w:rsid w:val="6E0570BC"/>
    <w:rsid w:val="6EAD55EF"/>
    <w:rsid w:val="6FB640BE"/>
    <w:rsid w:val="7289108F"/>
    <w:rsid w:val="764B0603"/>
    <w:rsid w:val="77292511"/>
    <w:rsid w:val="789A77F9"/>
    <w:rsid w:val="79FE6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2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D5726"/>
    <w:pPr>
      <w:keepNext/>
      <w:keepLines/>
      <w:spacing w:before="340" w:after="330" w:line="578" w:lineRule="auto"/>
      <w:outlineLvl w:val="0"/>
    </w:pPr>
    <w:rPr>
      <w:b/>
      <w:bCs/>
      <w:kern w:val="44"/>
      <w:sz w:val="44"/>
      <w:szCs w:val="44"/>
    </w:rPr>
  </w:style>
  <w:style w:type="paragraph" w:styleId="5">
    <w:name w:val="heading 5"/>
    <w:basedOn w:val="a"/>
    <w:next w:val="a"/>
    <w:link w:val="5Char"/>
    <w:uiPriority w:val="9"/>
    <w:unhideWhenUsed/>
    <w:qFormat/>
    <w:rsid w:val="008D5726"/>
    <w:pPr>
      <w:autoSpaceDE w:val="0"/>
      <w:autoSpaceDN w:val="0"/>
      <w:ind w:left="1839"/>
      <w:jc w:val="left"/>
      <w:outlineLvl w:val="4"/>
    </w:pPr>
    <w:rPr>
      <w:rFonts w:ascii="仿宋" w:eastAsia="仿宋" w:hAnsi="仿宋" w:cs="仿宋"/>
      <w:kern w:val="0"/>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8D5726"/>
    <w:pPr>
      <w:spacing w:after="120"/>
    </w:pPr>
    <w:rPr>
      <w:rFonts w:ascii="Calibri" w:eastAsia="宋体" w:hAnsi="Calibri" w:cs="Calibri"/>
      <w:kern w:val="0"/>
      <w:sz w:val="20"/>
      <w:szCs w:val="20"/>
    </w:rPr>
  </w:style>
  <w:style w:type="paragraph" w:styleId="a4">
    <w:name w:val="Body Text Indent"/>
    <w:basedOn w:val="a"/>
    <w:link w:val="Char0"/>
    <w:uiPriority w:val="99"/>
    <w:unhideWhenUsed/>
    <w:qFormat/>
    <w:rsid w:val="008D5726"/>
    <w:pPr>
      <w:spacing w:after="120"/>
      <w:ind w:leftChars="200" w:left="420"/>
    </w:pPr>
  </w:style>
  <w:style w:type="paragraph" w:styleId="3">
    <w:name w:val="toc 3"/>
    <w:basedOn w:val="a"/>
    <w:next w:val="a"/>
    <w:uiPriority w:val="39"/>
    <w:unhideWhenUsed/>
    <w:qFormat/>
    <w:rsid w:val="008D5726"/>
    <w:pPr>
      <w:widowControl/>
      <w:spacing w:after="100" w:line="259" w:lineRule="auto"/>
      <w:ind w:left="440"/>
      <w:jc w:val="left"/>
    </w:pPr>
    <w:rPr>
      <w:rFonts w:cs="Times New Roman"/>
      <w:kern w:val="0"/>
      <w:sz w:val="22"/>
    </w:rPr>
  </w:style>
  <w:style w:type="paragraph" w:styleId="a5">
    <w:name w:val="Balloon Text"/>
    <w:basedOn w:val="a"/>
    <w:link w:val="Char1"/>
    <w:uiPriority w:val="99"/>
    <w:semiHidden/>
    <w:unhideWhenUsed/>
    <w:qFormat/>
    <w:rsid w:val="008D5726"/>
    <w:rPr>
      <w:sz w:val="18"/>
      <w:szCs w:val="18"/>
    </w:rPr>
  </w:style>
  <w:style w:type="paragraph" w:styleId="a6">
    <w:name w:val="footer"/>
    <w:basedOn w:val="a"/>
    <w:link w:val="Char2"/>
    <w:uiPriority w:val="99"/>
    <w:unhideWhenUsed/>
    <w:qFormat/>
    <w:rsid w:val="008D572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D572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D5726"/>
    <w:pPr>
      <w:widowControl/>
      <w:spacing w:after="100" w:line="259" w:lineRule="auto"/>
      <w:jc w:val="left"/>
    </w:pPr>
    <w:rPr>
      <w:rFonts w:cs="Times New Roman"/>
      <w:kern w:val="0"/>
      <w:sz w:val="22"/>
    </w:rPr>
  </w:style>
  <w:style w:type="paragraph" w:styleId="2">
    <w:name w:val="toc 2"/>
    <w:basedOn w:val="a"/>
    <w:next w:val="a"/>
    <w:uiPriority w:val="39"/>
    <w:unhideWhenUsed/>
    <w:qFormat/>
    <w:rsid w:val="008D5726"/>
    <w:pPr>
      <w:widowControl/>
      <w:spacing w:after="100" w:line="259" w:lineRule="auto"/>
      <w:ind w:left="220"/>
      <w:jc w:val="left"/>
    </w:pPr>
    <w:rPr>
      <w:rFonts w:cs="Times New Roman"/>
      <w:kern w:val="0"/>
      <w:sz w:val="22"/>
    </w:rPr>
  </w:style>
  <w:style w:type="table" w:styleId="a8">
    <w:name w:val="Table Grid"/>
    <w:basedOn w:val="a1"/>
    <w:uiPriority w:val="39"/>
    <w:qFormat/>
    <w:rsid w:val="008D57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8D5726"/>
    <w:rPr>
      <w:b/>
      <w:bCs/>
    </w:rPr>
  </w:style>
  <w:style w:type="character" w:styleId="aa">
    <w:name w:val="Hyperlink"/>
    <w:uiPriority w:val="99"/>
    <w:unhideWhenUsed/>
    <w:qFormat/>
    <w:rsid w:val="008D5726"/>
    <w:rPr>
      <w:color w:val="0000FF"/>
      <w:u w:val="single"/>
    </w:rPr>
  </w:style>
  <w:style w:type="character" w:customStyle="1" w:styleId="Char">
    <w:name w:val="正文文本 Char"/>
    <w:basedOn w:val="a0"/>
    <w:link w:val="a3"/>
    <w:uiPriority w:val="99"/>
    <w:qFormat/>
    <w:rsid w:val="008D5726"/>
    <w:rPr>
      <w:rFonts w:ascii="Calibri" w:eastAsia="宋体" w:hAnsi="Calibri" w:cs="Calibri"/>
      <w:kern w:val="0"/>
      <w:sz w:val="20"/>
      <w:szCs w:val="20"/>
    </w:rPr>
  </w:style>
  <w:style w:type="paragraph" w:customStyle="1" w:styleId="11">
    <w:name w:val="列出段落1"/>
    <w:basedOn w:val="a"/>
    <w:uiPriority w:val="99"/>
    <w:qFormat/>
    <w:rsid w:val="008D5726"/>
    <w:pPr>
      <w:ind w:firstLineChars="200" w:firstLine="420"/>
    </w:pPr>
    <w:rPr>
      <w:rFonts w:ascii="Calibri" w:eastAsia="宋体" w:hAnsi="Calibri" w:cs="Calibri"/>
      <w:szCs w:val="21"/>
    </w:rPr>
  </w:style>
  <w:style w:type="character" w:customStyle="1" w:styleId="Char3">
    <w:name w:val="页眉 Char"/>
    <w:basedOn w:val="a0"/>
    <w:link w:val="a7"/>
    <w:uiPriority w:val="99"/>
    <w:qFormat/>
    <w:rsid w:val="008D5726"/>
    <w:rPr>
      <w:sz w:val="18"/>
      <w:szCs w:val="18"/>
    </w:rPr>
  </w:style>
  <w:style w:type="character" w:customStyle="1" w:styleId="Char2">
    <w:name w:val="页脚 Char"/>
    <w:basedOn w:val="a0"/>
    <w:link w:val="a6"/>
    <w:uiPriority w:val="99"/>
    <w:qFormat/>
    <w:rsid w:val="008D5726"/>
    <w:rPr>
      <w:sz w:val="18"/>
      <w:szCs w:val="18"/>
    </w:rPr>
  </w:style>
  <w:style w:type="character" w:customStyle="1" w:styleId="Char0">
    <w:name w:val="正文文本缩进 Char"/>
    <w:basedOn w:val="a0"/>
    <w:link w:val="a4"/>
    <w:uiPriority w:val="99"/>
    <w:qFormat/>
    <w:rsid w:val="008D5726"/>
  </w:style>
  <w:style w:type="paragraph" w:customStyle="1" w:styleId="ab">
    <w:name w:val="正文格式"/>
    <w:basedOn w:val="a"/>
    <w:qFormat/>
    <w:rsid w:val="008D5726"/>
    <w:pPr>
      <w:widowControl/>
      <w:adjustRightInd w:val="0"/>
      <w:snapToGrid w:val="0"/>
      <w:spacing w:line="400" w:lineRule="atLeast"/>
      <w:ind w:firstLine="482"/>
    </w:pPr>
    <w:rPr>
      <w:rFonts w:ascii="Calibri" w:eastAsia="宋体" w:hAnsi="Calibri" w:cs="Calibri"/>
      <w:kern w:val="0"/>
      <w:sz w:val="24"/>
      <w:szCs w:val="21"/>
    </w:rPr>
  </w:style>
  <w:style w:type="character" w:customStyle="1" w:styleId="ac">
    <w:name w:val="样式 仿宋"/>
    <w:qFormat/>
    <w:rsid w:val="008D5726"/>
    <w:rPr>
      <w:rFonts w:ascii="仿宋" w:eastAsia="仿宋" w:hAnsi="仿宋"/>
      <w:kern w:val="1"/>
    </w:rPr>
  </w:style>
  <w:style w:type="table" w:customStyle="1" w:styleId="12">
    <w:name w:val="网格型1"/>
    <w:basedOn w:val="a1"/>
    <w:uiPriority w:val="39"/>
    <w:qFormat/>
    <w:rsid w:val="008D5726"/>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qFormat/>
    <w:rsid w:val="008D5726"/>
    <w:rPr>
      <w:b/>
      <w:bCs/>
      <w:kern w:val="44"/>
      <w:sz w:val="44"/>
      <w:szCs w:val="44"/>
    </w:rPr>
  </w:style>
  <w:style w:type="character" w:customStyle="1" w:styleId="Char1">
    <w:name w:val="批注框文本 Char"/>
    <w:basedOn w:val="a0"/>
    <w:link w:val="a5"/>
    <w:uiPriority w:val="99"/>
    <w:semiHidden/>
    <w:qFormat/>
    <w:rsid w:val="008D5726"/>
    <w:rPr>
      <w:kern w:val="2"/>
      <w:sz w:val="18"/>
      <w:szCs w:val="18"/>
    </w:rPr>
  </w:style>
  <w:style w:type="paragraph" w:styleId="ad">
    <w:name w:val="List Paragraph"/>
    <w:basedOn w:val="a"/>
    <w:uiPriority w:val="34"/>
    <w:qFormat/>
    <w:rsid w:val="008D5726"/>
    <w:pPr>
      <w:ind w:firstLineChars="200" w:firstLine="420"/>
    </w:pPr>
  </w:style>
  <w:style w:type="paragraph" w:customStyle="1" w:styleId="TableParagraph">
    <w:name w:val="Table Paragraph"/>
    <w:basedOn w:val="a"/>
    <w:uiPriority w:val="1"/>
    <w:qFormat/>
    <w:rsid w:val="008D5726"/>
    <w:pPr>
      <w:autoSpaceDE w:val="0"/>
      <w:autoSpaceDN w:val="0"/>
      <w:jc w:val="left"/>
    </w:pPr>
    <w:rPr>
      <w:rFonts w:ascii="仿宋" w:eastAsia="仿宋" w:hAnsi="仿宋" w:cs="仿宋"/>
      <w:kern w:val="0"/>
      <w:sz w:val="22"/>
      <w:lang w:val="zh-CN" w:bidi="zh-CN"/>
    </w:rPr>
  </w:style>
  <w:style w:type="paragraph" w:styleId="ae">
    <w:name w:val="No Spacing"/>
    <w:uiPriority w:val="1"/>
    <w:qFormat/>
    <w:rsid w:val="008D5726"/>
    <w:pPr>
      <w:widowControl w:val="0"/>
      <w:jc w:val="both"/>
    </w:pPr>
    <w:rPr>
      <w:rFonts w:asciiTheme="minorHAnsi" w:eastAsiaTheme="minorEastAsia" w:hAnsiTheme="minorHAnsi" w:cstheme="minorBidi"/>
      <w:kern w:val="2"/>
      <w:sz w:val="21"/>
      <w:szCs w:val="22"/>
    </w:rPr>
  </w:style>
  <w:style w:type="paragraph" w:customStyle="1" w:styleId="TOC1">
    <w:name w:val="TOC 标题1"/>
    <w:basedOn w:val="1"/>
    <w:uiPriority w:val="39"/>
    <w:unhideWhenUsed/>
    <w:qFormat/>
    <w:rsid w:val="008D57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5Char">
    <w:name w:val="标题 5 Char"/>
    <w:basedOn w:val="a0"/>
    <w:link w:val="5"/>
    <w:uiPriority w:val="9"/>
    <w:qFormat/>
    <w:rsid w:val="008D5726"/>
    <w:rPr>
      <w:rFonts w:ascii="仿宋" w:eastAsia="仿宋" w:hAnsi="仿宋" w:cs="仿宋"/>
      <w:sz w:val="28"/>
      <w:szCs w:val="28"/>
      <w:lang w:eastAsia="en-US"/>
    </w:rPr>
  </w:style>
  <w:style w:type="table" w:customStyle="1" w:styleId="TableNormal">
    <w:name w:val="Table Normal"/>
    <w:uiPriority w:val="2"/>
    <w:semiHidden/>
    <w:unhideWhenUsed/>
    <w:qFormat/>
    <w:rsid w:val="008D5726"/>
    <w:tblPr>
      <w:tblCellMar>
        <w:top w:w="0" w:type="dxa"/>
        <w:left w:w="0" w:type="dxa"/>
        <w:bottom w:w="0" w:type="dxa"/>
        <w:right w:w="0" w:type="dxa"/>
      </w:tblCellMar>
    </w:tblPr>
  </w:style>
  <w:style w:type="character" w:customStyle="1" w:styleId="fontstyle01">
    <w:name w:val="fontstyle01"/>
    <w:qFormat/>
    <w:rsid w:val="008D5726"/>
    <w:rPr>
      <w:rFonts w:ascii="仿宋" w:hAnsi="仿宋" w:hint="default"/>
      <w:color w:val="000000"/>
      <w:sz w:val="24"/>
      <w:szCs w:val="24"/>
    </w:rPr>
  </w:style>
  <w:style w:type="character" w:customStyle="1" w:styleId="font71">
    <w:name w:val="font71"/>
    <w:qFormat/>
    <w:rsid w:val="008D5726"/>
    <w:rPr>
      <w:rFonts w:ascii="宋体" w:eastAsia="宋体" w:hAnsi="宋体" w:cs="宋体" w:hint="eastAsia"/>
      <w:color w:val="000000"/>
      <w:sz w:val="20"/>
      <w:szCs w:val="20"/>
      <w:u w:val="none"/>
    </w:rPr>
  </w:style>
  <w:style w:type="paragraph" w:customStyle="1" w:styleId="13">
    <w:name w:val="正文文本1"/>
    <w:qFormat/>
    <w:rsid w:val="008D5726"/>
    <w:pPr>
      <w:framePr w:wrap="auto" w:hAnchor="text" w:y="1"/>
      <w:widowControl w:val="0"/>
    </w:pPr>
    <w:rPr>
      <w:rFonts w:ascii="Arial Unicode MS" w:hAnsi="Arial Unicode MS" w:cs="Arial Unicode MS" w:hint="eastAsia"/>
      <w:color w:val="000000"/>
      <w:sz w:val="32"/>
      <w:szCs w:val="3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qdsjicai@163.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22</Pages>
  <Words>2493</Words>
  <Characters>14215</Characters>
  <Application>Microsoft Office Word</Application>
  <DocSecurity>0</DocSecurity>
  <Lines>118</Lines>
  <Paragraphs>33</Paragraphs>
  <ScaleCrop>false</ScaleCrop>
  <Company>Microsoft</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dcterms:created xsi:type="dcterms:W3CDTF">2023-07-05T02:26:00Z</dcterms:created>
  <dcterms:modified xsi:type="dcterms:W3CDTF">2023-07-06T09:32:00Z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82604CEEFCEF4A56AF90C52C4D6C2EB3_13</vt:lpwstr>
  </property>
</Properties>
</file>