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ascii="方正小标宋简体" w:hAnsi="Times New Roman" w:eastAsia="方正小标宋简体" w:cs="Times New Roman"/>
          <w:sz w:val="44"/>
          <w:szCs w:val="44"/>
        </w:rPr>
      </w:pPr>
    </w:p>
    <w:p>
      <w:pPr>
        <w:overflowPunct w:val="0"/>
        <w:spacing w:line="580" w:lineRule="exact"/>
        <w:jc w:val="center"/>
        <w:rPr>
          <w:rFonts w:ascii="方正小标宋简体" w:hAnsi="Times New Roman" w:eastAsia="方正小标宋简体" w:cs="Times New Roman"/>
          <w:sz w:val="44"/>
          <w:szCs w:val="44"/>
        </w:rPr>
      </w:pPr>
    </w:p>
    <w:p>
      <w:pPr>
        <w:overflowPunct w:val="0"/>
        <w:spacing w:line="580" w:lineRule="exact"/>
        <w:jc w:val="center"/>
        <w:rPr>
          <w:rFonts w:ascii="方正小标宋简体" w:hAnsi="Times New Roman" w:eastAsia="方正小标宋简体" w:cs="Times New Roman"/>
          <w:sz w:val="44"/>
          <w:szCs w:val="44"/>
        </w:rPr>
      </w:pPr>
    </w:p>
    <w:p>
      <w:pPr>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政府采购项目</w:t>
      </w:r>
    </w:p>
    <w:p>
      <w:pPr>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采 购 需 求</w:t>
      </w:r>
    </w:p>
    <w:p>
      <w:pPr>
        <w:overflowPunct w:val="0"/>
        <w:spacing w:line="580" w:lineRule="exact"/>
        <w:jc w:val="center"/>
        <w:rPr>
          <w:rFonts w:ascii="楷体_GB2312" w:hAnsi="Times New Roman" w:eastAsia="楷体_GB2312" w:cs="Times New Roman"/>
          <w:sz w:val="32"/>
          <w:szCs w:val="32"/>
        </w:rPr>
      </w:pPr>
    </w:p>
    <w:p>
      <w:pPr>
        <w:overflowPunct w:val="0"/>
        <w:spacing w:line="580" w:lineRule="exact"/>
        <w:ind w:firstLine="1540" w:firstLineChars="350"/>
        <w:jc w:val="center"/>
        <w:rPr>
          <w:rFonts w:ascii="方正小标宋简体" w:hAnsi="Calibri" w:eastAsia="方正小标宋简体" w:cs="Times New Roman"/>
          <w:sz w:val="44"/>
          <w:szCs w:val="44"/>
        </w:rPr>
      </w:pPr>
    </w:p>
    <w:p>
      <w:pPr>
        <w:overflowPunct w:val="0"/>
        <w:spacing w:line="580" w:lineRule="exact"/>
        <w:ind w:firstLine="640" w:firstLineChars="200"/>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60" w:lineRule="exact"/>
        <w:ind w:firstLine="707" w:firstLineChars="221"/>
        <w:rPr>
          <w:rFonts w:ascii="仿宋_GB2312" w:eastAsia="仿宋_GB2312" w:cs="Times New Roman" w:hAnsiTheme="minorEastAsia"/>
          <w:sz w:val="32"/>
          <w:szCs w:val="32"/>
        </w:rPr>
      </w:pPr>
    </w:p>
    <w:p>
      <w:pPr>
        <w:overflowPunct w:val="0"/>
        <w:spacing w:line="560" w:lineRule="exact"/>
        <w:ind w:firstLine="640" w:firstLineChars="200"/>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采购单位：青岛工程职业学院</w:t>
      </w:r>
    </w:p>
    <w:p>
      <w:pPr>
        <w:overflowPunct w:val="0"/>
        <w:spacing w:line="560" w:lineRule="exact"/>
        <w:ind w:firstLine="640" w:firstLineChars="200"/>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采购代理机构：青岛市政务服务和公共资源交易中心</w:t>
      </w:r>
    </w:p>
    <w:p>
      <w:pPr>
        <w:overflowPunct w:val="0"/>
        <w:spacing w:line="560" w:lineRule="exact"/>
        <w:ind w:firstLine="640" w:firstLineChars="200"/>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项目名称：国家重点研发计划设备采购项目</w:t>
      </w:r>
    </w:p>
    <w:p>
      <w:pPr>
        <w:overflowPunct w:val="0"/>
        <w:spacing w:line="560" w:lineRule="exact"/>
        <w:ind w:firstLine="640" w:firstLineChars="200"/>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编制时间：2022年8月4日</w:t>
      </w:r>
    </w:p>
    <w:p>
      <w:pPr>
        <w:overflowPunct w:val="0"/>
        <w:spacing w:line="560" w:lineRule="exact"/>
        <w:rPr>
          <w:rFonts w:ascii="仿宋_GB2312" w:eastAsia="仿宋_GB2312" w:cs="Times New Roman" w:hAnsiTheme="minorEastAsia"/>
          <w:sz w:val="32"/>
          <w:szCs w:val="32"/>
        </w:rPr>
      </w:pPr>
    </w:p>
    <w:p>
      <w:pPr>
        <w:overflowPunct w:val="0"/>
        <w:adjustRightInd w:val="0"/>
        <w:snapToGrid w:val="0"/>
        <w:spacing w:line="560" w:lineRule="exact"/>
        <w:ind w:firstLine="560" w:firstLineChars="200"/>
        <w:rPr>
          <w:rFonts w:ascii="黑体" w:hAnsi="黑体" w:eastAsia="黑体" w:cs="Times New Roman"/>
          <w:sz w:val="32"/>
          <w:szCs w:val="32"/>
        </w:rPr>
      </w:pPr>
      <w:r>
        <w:rPr>
          <w:rFonts w:cs="Times New Roman" w:asciiTheme="minorEastAsia" w:hAnsiTheme="minorEastAsia"/>
          <w:sz w:val="28"/>
          <w:szCs w:val="28"/>
        </w:rPr>
        <w:br w:type="page"/>
      </w:r>
      <w:r>
        <w:rPr>
          <w:rFonts w:hint="eastAsia" w:ascii="黑体" w:hAnsi="黑体" w:eastAsia="黑体" w:cs="Times New Roman"/>
          <w:sz w:val="32"/>
          <w:szCs w:val="32"/>
        </w:rPr>
        <w:t>一、项目概况及预算情况</w:t>
      </w:r>
    </w:p>
    <w:p>
      <w:pPr>
        <w:overflowPunct w:val="0"/>
        <w:adjustRightInd w:val="0"/>
        <w:snapToGrid w:val="0"/>
        <w:spacing w:line="560" w:lineRule="exact"/>
        <w:ind w:firstLine="640" w:firstLineChars="200"/>
        <w:rPr>
          <w:rFonts w:ascii="楷体_GB2312" w:eastAsia="楷体_GB2312" w:cs="Times New Roman" w:hAnsiTheme="minorEastAsia"/>
          <w:sz w:val="32"/>
          <w:szCs w:val="32"/>
        </w:rPr>
      </w:pPr>
      <w:r>
        <w:rPr>
          <w:rFonts w:hint="eastAsia" w:ascii="楷体_GB2312" w:eastAsia="楷体_GB2312" w:cs="Times New Roman" w:hAnsiTheme="minorEastAsia"/>
          <w:sz w:val="32"/>
          <w:szCs w:val="32"/>
        </w:rPr>
        <w:t>（一）项目概况</w:t>
      </w:r>
    </w:p>
    <w:p>
      <w:pPr>
        <w:adjustRightInd w:val="0"/>
        <w:snapToGrid w:val="0"/>
        <w:spacing w:line="560" w:lineRule="exact"/>
        <w:ind w:firstLine="640" w:firstLineChars="200"/>
        <w:rPr>
          <w:rFonts w:cs="Times New Roman" w:asciiTheme="minorEastAsia" w:hAnsiTheme="minorEastAsia"/>
          <w:sz w:val="28"/>
          <w:szCs w:val="28"/>
        </w:rPr>
      </w:pPr>
      <w:r>
        <w:rPr>
          <w:rFonts w:hint="eastAsia" w:ascii="仿宋_GB2312" w:eastAsia="仿宋_GB2312" w:hAnsiTheme="minorEastAsia"/>
          <w:sz w:val="32"/>
          <w:szCs w:val="32"/>
        </w:rPr>
        <w:t>根据2020年11月获准参与的国家重点研发计划《面向中小企业的自主软件生态系统支撑平台研发》项目任务书（项目编号：2020YFB1712300），青岛工程职业学院参与其子课题五“自主软件生态系统支撑平台开发及推广应用”。</w:t>
      </w:r>
    </w:p>
    <w:p>
      <w:pPr>
        <w:overflowPunct w:val="0"/>
        <w:adjustRightInd w:val="0"/>
        <w:snapToGrid w:val="0"/>
        <w:spacing w:line="560" w:lineRule="exact"/>
        <w:ind w:firstLine="640" w:firstLineChars="200"/>
        <w:rPr>
          <w:rFonts w:ascii="楷体_GB2312" w:eastAsia="楷体_GB2312" w:cs="Times New Roman" w:hAnsiTheme="minorEastAsia"/>
          <w:sz w:val="28"/>
          <w:szCs w:val="28"/>
        </w:rPr>
      </w:pPr>
      <w:r>
        <w:rPr>
          <w:rFonts w:hint="eastAsia" w:ascii="楷体_GB2312" w:eastAsia="楷体_GB2312" w:cs="Times New Roman" w:hAnsiTheme="minorEastAsia"/>
          <w:sz w:val="32"/>
          <w:szCs w:val="32"/>
        </w:rPr>
        <w:t>（二）预算情况</w:t>
      </w:r>
      <w:r>
        <w:rPr>
          <w:rFonts w:hint="eastAsia" w:ascii="楷体_GB2312" w:eastAsia="楷体_GB2312" w:cs="Times New Roman" w:hAnsiTheme="minorEastAsia"/>
          <w:sz w:val="28"/>
          <w:szCs w:val="28"/>
        </w:rPr>
        <w:t>（含资金来源及性质、预算金额、控制价）</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课题获批项目经费480万元。其中100万元（核减后实际到账97.97万元）来源中央财政拨款，380万元为自筹经费。</w:t>
      </w:r>
    </w:p>
    <w:p>
      <w:pPr>
        <w:adjustRightInd w:val="0"/>
        <w:snapToGrid w:val="0"/>
        <w:spacing w:line="560" w:lineRule="exact"/>
        <w:ind w:firstLine="640" w:firstLineChars="200"/>
        <w:rPr>
          <w:rFonts w:cs="Times New Roman" w:asciiTheme="minorEastAsia" w:hAnsiTheme="minorEastAsia"/>
          <w:sz w:val="28"/>
          <w:szCs w:val="28"/>
        </w:rPr>
      </w:pPr>
      <w:r>
        <w:rPr>
          <w:rFonts w:hint="eastAsia" w:ascii="仿宋_GB2312" w:eastAsia="仿宋_GB2312" w:hAnsiTheme="minorEastAsia"/>
          <w:sz w:val="32"/>
          <w:szCs w:val="32"/>
        </w:rPr>
        <w:t>按照国家重点研发计划经费使用方案，2022年预计从中央财政拨款专项经费中支出设备费59.9万元，用于本次项目采购。</w:t>
      </w:r>
    </w:p>
    <w:p>
      <w:pPr>
        <w:overflowPunct w:val="0"/>
        <w:adjustRightInd w:val="0"/>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二、采购标的具体情况</w:t>
      </w:r>
    </w:p>
    <w:p>
      <w:pPr>
        <w:overflowPunct w:val="0"/>
        <w:adjustRightInd w:val="0"/>
        <w:snapToGrid w:val="0"/>
        <w:spacing w:line="56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（一）采购内容、数量、分包及单项预算安排</w:t>
      </w:r>
    </w:p>
    <w:p>
      <w:pPr>
        <w:spacing w:line="560" w:lineRule="exact"/>
        <w:ind w:firstLine="480" w:firstLineChars="200"/>
        <w:rPr>
          <w:spacing w:val="8"/>
          <w:kern w:val="0"/>
          <w:sz w:val="24"/>
        </w:rPr>
      </w:pPr>
      <w:r>
        <w:rPr>
          <w:sz w:val="24"/>
        </w:rPr>
        <w:t>第一包：</w:t>
      </w:r>
      <w:r>
        <w:rPr>
          <w:rFonts w:hint="eastAsia"/>
          <w:spacing w:val="8"/>
          <w:kern w:val="0"/>
          <w:sz w:val="24"/>
        </w:rPr>
        <w:t>图形工作站（计算机）</w:t>
      </w:r>
      <w:r>
        <w:rPr>
          <w:sz w:val="24"/>
        </w:rPr>
        <w:t xml:space="preserve">采购项目   </w:t>
      </w:r>
      <w:r>
        <w:rPr>
          <w:rFonts w:hint="eastAsia"/>
          <w:sz w:val="24"/>
        </w:rPr>
        <w:t xml:space="preserve">    </w:t>
      </w:r>
      <w:r>
        <w:rPr>
          <w:sz w:val="24"/>
        </w:rPr>
        <w:t xml:space="preserve">   单位：人民币万元</w:t>
      </w:r>
    </w:p>
    <w:tbl>
      <w:tblPr>
        <w:tblStyle w:val="7"/>
        <w:tblW w:w="8646" w:type="dxa"/>
        <w:jc w:val="center"/>
        <w:tblLayout w:type="fixed"/>
        <w:tblCellMar>
          <w:top w:w="0" w:type="dxa"/>
          <w:left w:w="108" w:type="dxa"/>
          <w:bottom w:w="0" w:type="dxa"/>
          <w:right w:w="108" w:type="dxa"/>
        </w:tblCellMar>
      </w:tblPr>
      <w:tblGrid>
        <w:gridCol w:w="1134"/>
        <w:gridCol w:w="2126"/>
        <w:gridCol w:w="1207"/>
        <w:gridCol w:w="1175"/>
        <w:gridCol w:w="1438"/>
        <w:gridCol w:w="1566"/>
      </w:tblGrid>
      <w:tr>
        <w:trPr>
          <w:trHeight w:val="52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560" w:lineRule="exact"/>
              <w:jc w:val="center"/>
              <w:textAlignment w:val="baseline"/>
              <w:rPr>
                <w:spacing w:val="8"/>
                <w:kern w:val="0"/>
                <w:sz w:val="24"/>
              </w:rPr>
            </w:pPr>
            <w:r>
              <w:rPr>
                <w:spacing w:val="8"/>
                <w:kern w:val="0"/>
                <w:sz w:val="24"/>
              </w:rPr>
              <w:t>序号</w:t>
            </w:r>
          </w:p>
        </w:tc>
        <w:tc>
          <w:tcPr>
            <w:tcW w:w="2126" w:type="dxa"/>
            <w:tcBorders>
              <w:top w:val="single" w:color="auto" w:sz="4" w:space="0"/>
              <w:left w:val="nil"/>
              <w:bottom w:val="single" w:color="auto" w:sz="4" w:space="0"/>
              <w:right w:val="single" w:color="auto" w:sz="4" w:space="0"/>
            </w:tcBorders>
            <w:vAlign w:val="center"/>
          </w:tcPr>
          <w:p>
            <w:pPr>
              <w:widowControl/>
              <w:adjustRightInd w:val="0"/>
              <w:spacing w:line="560" w:lineRule="exact"/>
              <w:jc w:val="center"/>
              <w:textAlignment w:val="baseline"/>
              <w:rPr>
                <w:bCs/>
                <w:spacing w:val="8"/>
                <w:kern w:val="0"/>
                <w:sz w:val="24"/>
              </w:rPr>
            </w:pPr>
            <w:r>
              <w:rPr>
                <w:bCs/>
                <w:spacing w:val="8"/>
                <w:kern w:val="0"/>
                <w:sz w:val="24"/>
              </w:rPr>
              <w:t>设备名称</w:t>
            </w:r>
          </w:p>
        </w:tc>
        <w:tc>
          <w:tcPr>
            <w:tcW w:w="1207" w:type="dxa"/>
            <w:tcBorders>
              <w:top w:val="single" w:color="auto" w:sz="4" w:space="0"/>
              <w:left w:val="nil"/>
              <w:bottom w:val="single" w:color="auto" w:sz="4" w:space="0"/>
              <w:right w:val="single" w:color="auto" w:sz="4" w:space="0"/>
            </w:tcBorders>
            <w:vAlign w:val="center"/>
          </w:tcPr>
          <w:p>
            <w:pPr>
              <w:widowControl/>
              <w:adjustRightInd w:val="0"/>
              <w:spacing w:line="560" w:lineRule="exact"/>
              <w:jc w:val="center"/>
              <w:textAlignment w:val="baseline"/>
              <w:rPr>
                <w:bCs/>
                <w:spacing w:val="8"/>
                <w:kern w:val="0"/>
                <w:sz w:val="24"/>
              </w:rPr>
            </w:pPr>
            <w:r>
              <w:rPr>
                <w:bCs/>
                <w:spacing w:val="8"/>
                <w:kern w:val="0"/>
                <w:sz w:val="24"/>
              </w:rPr>
              <w:t>数量</w:t>
            </w:r>
          </w:p>
        </w:tc>
        <w:tc>
          <w:tcPr>
            <w:tcW w:w="1175" w:type="dxa"/>
            <w:tcBorders>
              <w:top w:val="single" w:color="auto" w:sz="4" w:space="0"/>
              <w:left w:val="nil"/>
              <w:bottom w:val="single" w:color="auto" w:sz="4" w:space="0"/>
              <w:right w:val="single" w:color="auto" w:sz="4" w:space="0"/>
            </w:tcBorders>
            <w:vAlign w:val="center"/>
          </w:tcPr>
          <w:p>
            <w:pPr>
              <w:widowControl/>
              <w:adjustRightInd w:val="0"/>
              <w:spacing w:line="560" w:lineRule="exact"/>
              <w:jc w:val="center"/>
              <w:textAlignment w:val="baseline"/>
              <w:rPr>
                <w:bCs/>
                <w:spacing w:val="8"/>
                <w:kern w:val="0"/>
                <w:sz w:val="24"/>
              </w:rPr>
            </w:pPr>
            <w:r>
              <w:rPr>
                <w:bCs/>
                <w:spacing w:val="8"/>
                <w:kern w:val="0"/>
                <w:sz w:val="24"/>
              </w:rPr>
              <w:t>单位</w:t>
            </w:r>
          </w:p>
        </w:tc>
        <w:tc>
          <w:tcPr>
            <w:tcW w:w="1438" w:type="dxa"/>
            <w:tcBorders>
              <w:top w:val="single" w:color="auto" w:sz="4" w:space="0"/>
              <w:left w:val="nil"/>
              <w:bottom w:val="single" w:color="auto" w:sz="4" w:space="0"/>
              <w:right w:val="single" w:color="auto" w:sz="4" w:space="0"/>
            </w:tcBorders>
            <w:vAlign w:val="center"/>
          </w:tcPr>
          <w:p>
            <w:pPr>
              <w:widowControl/>
              <w:adjustRightInd w:val="0"/>
              <w:spacing w:line="560" w:lineRule="exact"/>
              <w:jc w:val="center"/>
              <w:textAlignment w:val="baseline"/>
              <w:rPr>
                <w:bCs/>
                <w:spacing w:val="8"/>
                <w:kern w:val="0"/>
                <w:sz w:val="24"/>
              </w:rPr>
            </w:pPr>
            <w:r>
              <w:rPr>
                <w:bCs/>
                <w:spacing w:val="8"/>
                <w:kern w:val="0"/>
                <w:sz w:val="24"/>
              </w:rPr>
              <w:t>预算单价</w:t>
            </w:r>
          </w:p>
        </w:tc>
        <w:tc>
          <w:tcPr>
            <w:tcW w:w="1566" w:type="dxa"/>
            <w:tcBorders>
              <w:top w:val="single" w:color="auto" w:sz="4" w:space="0"/>
              <w:left w:val="nil"/>
              <w:bottom w:val="single" w:color="auto" w:sz="4" w:space="0"/>
              <w:right w:val="single" w:color="auto" w:sz="4" w:space="0"/>
            </w:tcBorders>
            <w:vAlign w:val="center"/>
          </w:tcPr>
          <w:p>
            <w:pPr>
              <w:widowControl/>
              <w:adjustRightInd w:val="0"/>
              <w:spacing w:line="560" w:lineRule="exact"/>
              <w:jc w:val="center"/>
              <w:textAlignment w:val="baseline"/>
              <w:rPr>
                <w:bCs/>
                <w:spacing w:val="8"/>
                <w:kern w:val="0"/>
                <w:sz w:val="24"/>
              </w:rPr>
            </w:pPr>
            <w:r>
              <w:rPr>
                <w:bCs/>
                <w:spacing w:val="8"/>
                <w:kern w:val="0"/>
                <w:sz w:val="24"/>
              </w:rPr>
              <w:t>预算合价</w:t>
            </w:r>
          </w:p>
        </w:tc>
      </w:tr>
      <w:tr>
        <w:tblPrEx>
          <w:tblCellMar>
            <w:top w:w="0" w:type="dxa"/>
            <w:left w:w="108" w:type="dxa"/>
            <w:bottom w:w="0" w:type="dxa"/>
            <w:right w:w="108" w:type="dxa"/>
          </w:tblCellMar>
        </w:tblPrEx>
        <w:trPr>
          <w:trHeight w:val="52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560" w:lineRule="exact"/>
              <w:jc w:val="center"/>
              <w:textAlignment w:val="center"/>
              <w:rPr>
                <w:b/>
                <w:spacing w:val="8"/>
                <w:kern w:val="0"/>
                <w:sz w:val="24"/>
              </w:rPr>
            </w:pPr>
            <w:r>
              <w:rPr>
                <w:spacing w:val="8"/>
                <w:kern w:val="0"/>
                <w:sz w:val="24"/>
              </w:rPr>
              <w:t>1</w:t>
            </w:r>
          </w:p>
        </w:tc>
        <w:tc>
          <w:tcPr>
            <w:tcW w:w="2126" w:type="dxa"/>
            <w:tcBorders>
              <w:top w:val="single" w:color="auto" w:sz="4" w:space="0"/>
              <w:left w:val="nil"/>
              <w:bottom w:val="single" w:color="auto" w:sz="4" w:space="0"/>
              <w:right w:val="single" w:color="auto" w:sz="4" w:space="0"/>
            </w:tcBorders>
            <w:vAlign w:val="center"/>
          </w:tcPr>
          <w:p>
            <w:pPr>
              <w:adjustRightInd w:val="0"/>
              <w:spacing w:line="560" w:lineRule="exact"/>
              <w:jc w:val="center"/>
              <w:textAlignment w:val="baseline"/>
              <w:rPr>
                <w:spacing w:val="8"/>
                <w:kern w:val="0"/>
                <w:sz w:val="24"/>
              </w:rPr>
            </w:pPr>
            <w:r>
              <w:rPr>
                <w:rFonts w:hint="eastAsia"/>
                <w:spacing w:val="8"/>
                <w:kern w:val="0"/>
                <w:sz w:val="24"/>
              </w:rPr>
              <w:t>图形工作站</w:t>
            </w:r>
          </w:p>
          <w:p>
            <w:pPr>
              <w:adjustRightInd w:val="0"/>
              <w:spacing w:line="560" w:lineRule="exact"/>
              <w:jc w:val="center"/>
              <w:textAlignment w:val="baseline"/>
              <w:rPr>
                <w:spacing w:val="8"/>
                <w:kern w:val="0"/>
                <w:sz w:val="24"/>
              </w:rPr>
            </w:pPr>
            <w:r>
              <w:rPr>
                <w:rFonts w:hint="eastAsia"/>
                <w:spacing w:val="8"/>
                <w:kern w:val="0"/>
                <w:sz w:val="24"/>
              </w:rPr>
              <w:t>（计算机）</w:t>
            </w:r>
          </w:p>
        </w:tc>
        <w:tc>
          <w:tcPr>
            <w:tcW w:w="1207" w:type="dxa"/>
            <w:tcBorders>
              <w:top w:val="single" w:color="auto" w:sz="4" w:space="0"/>
              <w:left w:val="nil"/>
              <w:bottom w:val="single" w:color="auto" w:sz="4" w:space="0"/>
              <w:right w:val="single" w:color="auto" w:sz="4" w:space="0"/>
            </w:tcBorders>
            <w:vAlign w:val="center"/>
          </w:tcPr>
          <w:p>
            <w:pPr>
              <w:adjustRightInd w:val="0"/>
              <w:spacing w:line="560" w:lineRule="exact"/>
              <w:jc w:val="center"/>
              <w:textAlignment w:val="baseline"/>
              <w:rPr>
                <w:rFonts w:ascii="宋体" w:hAnsi="宋体" w:eastAsia="宋体" w:cs="宋体"/>
                <w:spacing w:val="8"/>
                <w:kern w:val="0"/>
                <w:sz w:val="24"/>
              </w:rPr>
            </w:pPr>
            <w:r>
              <w:rPr>
                <w:rFonts w:hint="eastAsia" w:ascii="宋体" w:hAnsi="宋体" w:eastAsia="宋体" w:cs="宋体"/>
                <w:spacing w:val="8"/>
                <w:kern w:val="0"/>
                <w:sz w:val="24"/>
              </w:rPr>
              <w:t>84</w:t>
            </w:r>
          </w:p>
        </w:tc>
        <w:tc>
          <w:tcPr>
            <w:tcW w:w="1175" w:type="dxa"/>
            <w:tcBorders>
              <w:top w:val="single" w:color="auto" w:sz="4" w:space="0"/>
              <w:left w:val="nil"/>
              <w:bottom w:val="single" w:color="auto" w:sz="4" w:space="0"/>
              <w:right w:val="single" w:color="auto" w:sz="4" w:space="0"/>
            </w:tcBorders>
            <w:vAlign w:val="center"/>
          </w:tcPr>
          <w:p>
            <w:pPr>
              <w:adjustRightInd w:val="0"/>
              <w:spacing w:line="560" w:lineRule="exact"/>
              <w:jc w:val="center"/>
              <w:textAlignment w:val="baseline"/>
              <w:rPr>
                <w:rFonts w:ascii="宋体" w:hAnsi="宋体" w:eastAsia="宋体" w:cs="宋体"/>
                <w:spacing w:val="8"/>
                <w:kern w:val="0"/>
                <w:sz w:val="24"/>
              </w:rPr>
            </w:pPr>
            <w:r>
              <w:rPr>
                <w:rFonts w:hint="eastAsia" w:ascii="宋体" w:hAnsi="宋体" w:eastAsia="宋体" w:cs="宋体"/>
                <w:spacing w:val="8"/>
                <w:kern w:val="0"/>
                <w:sz w:val="24"/>
              </w:rPr>
              <w:t>台</w:t>
            </w:r>
          </w:p>
        </w:tc>
        <w:tc>
          <w:tcPr>
            <w:tcW w:w="1438" w:type="dxa"/>
            <w:tcBorders>
              <w:top w:val="single" w:color="auto" w:sz="4" w:space="0"/>
              <w:left w:val="nil"/>
              <w:bottom w:val="single" w:color="auto" w:sz="4" w:space="0"/>
              <w:right w:val="single" w:color="auto" w:sz="4" w:space="0"/>
            </w:tcBorders>
            <w:vAlign w:val="center"/>
          </w:tcPr>
          <w:p>
            <w:pPr>
              <w:adjustRightInd w:val="0"/>
              <w:spacing w:line="560" w:lineRule="exact"/>
              <w:jc w:val="center"/>
              <w:textAlignment w:val="baseline"/>
              <w:rPr>
                <w:rFonts w:ascii="宋体" w:hAnsi="宋体" w:eastAsia="宋体" w:cs="宋体"/>
                <w:spacing w:val="8"/>
                <w:kern w:val="0"/>
                <w:sz w:val="24"/>
              </w:rPr>
            </w:pPr>
            <w:r>
              <w:rPr>
                <w:rFonts w:hint="eastAsia" w:ascii="宋体" w:hAnsi="宋体" w:eastAsia="宋体" w:cs="宋体"/>
                <w:spacing w:val="8"/>
                <w:kern w:val="0"/>
                <w:sz w:val="24"/>
              </w:rPr>
              <w:t>0.713</w:t>
            </w:r>
          </w:p>
        </w:tc>
        <w:tc>
          <w:tcPr>
            <w:tcW w:w="1566" w:type="dxa"/>
            <w:tcBorders>
              <w:top w:val="single" w:color="auto" w:sz="4" w:space="0"/>
              <w:left w:val="nil"/>
              <w:bottom w:val="single" w:color="auto" w:sz="4" w:space="0"/>
              <w:right w:val="single" w:color="auto" w:sz="4" w:space="0"/>
            </w:tcBorders>
            <w:vAlign w:val="center"/>
          </w:tcPr>
          <w:p>
            <w:pPr>
              <w:adjustRightInd w:val="0"/>
              <w:spacing w:line="560" w:lineRule="exact"/>
              <w:jc w:val="center"/>
              <w:textAlignment w:val="baseline"/>
              <w:rPr>
                <w:rFonts w:ascii="宋体" w:hAnsi="宋体" w:eastAsia="宋体" w:cs="宋体"/>
                <w:spacing w:val="8"/>
                <w:kern w:val="0"/>
                <w:sz w:val="24"/>
              </w:rPr>
            </w:pPr>
            <w:r>
              <w:rPr>
                <w:rFonts w:hint="eastAsia" w:ascii="宋体" w:hAnsi="宋体" w:eastAsia="宋体" w:cs="宋体"/>
                <w:spacing w:val="8"/>
                <w:kern w:val="0"/>
                <w:sz w:val="24"/>
              </w:rPr>
              <w:t>59.9</w:t>
            </w:r>
          </w:p>
        </w:tc>
      </w:tr>
      <w:tr>
        <w:tblPrEx>
          <w:tblCellMar>
            <w:top w:w="0" w:type="dxa"/>
            <w:left w:w="108" w:type="dxa"/>
            <w:bottom w:w="0" w:type="dxa"/>
            <w:right w:w="108" w:type="dxa"/>
          </w:tblCellMar>
        </w:tblPrEx>
        <w:trPr>
          <w:trHeight w:val="527" w:hRule="atLeast"/>
          <w:jc w:val="center"/>
        </w:trPr>
        <w:tc>
          <w:tcPr>
            <w:tcW w:w="7080"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560" w:lineRule="exact"/>
              <w:jc w:val="center"/>
              <w:textAlignment w:val="center"/>
              <w:rPr>
                <w:rFonts w:ascii="宋体" w:hAnsi="宋体" w:eastAsia="宋体" w:cs="宋体"/>
                <w:color w:val="000000"/>
                <w:spacing w:val="8"/>
                <w:kern w:val="0"/>
                <w:sz w:val="24"/>
              </w:rPr>
            </w:pPr>
            <w:r>
              <w:rPr>
                <w:rFonts w:hint="eastAsia" w:ascii="宋体" w:hAnsi="宋体" w:eastAsia="宋体" w:cs="宋体"/>
                <w:spacing w:val="8"/>
                <w:kern w:val="0"/>
                <w:sz w:val="24"/>
              </w:rPr>
              <w:t>合计</w:t>
            </w:r>
          </w:p>
        </w:tc>
        <w:tc>
          <w:tcPr>
            <w:tcW w:w="1566" w:type="dxa"/>
            <w:tcBorders>
              <w:top w:val="single" w:color="auto" w:sz="4" w:space="0"/>
              <w:left w:val="nil"/>
              <w:bottom w:val="single" w:color="auto" w:sz="4" w:space="0"/>
              <w:right w:val="single" w:color="auto" w:sz="4" w:space="0"/>
            </w:tcBorders>
            <w:vAlign w:val="center"/>
          </w:tcPr>
          <w:p>
            <w:pPr>
              <w:widowControl/>
              <w:adjustRightInd w:val="0"/>
              <w:spacing w:line="560" w:lineRule="exact"/>
              <w:jc w:val="center"/>
              <w:textAlignment w:val="center"/>
              <w:rPr>
                <w:rFonts w:ascii="宋体" w:hAnsi="宋体" w:eastAsia="宋体" w:cs="宋体"/>
                <w:color w:val="000000"/>
                <w:spacing w:val="8"/>
                <w:kern w:val="0"/>
                <w:sz w:val="24"/>
              </w:rPr>
            </w:pPr>
            <w:r>
              <w:rPr>
                <w:rFonts w:hint="eastAsia" w:ascii="宋体" w:hAnsi="宋体" w:eastAsia="宋体" w:cs="宋体"/>
                <w:color w:val="000000"/>
                <w:spacing w:val="8"/>
                <w:kern w:val="0"/>
                <w:sz w:val="24"/>
              </w:rPr>
              <w:t>59.9</w:t>
            </w:r>
          </w:p>
        </w:tc>
      </w:tr>
    </w:tbl>
    <w:p>
      <w:pPr>
        <w:adjustRightInd w:val="0"/>
        <w:snapToGrid w:val="0"/>
        <w:spacing w:line="560" w:lineRule="exact"/>
        <w:ind w:firstLine="640" w:firstLineChars="200"/>
        <w:rPr>
          <w:rFonts w:ascii="宋体" w:hAnsi="宋体" w:eastAsia="宋体"/>
          <w:sz w:val="28"/>
          <w:szCs w:val="28"/>
        </w:rPr>
      </w:pPr>
      <w:r>
        <w:rPr>
          <w:rFonts w:hint="eastAsia" w:ascii="楷体_GB2312" w:hAnsi="宋体" w:eastAsia="楷体_GB2312"/>
          <w:sz w:val="32"/>
          <w:szCs w:val="32"/>
        </w:rPr>
        <w:t>（二）采购标的技术参数要求</w:t>
      </w:r>
      <w:r>
        <w:rPr>
          <w:rFonts w:hint="eastAsia" w:ascii="楷体_GB2312" w:hAnsi="宋体" w:eastAsia="楷体_GB2312"/>
          <w:sz w:val="28"/>
          <w:szCs w:val="28"/>
        </w:rPr>
        <w:t>（主要包括需实现的功能或者目标,需满足的国家相关标准、行业标准、地方标准或者其他标准、规范,需满足的质量、安全、技术规格、物理特性要求等）</w:t>
      </w:r>
    </w:p>
    <w:p>
      <w:pPr>
        <w:adjustRightInd w:val="0"/>
        <w:snapToGrid w:val="0"/>
        <w:spacing w:line="560" w:lineRule="exact"/>
        <w:ind w:firstLine="640" w:firstLineChars="200"/>
        <w:rPr>
          <w:rFonts w:ascii="宋体" w:hAnsi="宋体" w:eastAsia="宋体"/>
          <w:sz w:val="28"/>
          <w:szCs w:val="28"/>
        </w:rPr>
      </w:pPr>
      <w:r>
        <w:rPr>
          <w:rFonts w:hint="eastAsia" w:ascii="仿宋_GB2312" w:hAnsi="宋体" w:eastAsia="仿宋_GB2312"/>
          <w:sz w:val="32"/>
          <w:szCs w:val="32"/>
        </w:rPr>
        <w:t>1.</w:t>
      </w:r>
      <w:r>
        <w:rPr>
          <w:rFonts w:hint="eastAsia" w:asciiTheme="minorEastAsia" w:hAnsiTheme="minorEastAsia"/>
          <w:sz w:val="28"/>
          <w:szCs w:val="28"/>
        </w:rPr>
        <w:t>▲</w:t>
      </w:r>
      <w:r>
        <w:rPr>
          <w:rFonts w:hint="eastAsia" w:ascii="仿宋_GB2312" w:hAnsi="宋体" w:eastAsia="仿宋_GB2312"/>
          <w:sz w:val="32"/>
          <w:szCs w:val="32"/>
        </w:rPr>
        <w:t>台式计算机</w:t>
      </w:r>
    </w:p>
    <w:tbl>
      <w:tblPr>
        <w:tblStyle w:val="7"/>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54"/>
        <w:gridCol w:w="1417"/>
        <w:gridCol w:w="6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43" w:type="dxa"/>
            <w:shd w:val="clear" w:color="auto" w:fill="auto"/>
            <w:vAlign w:val="center"/>
          </w:tcPr>
          <w:p>
            <w:pPr>
              <w:adjustRightInd w:val="0"/>
              <w:snapToGrid w:val="0"/>
              <w:spacing w:line="560" w:lineRule="exact"/>
              <w:jc w:val="center"/>
              <w:rPr>
                <w:rFonts w:ascii="宋体" w:hAnsi="宋体" w:cs="宋体"/>
                <w:bCs/>
                <w:sz w:val="24"/>
              </w:rPr>
            </w:pPr>
            <w:r>
              <w:rPr>
                <w:rFonts w:hint="eastAsia" w:ascii="宋体" w:hAnsi="宋体" w:cs="宋体"/>
                <w:bCs/>
                <w:sz w:val="24"/>
              </w:rPr>
              <w:t>序号</w:t>
            </w:r>
          </w:p>
        </w:tc>
        <w:tc>
          <w:tcPr>
            <w:tcW w:w="1354" w:type="dxa"/>
            <w:shd w:val="clear" w:color="auto" w:fill="auto"/>
            <w:vAlign w:val="center"/>
          </w:tcPr>
          <w:p>
            <w:pPr>
              <w:adjustRightInd w:val="0"/>
              <w:snapToGrid w:val="0"/>
              <w:spacing w:line="560" w:lineRule="exact"/>
              <w:jc w:val="center"/>
              <w:rPr>
                <w:rFonts w:ascii="宋体" w:hAnsi="宋体" w:cs="宋体"/>
                <w:bCs/>
                <w:sz w:val="24"/>
              </w:rPr>
            </w:pPr>
            <w:r>
              <w:rPr>
                <w:rFonts w:hint="eastAsia" w:ascii="宋体" w:hAnsi="宋体" w:cs="宋体"/>
                <w:bCs/>
                <w:sz w:val="24"/>
              </w:rPr>
              <w:t>内容</w:t>
            </w:r>
          </w:p>
        </w:tc>
        <w:tc>
          <w:tcPr>
            <w:tcW w:w="7821" w:type="dxa"/>
            <w:gridSpan w:val="2"/>
            <w:shd w:val="clear" w:color="auto" w:fill="auto"/>
            <w:vAlign w:val="center"/>
          </w:tcPr>
          <w:p>
            <w:pPr>
              <w:adjustRightInd w:val="0"/>
              <w:snapToGrid w:val="0"/>
              <w:spacing w:line="560" w:lineRule="exact"/>
              <w:jc w:val="center"/>
              <w:rPr>
                <w:rFonts w:ascii="宋体" w:hAnsi="宋体" w:cs="宋体"/>
                <w:bCs/>
                <w:sz w:val="24"/>
              </w:rPr>
            </w:pPr>
            <w:r>
              <w:rPr>
                <w:rFonts w:hint="eastAsia" w:ascii="宋体" w:hAnsi="宋体" w:cs="宋体"/>
                <w:bCs/>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w:t>
            </w:r>
          </w:p>
        </w:tc>
        <w:tc>
          <w:tcPr>
            <w:tcW w:w="1354"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数量</w:t>
            </w:r>
          </w:p>
        </w:tc>
        <w:tc>
          <w:tcPr>
            <w:tcW w:w="7821" w:type="dxa"/>
            <w:gridSpan w:val="2"/>
            <w:shd w:val="clear" w:color="auto" w:fill="auto"/>
            <w:vAlign w:val="center"/>
          </w:tcPr>
          <w:p>
            <w:pPr>
              <w:adjustRightInd w:val="0"/>
              <w:snapToGrid w:val="0"/>
              <w:spacing w:line="560" w:lineRule="exact"/>
              <w:rPr>
                <w:rFonts w:ascii="宋体" w:hAnsi="宋体"/>
                <w:sz w:val="24"/>
              </w:rPr>
            </w:pPr>
            <w:r>
              <w:rPr>
                <w:rFonts w:hint="eastAsia" w:ascii="宋体" w:hAnsi="宋体" w:cs="宋体"/>
                <w:bCs/>
                <w:sz w:val="24"/>
                <w:u w:val="single"/>
              </w:rPr>
              <w:t xml:space="preserve">  84  </w:t>
            </w:r>
            <w:r>
              <w:rPr>
                <w:rFonts w:hint="eastAsia" w:ascii="宋体" w:hAnsi="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sz w:val="24"/>
              </w:rPr>
            </w:pPr>
          </w:p>
        </w:tc>
        <w:tc>
          <w:tcPr>
            <w:tcW w:w="1354"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预算单价</w:t>
            </w:r>
          </w:p>
        </w:tc>
        <w:tc>
          <w:tcPr>
            <w:tcW w:w="7821" w:type="dxa"/>
            <w:gridSpan w:val="2"/>
            <w:shd w:val="clear" w:color="auto" w:fill="auto"/>
            <w:vAlign w:val="center"/>
          </w:tcPr>
          <w:p>
            <w:pPr>
              <w:adjustRightInd w:val="0"/>
              <w:snapToGrid w:val="0"/>
              <w:spacing w:line="560" w:lineRule="exact"/>
              <w:rPr>
                <w:rFonts w:ascii="宋体" w:hAnsi="宋体"/>
                <w:sz w:val="24"/>
              </w:rPr>
            </w:pPr>
            <w:r>
              <w:rPr>
                <w:rFonts w:hint="eastAsia" w:ascii="宋体" w:hAnsi="宋体" w:cs="宋体"/>
                <w:bCs/>
                <w:sz w:val="24"/>
                <w:u w:val="single"/>
              </w:rPr>
              <w:t xml:space="preserve"> 59.9万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2</w:t>
            </w:r>
          </w:p>
        </w:tc>
        <w:tc>
          <w:tcPr>
            <w:tcW w:w="1354"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处理器</w:t>
            </w:r>
          </w:p>
        </w:tc>
        <w:tc>
          <w:tcPr>
            <w:tcW w:w="1417" w:type="dxa"/>
            <w:shd w:val="clear" w:color="auto" w:fill="auto"/>
            <w:vAlign w:val="center"/>
          </w:tcPr>
          <w:p>
            <w:pPr>
              <w:adjustRightInd w:val="0"/>
              <w:snapToGrid w:val="0"/>
              <w:spacing w:line="560" w:lineRule="exact"/>
              <w:rPr>
                <w:rFonts w:ascii="宋体" w:hAnsi="宋体"/>
                <w:sz w:val="24"/>
                <w:u w:val="single"/>
              </w:rPr>
            </w:pPr>
            <w:r>
              <w:rPr>
                <w:rFonts w:hint="eastAsia" w:ascii="宋体" w:hAnsi="宋体"/>
                <w:sz w:val="24"/>
              </w:rPr>
              <w:t>处理器类型</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相当</w:t>
            </w:r>
            <w:r>
              <w:rPr>
                <w:rFonts w:hint="eastAsia" w:ascii="宋体" w:hAnsi="宋体" w:cs="宋体"/>
                <w:bCs/>
                <w:sz w:val="24"/>
              </w:rPr>
              <w:t>于或优于：□酷睿i7</w:t>
            </w:r>
            <w:r>
              <w:rPr>
                <w:rFonts w:hint="eastAsia" w:ascii="宋体" w:hAnsi="宋体" w:cs="宋体"/>
                <w:bCs/>
                <w:sz w:val="24"/>
                <w:u w:val="single"/>
              </w:rPr>
              <w:t xml:space="preserve">  </w:t>
            </w:r>
            <w:r>
              <w:rPr>
                <w:rFonts w:hint="eastAsia" w:ascii="宋体" w:hAnsi="宋体" w:cs="宋体"/>
                <w:bCs/>
                <w:sz w:val="24"/>
              </w:rPr>
              <w:t>；☑酷睿i5</w:t>
            </w:r>
            <w:r>
              <w:rPr>
                <w:rFonts w:hint="eastAsia" w:ascii="宋体" w:hAnsi="宋体" w:cs="宋体"/>
                <w:bCs/>
                <w:sz w:val="24"/>
                <w:u w:val="single"/>
              </w:rPr>
              <w:t xml:space="preserve">  </w:t>
            </w:r>
            <w:r>
              <w:rPr>
                <w:rFonts w:hint="eastAsia" w:ascii="宋体" w:hAnsi="宋体" w:cs="宋体"/>
                <w:bCs/>
                <w:sz w:val="24"/>
              </w:rPr>
              <w:t>；□酷睿i3</w:t>
            </w:r>
            <w:r>
              <w:rPr>
                <w:rFonts w:hint="eastAsia" w:ascii="宋体" w:hAnsi="宋体" w:cs="宋体"/>
                <w:bCs/>
                <w:sz w:val="24"/>
                <w:u w:val="single"/>
              </w:rPr>
              <w:t xml:space="preserve">  </w:t>
            </w:r>
            <w:r>
              <w:rPr>
                <w:rFonts w:hint="eastAsia" w:ascii="宋体" w:hAnsi="宋体" w:cs="宋体"/>
                <w:bCs/>
                <w:sz w:val="24"/>
              </w:rPr>
              <w:t>；□</w:t>
            </w:r>
            <w:r>
              <w:fldChar w:fldCharType="begin"/>
            </w:r>
            <w:r>
              <w:instrText xml:space="preserve"> HYPERLINK "http://product.pconline.com.cn/cpu/c7090/" </w:instrText>
            </w:r>
            <w:r>
              <w:fldChar w:fldCharType="separate"/>
            </w:r>
            <w:r>
              <w:rPr>
                <w:rFonts w:hint="eastAsia" w:ascii="宋体" w:hAnsi="宋体" w:cs="宋体"/>
                <w:bCs/>
                <w:sz w:val="24"/>
              </w:rPr>
              <w:t>奔腾</w:t>
            </w:r>
            <w:r>
              <w:rPr>
                <w:rFonts w:hint="eastAsia" w:ascii="宋体" w:hAnsi="宋体" w:cs="宋体"/>
                <w:bCs/>
                <w:sz w:val="24"/>
              </w:rPr>
              <w:fldChar w:fldCharType="end"/>
            </w:r>
            <w:r>
              <w:rPr>
                <w:rFonts w:hint="eastAsia" w:ascii="宋体" w:hAnsi="宋体" w:cs="宋体"/>
                <w:bCs/>
                <w:sz w:val="24"/>
                <w:u w:val="single"/>
              </w:rPr>
              <w:t xml:space="preserve">  </w:t>
            </w:r>
            <w:r>
              <w:rPr>
                <w:rFonts w:hint="eastAsia" w:ascii="宋体" w:hAnsi="宋体" w:cs="宋体"/>
                <w:bCs/>
                <w:sz w:val="24"/>
              </w:rPr>
              <w:t>；□AMD锐龙</w:t>
            </w:r>
            <w:r>
              <w:rPr>
                <w:rFonts w:hint="eastAsia" w:ascii="宋体" w:hAnsi="宋体" w:cs="宋体"/>
                <w:bCs/>
                <w:sz w:val="24"/>
                <w:u w:val="single"/>
              </w:rPr>
              <w:t xml:space="preserve">  </w:t>
            </w:r>
            <w:r>
              <w:rPr>
                <w:rFonts w:hint="eastAsia" w:ascii="宋体" w:hAnsi="宋体" w:cs="宋体"/>
                <w:bCs/>
                <w:sz w:val="24"/>
              </w:rPr>
              <w:t>；□AMD速龙</w:t>
            </w:r>
            <w:r>
              <w:rPr>
                <w:rFonts w:hint="eastAsia" w:ascii="宋体" w:hAnsi="宋体" w:cs="宋体"/>
                <w:bCs/>
                <w:sz w:val="24"/>
                <w:u w:val="single"/>
              </w:rPr>
              <w:t xml:space="preserve">  </w:t>
            </w:r>
            <w:r>
              <w:rPr>
                <w:rFonts w:hint="eastAsia" w:ascii="宋体" w:hAnsi="宋体" w:cs="宋体"/>
                <w:bCs/>
                <w:sz w:val="24"/>
              </w:rPr>
              <w:t>；□其他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3</w:t>
            </w:r>
          </w:p>
        </w:tc>
        <w:tc>
          <w:tcPr>
            <w:tcW w:w="1354"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主板</w:t>
            </w:r>
          </w:p>
        </w:tc>
        <w:tc>
          <w:tcPr>
            <w:tcW w:w="7821" w:type="dxa"/>
            <w:gridSpan w:val="2"/>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相当于或优于：</w:t>
            </w:r>
            <w:r>
              <w:rPr>
                <w:rFonts w:hint="eastAsia" w:ascii="宋体" w:hAnsi="宋体"/>
                <w:sz w:val="24"/>
                <w:u w:val="single"/>
              </w:rPr>
              <w:t xml:space="preserve"> </w:t>
            </w:r>
            <w:r>
              <w:rPr>
                <w:rFonts w:hint="eastAsia" w:ascii="宋体" w:hAnsi="宋体"/>
                <w:spacing w:val="8"/>
                <w:kern w:val="0"/>
                <w:sz w:val="24"/>
                <w:u w:val="single"/>
              </w:rPr>
              <w:t>Intel 600系列及以上芯片组</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4</w:t>
            </w:r>
          </w:p>
        </w:tc>
        <w:tc>
          <w:tcPr>
            <w:tcW w:w="1354"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内存</w:t>
            </w:r>
          </w:p>
        </w:tc>
        <w:tc>
          <w:tcPr>
            <w:tcW w:w="1417" w:type="dxa"/>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内存容量</w:t>
            </w:r>
          </w:p>
        </w:tc>
        <w:tc>
          <w:tcPr>
            <w:tcW w:w="6404"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rPr>
              <w:t>≥</w:t>
            </w:r>
            <w:r>
              <w:rPr>
                <w:rFonts w:hint="eastAsia" w:ascii="宋体" w:hAnsi="宋体"/>
                <w:sz w:val="24"/>
              </w:rPr>
              <w:t>□</w:t>
            </w:r>
            <w:r>
              <w:rPr>
                <w:rFonts w:hint="eastAsia" w:ascii="宋体" w:hAnsi="宋体" w:cs="宋体"/>
                <w:sz w:val="24"/>
              </w:rPr>
              <w:t>2GB；</w:t>
            </w:r>
            <w:r>
              <w:rPr>
                <w:rFonts w:hint="eastAsia" w:ascii="宋体" w:hAnsi="宋体"/>
                <w:sz w:val="24"/>
              </w:rPr>
              <w:t>□</w:t>
            </w:r>
            <w:r>
              <w:rPr>
                <w:rFonts w:hint="eastAsia" w:ascii="宋体" w:hAnsi="宋体" w:cs="宋体"/>
                <w:sz w:val="24"/>
              </w:rPr>
              <w:t>4GB</w:t>
            </w:r>
            <w:r>
              <w:rPr>
                <w:rFonts w:hint="eastAsia" w:ascii="宋体" w:hAnsi="宋体"/>
                <w:sz w:val="24"/>
              </w:rPr>
              <w:t>；□</w:t>
            </w:r>
            <w:r>
              <w:rPr>
                <w:rFonts w:hint="eastAsia" w:ascii="宋体" w:hAnsi="宋体" w:cs="宋体"/>
                <w:sz w:val="24"/>
              </w:rPr>
              <w:t>8GB</w:t>
            </w:r>
            <w:r>
              <w:rPr>
                <w:rFonts w:hint="eastAsia" w:ascii="宋体" w:hAnsi="宋体"/>
                <w:sz w:val="24"/>
              </w:rPr>
              <w:t>；☑</w:t>
            </w:r>
            <w:r>
              <w:rPr>
                <w:rFonts w:hint="eastAsia" w:ascii="宋体" w:hAnsi="宋体" w:cs="宋体"/>
                <w:sz w:val="24"/>
              </w:rPr>
              <w:t>16GB</w:t>
            </w:r>
            <w:r>
              <w:rPr>
                <w:rFonts w:hint="eastAsia" w:ascii="宋体" w:hAnsi="宋体"/>
                <w:sz w:val="24"/>
              </w:rPr>
              <w:t>；□其他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rPr>
              <w:t>内存插槽</w:t>
            </w:r>
          </w:p>
        </w:tc>
        <w:tc>
          <w:tcPr>
            <w:tcW w:w="6404" w:type="dxa"/>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☑≥2；□其他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5</w:t>
            </w:r>
          </w:p>
        </w:tc>
        <w:tc>
          <w:tcPr>
            <w:tcW w:w="1354"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sz w:val="24"/>
              </w:rPr>
              <w:t>硬盘</w:t>
            </w:r>
          </w:p>
        </w:tc>
        <w:tc>
          <w:tcPr>
            <w:tcW w:w="1417"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rPr>
              <w:t xml:space="preserve">容量 </w:t>
            </w:r>
          </w:p>
        </w:tc>
        <w:tc>
          <w:tcPr>
            <w:tcW w:w="6404"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rPr>
              <w:t>≥</w:t>
            </w:r>
            <w:r>
              <w:rPr>
                <w:rFonts w:hint="eastAsia" w:ascii="宋体" w:hAnsi="宋体"/>
                <w:sz w:val="24"/>
              </w:rPr>
              <w:t>□320G；□500G；□750G；□1T；□2T；□80GSSD；□128GSSD；□256GSSD；☑其他</w:t>
            </w:r>
            <w:r>
              <w:rPr>
                <w:rFonts w:hint="eastAsia" w:ascii="宋体" w:hAnsi="宋体" w:cs="宋体"/>
                <w:bCs/>
                <w:sz w:val="24"/>
                <w:u w:val="single"/>
              </w:rPr>
              <w:t xml:space="preserve"> 512GB M.2 NVME 固态硬盘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cs="宋体"/>
                <w:bCs/>
                <w:sz w:val="24"/>
              </w:rPr>
            </w:pPr>
            <w:r>
              <w:rPr>
                <w:rFonts w:hint="eastAsia" w:ascii="宋体" w:hAnsi="宋体" w:cs="宋体"/>
                <w:bCs/>
                <w:sz w:val="24"/>
                <w:highlight w:val="none"/>
              </w:rPr>
              <w:t>转速</w:t>
            </w:r>
          </w:p>
        </w:tc>
        <w:tc>
          <w:tcPr>
            <w:tcW w:w="6404" w:type="dxa"/>
            <w:shd w:val="clear" w:color="auto" w:fill="auto"/>
            <w:vAlign w:val="center"/>
          </w:tcPr>
          <w:p>
            <w:pPr>
              <w:adjustRightInd w:val="0"/>
              <w:snapToGrid w:val="0"/>
              <w:spacing w:line="560" w:lineRule="exact"/>
              <w:ind w:left="27" w:leftChars="13"/>
              <w:rPr>
                <w:rFonts w:ascii="宋体" w:hAnsi="宋体" w:cs="宋体"/>
                <w:sz w:val="24"/>
              </w:rPr>
            </w:pPr>
            <w:r>
              <w:rPr>
                <w:rFonts w:hint="eastAsia" w:ascii="宋体" w:hAnsi="宋体"/>
                <w:sz w:val="24"/>
              </w:rPr>
              <w:t>≥□5400rpm；□5900rpm；</w:t>
            </w:r>
            <w:r>
              <w:rPr>
                <w:rFonts w:hint="eastAsia" w:ascii="宋体" w:hAnsi="宋体"/>
                <w:sz w:val="24"/>
                <w:lang w:eastAsia="zh-CN"/>
              </w:rPr>
              <w:t>□</w:t>
            </w:r>
            <w:r>
              <w:rPr>
                <w:rFonts w:hint="eastAsia" w:ascii="宋体" w:hAnsi="宋体"/>
                <w:sz w:val="24"/>
              </w:rPr>
              <w:t>7200rpm；□10000rpm；□15000rpm；□其他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cs="宋体"/>
                <w:bCs/>
                <w:sz w:val="24"/>
              </w:rPr>
            </w:pPr>
            <w:r>
              <w:rPr>
                <w:rFonts w:hint="eastAsia" w:ascii="宋体" w:hAnsi="宋体" w:cs="宋体"/>
                <w:bCs/>
                <w:sz w:val="24"/>
              </w:rPr>
              <w:t>缓存容量</w:t>
            </w:r>
          </w:p>
        </w:tc>
        <w:tc>
          <w:tcPr>
            <w:tcW w:w="6404"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rPr>
              <w:t>≥</w:t>
            </w:r>
            <w:r>
              <w:rPr>
                <w:rFonts w:hint="eastAsia" w:ascii="宋体" w:hAnsi="宋体"/>
                <w:sz w:val="24"/>
              </w:rPr>
              <w:t>□8M；</w:t>
            </w:r>
            <w:r>
              <w:rPr>
                <w:rFonts w:hint="eastAsia" w:ascii="宋体" w:hAnsi="宋体"/>
                <w:sz w:val="24"/>
                <w:lang w:eastAsia="zh-CN"/>
              </w:rPr>
              <w:t>☑</w:t>
            </w:r>
            <w:r>
              <w:rPr>
                <w:rFonts w:hint="eastAsia" w:ascii="宋体" w:hAnsi="宋体"/>
                <w:sz w:val="24"/>
              </w:rPr>
              <w:t>16M；□32M；□64M；□其他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6</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kern w:val="0"/>
                <w:sz w:val="24"/>
              </w:rPr>
              <w:t>显卡</w:t>
            </w:r>
          </w:p>
        </w:tc>
        <w:tc>
          <w:tcPr>
            <w:tcW w:w="7821" w:type="dxa"/>
            <w:gridSpan w:val="2"/>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w:t>
            </w:r>
            <w:r>
              <w:rPr>
                <w:rFonts w:hint="eastAsia" w:ascii="宋体" w:hAnsi="宋体" w:cs="宋体"/>
                <w:sz w:val="24"/>
              </w:rPr>
              <w:t>集成</w:t>
            </w:r>
            <w:r>
              <w:rPr>
                <w:rFonts w:hint="eastAsia" w:ascii="宋体" w:hAnsi="宋体"/>
                <w:sz w:val="24"/>
              </w:rPr>
              <w:t>显卡；☑独立显卡，</w:t>
            </w:r>
            <w:r>
              <w:rPr>
                <w:rFonts w:hint="eastAsia" w:ascii="宋体" w:hAnsi="宋体"/>
                <w:bCs/>
                <w:sz w:val="24"/>
              </w:rPr>
              <w:t>显存容量</w:t>
            </w:r>
            <w:r>
              <w:rPr>
                <w:rFonts w:hint="eastAsia" w:ascii="宋体" w:hAnsi="宋体" w:cs="宋体"/>
                <w:bCs/>
                <w:sz w:val="24"/>
              </w:rPr>
              <w:t>≥</w:t>
            </w:r>
            <w:r>
              <w:rPr>
                <w:rFonts w:hint="eastAsia" w:ascii="宋体" w:hAnsi="宋体" w:cs="宋体"/>
                <w:bCs/>
                <w:sz w:val="24"/>
                <w:u w:val="single"/>
              </w:rPr>
              <w:t xml:space="preserve">  2G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7</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声卡</w:t>
            </w:r>
          </w:p>
        </w:tc>
        <w:tc>
          <w:tcPr>
            <w:tcW w:w="7821" w:type="dxa"/>
            <w:gridSpan w:val="2"/>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☑集成声卡；□独立声卡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8</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bCs/>
                <w:sz w:val="24"/>
              </w:rPr>
              <w:t>光驱</w:t>
            </w:r>
          </w:p>
        </w:tc>
        <w:tc>
          <w:tcPr>
            <w:tcW w:w="7821" w:type="dxa"/>
            <w:gridSpan w:val="2"/>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☑无；□DVD刻录机；□DVD-ROM； □其他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9</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操作系统</w:t>
            </w:r>
          </w:p>
        </w:tc>
        <w:tc>
          <w:tcPr>
            <w:tcW w:w="7821" w:type="dxa"/>
            <w:gridSpan w:val="2"/>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相当于：□DOS；□LINUX；☑Windows10神州网信政府版；□其他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10</w:t>
            </w:r>
          </w:p>
        </w:tc>
        <w:tc>
          <w:tcPr>
            <w:tcW w:w="1354"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显示器</w:t>
            </w:r>
          </w:p>
        </w:tc>
        <w:tc>
          <w:tcPr>
            <w:tcW w:w="1417"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尺寸</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cs="宋体"/>
                <w:bCs/>
                <w:sz w:val="24"/>
              </w:rPr>
              <w:t>≥</w:t>
            </w:r>
            <w:r>
              <w:rPr>
                <w:rFonts w:hint="eastAsia" w:ascii="宋体" w:hAnsi="宋体" w:cs="宋体"/>
                <w:bCs/>
                <w:sz w:val="24"/>
                <w:u w:val="single"/>
              </w:rPr>
              <w:t xml:space="preserve"> </w:t>
            </w:r>
            <w:r>
              <w:rPr>
                <w:rFonts w:hint="eastAsia" w:ascii="宋体" w:hAnsi="宋体"/>
                <w:spacing w:val="8"/>
                <w:kern w:val="0"/>
                <w:sz w:val="24"/>
                <w:u w:val="single"/>
              </w:rPr>
              <w:t>21.5寸LED屏显示器</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sz w:val="24"/>
                <w:highlight w:val="yellow"/>
              </w:rPr>
            </w:pPr>
            <w:r>
              <w:rPr>
                <w:rFonts w:hint="eastAsia" w:ascii="宋体" w:hAnsi="宋体" w:cs="宋体"/>
                <w:sz w:val="24"/>
              </w:rPr>
              <w:t>分辨率</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cs="宋体"/>
                <w:bCs/>
                <w:sz w:val="24"/>
              </w:rPr>
              <w:t>≥</w:t>
            </w:r>
            <w:r>
              <w:rPr>
                <w:rFonts w:hint="eastAsia" w:ascii="宋体" w:hAnsi="宋体"/>
                <w:sz w:val="24"/>
              </w:rPr>
              <w:t>□1280×1024；□1366×768；□1440×900；□1600×900；☑1920×1080；□其他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11</w:t>
            </w:r>
          </w:p>
        </w:tc>
        <w:tc>
          <w:tcPr>
            <w:tcW w:w="1354" w:type="dxa"/>
            <w:vMerge w:val="restart"/>
            <w:shd w:val="clear" w:color="auto" w:fill="auto"/>
            <w:vAlign w:val="center"/>
          </w:tcPr>
          <w:p>
            <w:pPr>
              <w:adjustRightInd w:val="0"/>
              <w:snapToGrid w:val="0"/>
              <w:spacing w:line="560" w:lineRule="exact"/>
              <w:jc w:val="left"/>
              <w:rPr>
                <w:rFonts w:ascii="宋体" w:hAnsi="宋体" w:cs="宋体"/>
                <w:sz w:val="24"/>
              </w:rPr>
            </w:pPr>
            <w:r>
              <w:rPr>
                <w:rFonts w:hint="eastAsia" w:ascii="宋体" w:hAnsi="宋体" w:cs="宋体"/>
                <w:sz w:val="24"/>
              </w:rPr>
              <w:t>机箱类型（台式计算机）</w:t>
            </w:r>
          </w:p>
        </w:tc>
        <w:tc>
          <w:tcPr>
            <w:tcW w:w="1417"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机箱样式</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☑立式；□可立可卧；□其他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体积</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pacing w:val="8"/>
                <w:kern w:val="0"/>
                <w:sz w:val="24"/>
              </w:rPr>
              <w:t>不大于13.6L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扩展插槽</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highlight w:val="none"/>
              </w:rPr>
              <w:t>☑≥</w:t>
            </w:r>
            <w:r>
              <w:rPr>
                <w:rFonts w:hint="eastAsia" w:ascii="宋体" w:hAnsi="宋体"/>
                <w:sz w:val="24"/>
                <w:highlight w:val="none"/>
                <w:lang w:val="en-US" w:eastAsia="zh-CN"/>
              </w:rPr>
              <w:t>4</w:t>
            </w:r>
            <w:r>
              <w:rPr>
                <w:rFonts w:hint="eastAsia" w:ascii="宋体" w:hAnsi="宋体"/>
                <w:sz w:val="24"/>
                <w:highlight w:val="none"/>
              </w:rPr>
              <w:t>个</w:t>
            </w:r>
            <w:r>
              <w:rPr>
                <w:rFonts w:hint="eastAsia" w:ascii="宋体" w:hAnsi="宋体"/>
                <w:sz w:val="24"/>
              </w:rPr>
              <w:t>；□≥6个；□其他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12</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接口类型</w:t>
            </w:r>
          </w:p>
        </w:tc>
        <w:tc>
          <w:tcPr>
            <w:tcW w:w="1417"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I/O接口</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≥6个USB接口；☑1个VGA 视频端口；□1个DVI-D 视频端口；□1个RS-232 串行端口；☑PS/2 键盘和鼠标端口；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13</w:t>
            </w:r>
          </w:p>
        </w:tc>
        <w:tc>
          <w:tcPr>
            <w:tcW w:w="1354"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电源</w:t>
            </w:r>
          </w:p>
        </w:tc>
        <w:tc>
          <w:tcPr>
            <w:tcW w:w="1417" w:type="dxa"/>
            <w:shd w:val="clear" w:color="auto" w:fill="auto"/>
            <w:vAlign w:val="center"/>
          </w:tcPr>
          <w:p>
            <w:pPr>
              <w:adjustRightInd w:val="0"/>
              <w:snapToGrid w:val="0"/>
              <w:spacing w:line="560" w:lineRule="exact"/>
              <w:rPr>
                <w:rFonts w:ascii="宋体" w:hAnsi="宋体" w:cs="Arial"/>
                <w:sz w:val="24"/>
              </w:rPr>
            </w:pPr>
            <w:r>
              <w:rPr>
                <w:rFonts w:hint="eastAsia" w:ascii="宋体" w:hAnsi="宋体"/>
                <w:sz w:val="24"/>
              </w:rPr>
              <w:t>台式计算机</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□≥90W；□≥150W；☑≥220W；□≥290W；□≥310W；</w:t>
            </w:r>
          </w:p>
          <w:p>
            <w:pPr>
              <w:adjustRightInd w:val="0"/>
              <w:snapToGrid w:val="0"/>
              <w:spacing w:line="560" w:lineRule="exact"/>
              <w:rPr>
                <w:rFonts w:ascii="宋体" w:hAnsi="宋体" w:cs="Arial"/>
                <w:sz w:val="24"/>
              </w:rPr>
            </w:pPr>
            <w:r>
              <w:rPr>
                <w:rFonts w:hint="eastAsia" w:ascii="宋体" w:hAnsi="宋体"/>
                <w:sz w:val="24"/>
              </w:rPr>
              <w:t>□其他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cs="Arial"/>
                <w:sz w:val="24"/>
              </w:rPr>
            </w:pPr>
            <w:r>
              <w:rPr>
                <w:rFonts w:hint="eastAsia" w:ascii="宋体" w:hAnsi="宋体"/>
                <w:sz w:val="24"/>
              </w:rPr>
              <w:t>台式一体机</w:t>
            </w:r>
          </w:p>
        </w:tc>
        <w:tc>
          <w:tcPr>
            <w:tcW w:w="6404" w:type="dxa"/>
            <w:shd w:val="clear" w:color="auto" w:fill="auto"/>
            <w:vAlign w:val="center"/>
          </w:tcPr>
          <w:p>
            <w:pPr>
              <w:adjustRightInd w:val="0"/>
              <w:snapToGrid w:val="0"/>
              <w:spacing w:line="560" w:lineRule="exact"/>
              <w:rPr>
                <w:rFonts w:ascii="宋体" w:hAnsi="宋体" w:cs="Arial"/>
                <w:sz w:val="24"/>
              </w:rPr>
            </w:pPr>
            <w:r>
              <w:rPr>
                <w:rFonts w:hint="eastAsia" w:ascii="宋体" w:hAnsi="宋体"/>
                <w:sz w:val="24"/>
              </w:rPr>
              <w:t>□≥65W；□≥90W；□≥150W；□≥180W；□其他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14</w:t>
            </w:r>
          </w:p>
        </w:tc>
        <w:tc>
          <w:tcPr>
            <w:tcW w:w="1354"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cs="宋体"/>
                <w:sz w:val="24"/>
              </w:rPr>
              <w:t>网卡</w:t>
            </w:r>
          </w:p>
        </w:tc>
        <w:tc>
          <w:tcPr>
            <w:tcW w:w="7821" w:type="dxa"/>
            <w:gridSpan w:val="2"/>
            <w:shd w:val="clear" w:color="auto" w:fill="auto"/>
            <w:vAlign w:val="center"/>
          </w:tcPr>
          <w:p>
            <w:pPr>
              <w:adjustRightInd w:val="0"/>
              <w:snapToGrid w:val="0"/>
              <w:spacing w:line="560" w:lineRule="exact"/>
              <w:rPr>
                <w:rFonts w:ascii="宋体" w:hAnsi="宋体"/>
                <w:sz w:val="24"/>
              </w:rPr>
            </w:pPr>
            <w:r>
              <w:rPr>
                <w:rFonts w:hint="eastAsia" w:ascii="宋体" w:hAnsi="宋体"/>
                <w:sz w:val="24"/>
              </w:rPr>
              <w:t>☑集成网卡；□其他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15</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键盘/鼠标</w:t>
            </w:r>
          </w:p>
        </w:tc>
        <w:tc>
          <w:tcPr>
            <w:tcW w:w="7821" w:type="dxa"/>
            <w:gridSpan w:val="2"/>
            <w:shd w:val="clear" w:color="auto" w:fill="auto"/>
            <w:vAlign w:val="center"/>
          </w:tcPr>
          <w:p>
            <w:pPr>
              <w:adjustRightInd w:val="0"/>
              <w:snapToGrid w:val="0"/>
              <w:spacing w:line="560" w:lineRule="exact"/>
              <w:rPr>
                <w:rFonts w:ascii="宋体" w:hAnsi="宋体" w:cs="Arial"/>
                <w:sz w:val="24"/>
              </w:rPr>
            </w:pPr>
            <w:r>
              <w:rPr>
                <w:rFonts w:hint="eastAsia" w:ascii="宋体" w:hAnsi="宋体"/>
                <w:sz w:val="24"/>
              </w:rPr>
              <w:t>☑</w:t>
            </w:r>
            <w:r>
              <w:rPr>
                <w:rFonts w:hint="eastAsia" w:ascii="宋体" w:hAnsi="宋体" w:cs="宋体"/>
                <w:sz w:val="24"/>
              </w:rPr>
              <w:t>标准原厂键盘和鼠标；</w:t>
            </w:r>
            <w:r>
              <w:rPr>
                <w:rFonts w:hint="eastAsia" w:ascii="宋体" w:hAnsi="宋体"/>
                <w:sz w:val="24"/>
              </w:rPr>
              <w:t>□其他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16</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sz w:val="24"/>
              </w:rPr>
              <w:t>随机软件</w:t>
            </w:r>
          </w:p>
        </w:tc>
        <w:tc>
          <w:tcPr>
            <w:tcW w:w="7821" w:type="dxa"/>
            <w:gridSpan w:val="2"/>
            <w:shd w:val="clear" w:color="auto" w:fill="auto"/>
            <w:vAlign w:val="center"/>
          </w:tcPr>
          <w:p>
            <w:pPr>
              <w:adjustRightInd w:val="0"/>
              <w:snapToGrid w:val="0"/>
              <w:spacing w:line="560" w:lineRule="exact"/>
              <w:rPr>
                <w:rFonts w:ascii="宋体" w:hAnsi="宋体" w:cs="Arial"/>
                <w:sz w:val="24"/>
              </w:rPr>
            </w:pPr>
            <w:r>
              <w:rPr>
                <w:rFonts w:hint="eastAsia" w:ascii="宋体" w:hAnsi="宋体" w:cs="Arial"/>
                <w:sz w:val="24"/>
              </w:rPr>
              <w:t>请采购人根据需求注明随机正版软件内容。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43"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17</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服务</w:t>
            </w:r>
          </w:p>
        </w:tc>
        <w:tc>
          <w:tcPr>
            <w:tcW w:w="7821" w:type="dxa"/>
            <w:gridSpan w:val="2"/>
            <w:shd w:val="clear" w:color="auto" w:fill="auto"/>
            <w:vAlign w:val="center"/>
          </w:tcPr>
          <w:p>
            <w:pPr>
              <w:adjustRightInd w:val="0"/>
              <w:snapToGrid w:val="0"/>
              <w:spacing w:line="560" w:lineRule="exact"/>
              <w:jc w:val="left"/>
              <w:rPr>
                <w:rFonts w:ascii="宋体" w:hAnsi="宋体" w:cs="宋体"/>
                <w:sz w:val="24"/>
              </w:rPr>
            </w:pPr>
            <w:r>
              <w:rPr>
                <w:rFonts w:hint="eastAsia" w:ascii="宋体" w:hAnsi="宋体" w:cs="宋体"/>
                <w:sz w:val="24"/>
              </w:rPr>
              <w:t>☑原厂三年质保；</w:t>
            </w:r>
          </w:p>
          <w:p>
            <w:pPr>
              <w:adjustRightInd w:val="0"/>
              <w:snapToGrid w:val="0"/>
              <w:spacing w:line="560" w:lineRule="exact"/>
              <w:jc w:val="left"/>
              <w:rPr>
                <w:rFonts w:ascii="宋体" w:hAnsi="宋体" w:cs="宋体"/>
                <w:sz w:val="24"/>
              </w:rPr>
            </w:pPr>
            <w:r>
              <w:rPr>
                <w:rFonts w:hint="eastAsia" w:ascii="宋体" w:hAnsi="宋体" w:cs="宋体"/>
                <w:sz w:val="24"/>
              </w:rPr>
              <w:t>□其他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43"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18</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其他</w:t>
            </w:r>
          </w:p>
        </w:tc>
        <w:tc>
          <w:tcPr>
            <w:tcW w:w="7821" w:type="dxa"/>
            <w:gridSpan w:val="2"/>
            <w:shd w:val="clear" w:color="auto" w:fill="auto"/>
            <w:vAlign w:val="center"/>
          </w:tcPr>
          <w:p>
            <w:pPr>
              <w:adjustRightInd w:val="0"/>
              <w:snapToGrid w:val="0"/>
              <w:spacing w:line="560" w:lineRule="exact"/>
              <w:jc w:val="left"/>
              <w:rPr>
                <w:rFonts w:ascii="宋体" w:hAnsi="宋体" w:cs="宋体"/>
                <w:sz w:val="24"/>
              </w:rPr>
            </w:pPr>
            <w:r>
              <w:rPr>
                <w:rFonts w:hint="eastAsia" w:ascii="宋体" w:hAnsi="宋体" w:cs="宋体"/>
                <w:sz w:val="24"/>
              </w:rPr>
              <w:t xml:space="preserve">采购人如有其他要求请注明。                </w:t>
            </w:r>
          </w:p>
        </w:tc>
      </w:tr>
    </w:tbl>
    <w:p>
      <w:pPr>
        <w:adjustRightInd w:val="0"/>
        <w:snapToGrid w:val="0"/>
        <w:spacing w:line="560" w:lineRule="exact"/>
        <w:jc w:val="left"/>
        <w:rPr>
          <w:rFonts w:ascii="宋体" w:hAnsi="宋体" w:eastAsia="宋体"/>
          <w:sz w:val="28"/>
          <w:szCs w:val="28"/>
        </w:rPr>
      </w:pPr>
      <w:r>
        <w:rPr>
          <w:rFonts w:hint="eastAsia" w:ascii="宋体" w:hAnsi="宋体" w:eastAsia="宋体"/>
          <w:sz w:val="28"/>
          <w:szCs w:val="28"/>
        </w:rPr>
        <w:t>备注:上述所称台式</w:t>
      </w:r>
      <w:r>
        <w:rPr>
          <w:rFonts w:ascii="宋体" w:hAnsi="宋体" w:eastAsia="宋体"/>
          <w:sz w:val="28"/>
          <w:szCs w:val="28"/>
        </w:rPr>
        <w:t>一体机</w:t>
      </w:r>
      <w:r>
        <w:rPr>
          <w:rFonts w:hint="eastAsia" w:ascii="宋体" w:hAnsi="宋体" w:eastAsia="宋体"/>
          <w:sz w:val="28"/>
          <w:szCs w:val="28"/>
        </w:rPr>
        <w:t>是指</w:t>
      </w:r>
      <w:r>
        <w:rPr>
          <w:rFonts w:ascii="宋体" w:hAnsi="宋体" w:eastAsia="宋体"/>
          <w:sz w:val="28"/>
          <w:szCs w:val="28"/>
        </w:rPr>
        <w:t>将主机和显示器、</w:t>
      </w:r>
      <w:r>
        <w:fldChar w:fldCharType="begin"/>
      </w:r>
      <w:r>
        <w:instrText xml:space="preserve"> HYPERLINK "https://baike.baidu.com/item/%E9%9F%B3%E7%AE%B1" \t "_blank" </w:instrText>
      </w:r>
      <w:r>
        <w:fldChar w:fldCharType="separate"/>
      </w:r>
      <w:r>
        <w:rPr>
          <w:rFonts w:ascii="宋体" w:hAnsi="宋体" w:eastAsia="宋体"/>
          <w:sz w:val="28"/>
          <w:szCs w:val="28"/>
        </w:rPr>
        <w:t>音箱</w:t>
      </w:r>
      <w:r>
        <w:rPr>
          <w:rFonts w:ascii="宋体" w:hAnsi="宋体" w:eastAsia="宋体"/>
          <w:sz w:val="28"/>
          <w:szCs w:val="28"/>
        </w:rPr>
        <w:fldChar w:fldCharType="end"/>
      </w:r>
      <w:r>
        <w:rPr>
          <w:rFonts w:hint="eastAsia" w:ascii="宋体" w:hAnsi="宋体" w:eastAsia="宋体"/>
          <w:sz w:val="28"/>
          <w:szCs w:val="28"/>
        </w:rPr>
        <w:t>、摄像头等设备集合</w:t>
      </w:r>
      <w:r>
        <w:rPr>
          <w:rFonts w:ascii="宋体" w:hAnsi="宋体" w:eastAsia="宋体"/>
          <w:sz w:val="28"/>
          <w:szCs w:val="28"/>
        </w:rPr>
        <w:t>为一体的</w:t>
      </w:r>
      <w:r>
        <w:rPr>
          <w:rFonts w:hint="eastAsia" w:ascii="宋体" w:hAnsi="宋体" w:eastAsia="宋体"/>
          <w:sz w:val="28"/>
          <w:szCs w:val="28"/>
        </w:rPr>
        <w:t>台式计算机。</w:t>
      </w:r>
    </w:p>
    <w:p>
      <w:pPr>
        <w:adjustRightInd w:val="0"/>
        <w:snapToGrid w:val="0"/>
        <w:spacing w:line="560" w:lineRule="exact"/>
        <w:ind w:firstLine="560" w:firstLineChars="200"/>
        <w:rPr>
          <w:rFonts w:ascii="宋体" w:hAnsi="宋体" w:eastAsia="宋体"/>
          <w:sz w:val="28"/>
          <w:szCs w:val="28"/>
        </w:rPr>
      </w:pPr>
    </w:p>
    <w:p>
      <w:pPr>
        <w:overflowPunct w:val="0"/>
        <w:adjustRightInd w:val="0"/>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三、需满足的政府采购政策</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1.依据财政部、工业和信息化部《政府采购促进中小企业发展管理办法》（财库〔2020〕46号）规定，本项目面向中小企业预留情况：</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□本包为面向中小企业预留份额的采购包，专门面向中小企业采购，小微企业不享受价格折扣优惠。</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□本包为面向中小企业预留份额的采购包，要求供应商以联合体形式参加采购活动，且联合体中中小企业承担的部分达到一定比例，小微企业不享受价格折扣优惠。</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本包为面向中小企业预留份额的采购包，要求获得采购合同的供应商将采购项目中的一定比例分包给一家或者多家中小企业，小微企业不享受价格折扣优惠。</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本包为非面向中小企业预留份额的采购包。</w:t>
      </w:r>
    </w:p>
    <w:p>
      <w:pPr>
        <w:adjustRightInd w:val="0"/>
        <w:snapToGrid w:val="0"/>
        <w:spacing w:line="560" w:lineRule="exact"/>
        <w:ind w:firstLine="640" w:firstLineChars="200"/>
        <w:rPr>
          <w:rFonts w:ascii="仿宋_GB2312" w:eastAsia="仿宋_GB2312" w:hAnsiTheme="minorEastAsia"/>
          <w:sz w:val="32"/>
          <w:szCs w:val="32"/>
          <w:u w:val="single"/>
        </w:rPr>
      </w:pPr>
      <w:r>
        <w:rPr>
          <w:rFonts w:hint="eastAsia" w:ascii="仿宋_GB2312" w:eastAsia="仿宋_GB2312" w:hAnsiTheme="minorEastAsia"/>
          <w:sz w:val="32"/>
          <w:szCs w:val="32"/>
        </w:rPr>
        <w:t>本项目采购标的对应的中小企业划分标准所属行业：</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2.对于非专门面向中小企业或小型、微型企业采购的项目，给予价格扣除。</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2.1对小型和微型企业提供小型和微型企业制造的货物，给予小型和微型企业（包括相互之间组成的联合体）产品10%的价格扣除，用扣除后的价格参与评审。</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2.2大中型企业和其他自然人、法人或者其他组织与小型、微型企业组成联合体投标，联合协议中约定，小型、微型企业的协议合同金额占到联合体协议合同金额30%以上的，可给予联合体4%—6%的价格扣除，用扣除后的价格参与评审。</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2.3残疾人福利性单位和其他单位组成联合体投标，联合协议中约定，残疾人福利性单位的协议合同金额占到联合体协议合同金额30%以上的，同样按以上规定给予价格扣除。</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按照财政部等四部委联合印发《关于调整优化节能产品、环境标志产品政府采购执行机制的通知》(财库〔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5.1采用最低评标价法评标的项目，在评审时对节能、环境标志产品根据《转发&lt;财政部发展改革委生态环境部市场监管总局关于调整优化节能产品、环境标志产品政府采购执行机制的通知&gt;的通知》（鲁财采〔2019〕39号）规定分别给予一定幅度的价格扣除，用扣除后的价格参与评审。</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5.2采用综合评分法评标的项目，对节能、环境标志产品根据《转发&lt;财政部发展改革委生态环境部市场监管总局关于调整优化节能产品、环境标志产品政府采购执行机制的通知&gt;的通知》（鲁财采〔2019〕39号）规定分别给予一定幅度的加分或价格折扣。</w:t>
      </w:r>
    </w:p>
    <w:p>
      <w:pPr>
        <w:adjustRightInd w:val="0"/>
        <w:snapToGrid w:val="0"/>
        <w:spacing w:line="560" w:lineRule="exact"/>
        <w:ind w:firstLine="640" w:firstLineChars="200"/>
        <w:rPr>
          <w:rFonts w:asciiTheme="minorEastAsia" w:hAnsiTheme="minorEastAsia"/>
          <w:sz w:val="28"/>
          <w:szCs w:val="28"/>
        </w:rPr>
      </w:pPr>
      <w:bookmarkStart w:id="0" w:name="_Toc13137113"/>
      <w:r>
        <w:rPr>
          <w:rFonts w:hint="eastAsia" w:ascii="仿宋_GB2312" w:eastAsia="仿宋_GB2312" w:hAnsiTheme="minorEastAsia"/>
          <w:sz w:val="32"/>
          <w:szCs w:val="32"/>
        </w:rPr>
        <w:t>5.3供应商必须提供经市场监管总局公布的认证机构出具的有效期内的节能产品、环境标志产品认证证书原件的电子文档。</w:t>
      </w:r>
    </w:p>
    <w:p>
      <w:pPr>
        <w:overflowPunct w:val="0"/>
        <w:adjustRightInd w:val="0"/>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四、商务条件</w:t>
      </w:r>
      <w:bookmarkEnd w:id="0"/>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★1.交货期：</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合同签订后</w:t>
      </w:r>
      <w:r>
        <w:rPr>
          <w:rFonts w:hint="eastAsia" w:ascii="仿宋_GB2312" w:eastAsia="仿宋_GB2312" w:hAnsiTheme="minorEastAsia"/>
          <w:sz w:val="32"/>
          <w:szCs w:val="32"/>
          <w:u w:val="single"/>
        </w:rPr>
        <w:t xml:space="preserve"> 10 </w:t>
      </w:r>
      <w:r>
        <w:rPr>
          <w:rFonts w:hint="eastAsia" w:ascii="仿宋_GB2312" w:eastAsia="仿宋_GB2312" w:hAnsiTheme="minorEastAsia"/>
          <w:sz w:val="32"/>
          <w:szCs w:val="32"/>
        </w:rPr>
        <w:t>个日历天内/工作日交货、安装、调试和验收。</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★2.交货地点：</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采购人指定地点</w:t>
      </w:r>
      <w:r>
        <w:rPr>
          <w:rFonts w:hint="eastAsia" w:ascii="仿宋_GB2312" w:eastAsia="仿宋_GB2312" w:hAnsiTheme="minorEastAsia"/>
          <w:sz w:val="32"/>
          <w:szCs w:val="32"/>
          <w:u w:val="single"/>
        </w:rPr>
        <w:t xml:space="preserve"> 青岛工程职业学院内指定地点 </w:t>
      </w:r>
      <w:r>
        <w:rPr>
          <w:rFonts w:hint="eastAsia" w:ascii="仿宋_GB2312" w:eastAsia="仿宋_GB2312" w:hAnsiTheme="minorEastAsia"/>
          <w:sz w:val="32"/>
          <w:szCs w:val="32"/>
        </w:rPr>
        <w:t>。</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★3.付款方式：</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（1）采购人于合同签订生效且具备实施条件后 5 个工作日内，支付合同总金额的</w:t>
      </w:r>
      <w:r>
        <w:rPr>
          <w:rFonts w:hint="eastAsia" w:ascii="仿宋_GB2312" w:eastAsia="仿宋_GB2312" w:hAnsiTheme="minorEastAsia"/>
          <w:sz w:val="32"/>
          <w:szCs w:val="32"/>
          <w:u w:val="single"/>
        </w:rPr>
        <w:t xml:space="preserve"> 30 </w:t>
      </w:r>
      <w:r>
        <w:rPr>
          <w:rFonts w:hint="eastAsia" w:ascii="仿宋_GB2312" w:eastAsia="仿宋_GB2312" w:hAnsiTheme="minorEastAsia"/>
          <w:sz w:val="32"/>
          <w:szCs w:val="32"/>
        </w:rPr>
        <w:t>%。</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（2）货物安装调试验收合格</w:t>
      </w:r>
      <w:r>
        <w:rPr>
          <w:rFonts w:hint="eastAsia" w:ascii="仿宋_GB2312" w:eastAsia="仿宋_GB2312" w:hAnsiTheme="minorEastAsia"/>
          <w:sz w:val="32"/>
          <w:szCs w:val="32"/>
          <w:lang w:eastAsia="zh-CN"/>
        </w:rPr>
        <w:t>后</w:t>
      </w:r>
      <w:r>
        <w:rPr>
          <w:rFonts w:hint="eastAsia" w:ascii="仿宋_GB2312" w:eastAsia="仿宋_GB2312" w:hAnsiTheme="minorEastAsia"/>
          <w:sz w:val="32"/>
          <w:szCs w:val="32"/>
        </w:rPr>
        <w:t>支付合同总金额的</w:t>
      </w:r>
      <w:r>
        <w:rPr>
          <w:rFonts w:hint="eastAsia" w:ascii="仿宋_GB2312" w:eastAsia="仿宋_GB2312" w:hAnsiTheme="minorEastAsia"/>
          <w:sz w:val="32"/>
          <w:szCs w:val="32"/>
          <w:u w:val="single"/>
        </w:rPr>
        <w:t xml:space="preserve"> 65 </w:t>
      </w:r>
      <w:r>
        <w:rPr>
          <w:rFonts w:hint="eastAsia" w:ascii="仿宋_GB2312" w:eastAsia="仿宋_GB2312" w:hAnsiTheme="minorEastAsia"/>
          <w:sz w:val="32"/>
          <w:szCs w:val="32"/>
        </w:rPr>
        <w:t>%。</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（3）质保期后，支付合同总金额的 </w:t>
      </w:r>
      <w:r>
        <w:rPr>
          <w:rFonts w:hint="eastAsia" w:ascii="仿宋_GB2312" w:eastAsia="仿宋_GB2312" w:hAnsiTheme="minorEastAsia"/>
          <w:sz w:val="32"/>
          <w:szCs w:val="32"/>
          <w:u w:val="single"/>
        </w:rPr>
        <w:t xml:space="preserve">5 </w:t>
      </w:r>
      <w:r>
        <w:rPr>
          <w:rFonts w:hint="eastAsia" w:ascii="仿宋_GB2312" w:eastAsia="仿宋_GB2312" w:hAnsiTheme="minorEastAsia"/>
          <w:sz w:val="32"/>
          <w:szCs w:val="32"/>
        </w:rPr>
        <w:t>%。</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★4.验收：</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4.1货物运抵现场后，采购人将对货物数量、质量、规格等进行检验。如发现货物和规格或者两者都与采购文件、投标（响应）文件、合同不符，采购人有权限根据检验结果要求中标或成交供应商立即更换或者提出索赔要求。</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4.2货物由中标或成交供应商进行安装，完毕后，采购人应对货物的数量、质量、规格、性能等进行详细而全面的检验。安装完毕7日后，证明货物以及安装质量无任何问题，由采购人组成的验收小组签署验收报告，作为付款凭据之一。</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★5.质量保证期</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5.1质保期：自验收合格之日起</w:t>
      </w:r>
      <w:r>
        <w:rPr>
          <w:rFonts w:hint="eastAsia" w:ascii="仿宋_GB2312" w:eastAsia="仿宋_GB2312" w:hAnsiTheme="minorEastAsia"/>
          <w:sz w:val="32"/>
          <w:szCs w:val="32"/>
          <w:u w:val="single"/>
        </w:rPr>
        <w:t xml:space="preserve"> 3 </w:t>
      </w:r>
      <w:r>
        <w:rPr>
          <w:rFonts w:hint="eastAsia" w:ascii="仿宋_GB2312" w:eastAsia="仿宋_GB2312" w:hAnsiTheme="minorEastAsia"/>
          <w:sz w:val="32"/>
          <w:szCs w:val="32"/>
        </w:rPr>
        <w:t>年，国家主管部门或者行业标准对货物本身有更高要求的，从其规定并在合同中约定，供应商亦可提报更长的质保期。</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5.2质量保证期内，如果证实货物是有缺陷的，包括潜在的缺陷或者使用不符合要求的材料等，中标或成交供应商应立即免费维修或者更换有缺陷的货物或者部件，保证达到合同规定的技术以及性能要求。如果中标或成交供应商在收到通知后5天内没有弥补缺陷，采购人可自行采取必要的补救措施，但风险和费用由中标或成交供应商承担，采购人同时保留通过法律途径进行索赔的权利。</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6.售后服务</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6.1中标或成交供应商应提供及时周到的售后服务，应保证每季度至少一次上门回访、检修。</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6.2中标或成交供应商应提供安装服务。中标或成交供应商在接采购人通知1小时做出响应，2小时内到达现场，24小时内维修完毕，不能在规定时间内修好的要免费提供备品（机）备件。</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6.3中标或成交供应商免费为采购人提供中文操作手册并培训操作人员，其中包括讲解产品的结构以及原理、产品的使用以及维护保养，直至操作人员能够独立的操作使用。</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注：上述要求以及标注中：</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带“★”条款为实质性条款，供应商必须按照采购文件的要求做出实质性响应。</w:t>
      </w:r>
      <w:r>
        <w:rPr>
          <w:rFonts w:hint="eastAsia" w:ascii="楷体_GB2312" w:eastAsia="楷体_GB2312" w:hAnsiTheme="minorEastAsia"/>
          <w:sz w:val="28"/>
          <w:szCs w:val="28"/>
        </w:rPr>
        <w:t>（采购人根据需要选定是否列为实质性条款）</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带“▲”标注的产品为政府强制采购的产品。供应商所投产品必须提供经市场监管总局公布的认证机构出具的有效期内的节能产品认证证书原件的电子文档。</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带“※”标注的产品为供应商开标时需提供的样品，中标或成交后供应商送至采购人指定地点封存。供应商提交的样品与投标(响应)文件不一致的，由供应商承担相关法律责任。</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带“●”标注的产品为核心产品，系指在非单一产品采购项目中，采购人根据采购项目技术构成、产品价格比重等合理确定的产品。</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五、供应商资格条件</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１.符合《中华人民共和国政府采购法》第二十二条规定的条件；</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２.采购公告发布之日前三年内无行贿犯罪等重大违法记录；</w:t>
      </w:r>
    </w:p>
    <w:p>
      <w:pPr>
        <w:wordWrap w:val="0"/>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３.通过“信用中国”网站（www.creditchina.gov.cn）、中国政府采购网（www.ccgp.gov.cn）、信用山东(www.credit.shandong.gov.cn) 及信用青岛（www.qingdao.gov.cn/credit）查询，未被列入失信被执行人、重大税收违法案件当事人、政府采购严重违法失信行为记录名单；</w:t>
      </w:r>
    </w:p>
    <w:p>
      <w:pPr>
        <w:wordWrap w:val="0"/>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４.本项目是否接受联合体投标（响应）：（  ）是（√）否。</w:t>
      </w:r>
    </w:p>
    <w:p>
      <w:pPr>
        <w:wordWrap w:val="0"/>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５.本项目是否专门面向中小企业采购：（  ）是（√）否。</w:t>
      </w:r>
    </w:p>
    <w:p>
      <w:pPr>
        <w:overflowPunct w:val="0"/>
        <w:adjustRightInd w:val="0"/>
        <w:snapToGrid w:val="0"/>
        <w:spacing w:line="560" w:lineRule="exact"/>
        <w:ind w:firstLine="640" w:firstLineChars="200"/>
        <w:rPr>
          <w:rFonts w:ascii="黑体" w:hAnsi="黑体" w:eastAsia="黑体" w:cs="微软雅黑"/>
          <w:sz w:val="32"/>
          <w:szCs w:val="32"/>
        </w:rPr>
      </w:pPr>
      <w:r>
        <w:rPr>
          <w:rFonts w:hint="eastAsia" w:ascii="黑体" w:hAnsi="黑体" w:eastAsia="黑体"/>
          <w:sz w:val="32"/>
          <w:szCs w:val="32"/>
        </w:rPr>
        <w:t>六、</w:t>
      </w:r>
      <w:r>
        <w:rPr>
          <w:rFonts w:hint="eastAsia" w:ascii="黑体" w:hAnsi="黑体" w:eastAsia="黑体" w:cs="微软雅黑"/>
          <w:sz w:val="32"/>
          <w:szCs w:val="32"/>
        </w:rPr>
        <w:t>评分办法</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本项目采用最低评标价法确定中标或成交供应商，即在全部满足招标文件实质性要求的前提下，推荐最低报价（指修正、折扣后的价格，即评标价）的供应商作为中标或成交供应商。</w:t>
      </w:r>
    </w:p>
    <w:p>
      <w:pPr>
        <w:widowControl/>
        <w:adjustRightInd w:val="0"/>
        <w:snapToGrid w:val="0"/>
        <w:spacing w:line="560" w:lineRule="exact"/>
        <w:ind w:firstLine="640" w:firstLineChars="200"/>
        <w:jc w:val="left"/>
        <w:rPr>
          <w:rFonts w:ascii="黑体" w:hAnsi="Times New Roman" w:eastAsia="黑体"/>
          <w:sz w:val="32"/>
          <w:szCs w:val="32"/>
        </w:rPr>
      </w:pPr>
      <w:r>
        <w:rPr>
          <w:rFonts w:hint="eastAsia" w:ascii="黑体" w:hAnsi="Times New Roman" w:eastAsia="黑体"/>
          <w:sz w:val="32"/>
          <w:szCs w:val="32"/>
        </w:rPr>
        <w:t>七、需求调查</w:t>
      </w:r>
    </w:p>
    <w:p>
      <w:pPr>
        <w:overflowPunct w:val="0"/>
        <w:adjustRightInd w:val="0"/>
        <w:snapToGrid w:val="0"/>
        <w:spacing w:line="560" w:lineRule="exact"/>
        <w:ind w:firstLine="640" w:firstLineChars="200"/>
        <w:rPr>
          <w:rFonts w:ascii="仿宋_GB2312" w:eastAsia="仿宋_GB2312" w:cs="仿宋"/>
          <w:highlight w:val="yellow"/>
        </w:rPr>
      </w:pPr>
      <w:r>
        <w:rPr>
          <w:rFonts w:hint="eastAsia" w:ascii="仿宋_GB2312" w:hAnsi="宋体" w:eastAsia="仿宋_GB2312"/>
          <w:sz w:val="32"/>
          <w:szCs w:val="32"/>
        </w:rPr>
        <w:t>本项目☑是/□否属于应当开展需求调查的采购项目，采购人已通过☑咨询/☑论证/□问卷调查/□其他    方式组织了需求调查。</w:t>
      </w:r>
    </w:p>
    <w:p>
      <w:pPr>
        <w:widowControl/>
        <w:adjustRightInd w:val="0"/>
        <w:snapToGrid w:val="0"/>
        <w:spacing w:line="560" w:lineRule="exact"/>
        <w:ind w:firstLine="640" w:firstLineChars="200"/>
        <w:jc w:val="left"/>
        <w:rPr>
          <w:rFonts w:ascii="黑体" w:hAnsi="Times New Roman" w:eastAsia="黑体"/>
          <w:sz w:val="32"/>
          <w:szCs w:val="32"/>
        </w:rPr>
      </w:pPr>
      <w:r>
        <w:rPr>
          <w:rFonts w:hint="eastAsia" w:ascii="黑体" w:hAnsi="Times New Roman" w:eastAsia="黑体"/>
          <w:sz w:val="32"/>
          <w:szCs w:val="32"/>
        </w:rPr>
        <w:t>八、论证意见</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本项目采购人或代理机构☑是/□否已组织专家论证，并根据专家论证意见完善了本项目采购需求方案。</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论证专家名单：乔慧、赵永磊、宋绍刚、刘红伟、郇艳、杨磊、于顺良。</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论证意见：</w:t>
      </w:r>
      <w:r>
        <w:rPr>
          <w:rFonts w:ascii="仿宋_GB2312" w:hAnsi="宋体" w:eastAsia="仿宋_GB2312"/>
          <w:sz w:val="32"/>
          <w:szCs w:val="32"/>
        </w:rPr>
        <w:t>专家一致认为该项目</w:t>
      </w:r>
      <w:r>
        <w:rPr>
          <w:rFonts w:hint="eastAsia" w:ascii="仿宋_GB2312" w:hAnsi="宋体" w:eastAsia="仿宋_GB2312"/>
          <w:sz w:val="32"/>
          <w:szCs w:val="32"/>
        </w:rPr>
        <w:t>切实可行</w:t>
      </w:r>
      <w:r>
        <w:rPr>
          <w:rFonts w:ascii="仿宋_GB2312" w:hAnsi="宋体" w:eastAsia="仿宋_GB2312"/>
          <w:sz w:val="32"/>
          <w:szCs w:val="32"/>
        </w:rPr>
        <w:t>。</w:t>
      </w:r>
    </w:p>
    <w:p>
      <w:pPr>
        <w:adjustRightInd w:val="0"/>
        <w:snapToGrid w:val="0"/>
        <w:spacing w:line="560" w:lineRule="exact"/>
        <w:ind w:firstLine="640" w:firstLineChars="200"/>
        <w:rPr>
          <w:rFonts w:ascii="黑体" w:hAnsi="Times New Roman" w:eastAsia="黑体"/>
          <w:sz w:val="32"/>
          <w:szCs w:val="32"/>
        </w:rPr>
      </w:pPr>
      <w:r>
        <w:rPr>
          <w:rFonts w:hint="eastAsia" w:ascii="黑体" w:hAnsi="Times New Roman" w:eastAsia="黑体"/>
          <w:sz w:val="32"/>
          <w:szCs w:val="32"/>
        </w:rPr>
        <w:t>九、公示时间</w:t>
      </w:r>
    </w:p>
    <w:p>
      <w:pPr>
        <w:pStyle w:val="12"/>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本项目采购需求公示期限为3日：自</w:t>
      </w:r>
      <w:r>
        <w:rPr>
          <w:rFonts w:hint="eastAsia" w:ascii="仿宋_GB2312" w:eastAsia="仿宋_GB2312" w:hAnsiTheme="minorEastAsia"/>
          <w:sz w:val="32"/>
          <w:szCs w:val="32"/>
          <w:lang w:val="en-US" w:eastAsia="zh-CN"/>
        </w:rPr>
        <w:t>2022</w:t>
      </w:r>
      <w:r>
        <w:rPr>
          <w:rFonts w:hint="eastAsia" w:ascii="仿宋_GB2312" w:eastAsia="仿宋_GB2312" w:hAnsiTheme="minorEastAsia"/>
          <w:sz w:val="32"/>
          <w:szCs w:val="32"/>
        </w:rPr>
        <w:t xml:space="preserve">  </w:t>
      </w:r>
      <w:bookmarkStart w:id="1" w:name="_GoBack"/>
      <w:bookmarkEnd w:id="1"/>
      <w:r>
        <w:rPr>
          <w:rFonts w:hint="eastAsia" w:ascii="仿宋_GB2312" w:eastAsia="仿宋_GB2312" w:hAnsiTheme="minorEastAsia"/>
          <w:sz w:val="32"/>
          <w:szCs w:val="32"/>
        </w:rPr>
        <w:t xml:space="preserve">年  </w:t>
      </w:r>
      <w:r>
        <w:rPr>
          <w:rFonts w:hint="eastAsia" w:ascii="仿宋_GB2312" w:eastAsia="仿宋_GB2312" w:hAnsiTheme="minorEastAsia"/>
          <w:sz w:val="32"/>
          <w:szCs w:val="32"/>
          <w:lang w:val="en-US" w:eastAsia="zh-CN"/>
        </w:rPr>
        <w:t>8</w:t>
      </w:r>
      <w:r>
        <w:rPr>
          <w:rFonts w:hint="eastAsia" w:ascii="仿宋_GB2312" w:eastAsia="仿宋_GB2312" w:hAnsiTheme="minorEastAsia"/>
          <w:sz w:val="32"/>
          <w:szCs w:val="32"/>
        </w:rPr>
        <w:t xml:space="preserve"> 月 </w:t>
      </w:r>
      <w:r>
        <w:rPr>
          <w:rFonts w:hint="eastAsia" w:ascii="仿宋_GB2312" w:eastAsia="仿宋_GB2312" w:hAnsiTheme="minorEastAsia"/>
          <w:sz w:val="32"/>
          <w:szCs w:val="32"/>
          <w:lang w:val="en-US" w:eastAsia="zh-CN"/>
        </w:rPr>
        <w:t>9</w:t>
      </w:r>
      <w:r>
        <w:rPr>
          <w:rFonts w:hint="eastAsia" w:ascii="仿宋_GB2312" w:eastAsia="仿宋_GB2312" w:hAnsiTheme="minorEastAsia"/>
          <w:sz w:val="32"/>
          <w:szCs w:val="32"/>
        </w:rPr>
        <w:t xml:space="preserve">  日起，至 </w:t>
      </w:r>
      <w:r>
        <w:rPr>
          <w:rFonts w:hint="eastAsia" w:ascii="仿宋_GB2312" w:eastAsia="仿宋_GB2312" w:hAnsiTheme="minorEastAsia"/>
          <w:sz w:val="32"/>
          <w:szCs w:val="32"/>
          <w:lang w:val="en-US" w:eastAsia="zh-CN"/>
        </w:rPr>
        <w:t>2022</w:t>
      </w:r>
      <w:r>
        <w:rPr>
          <w:rFonts w:hint="eastAsia" w:ascii="仿宋_GB2312" w:eastAsia="仿宋_GB2312" w:hAnsiTheme="minorEastAsia"/>
          <w:sz w:val="32"/>
          <w:szCs w:val="32"/>
        </w:rPr>
        <w:t xml:space="preserve">  年 </w:t>
      </w:r>
      <w:r>
        <w:rPr>
          <w:rFonts w:hint="eastAsia" w:ascii="仿宋_GB2312" w:eastAsia="仿宋_GB2312" w:hAnsiTheme="minorEastAsia"/>
          <w:sz w:val="32"/>
          <w:szCs w:val="32"/>
          <w:lang w:val="en-US" w:eastAsia="zh-CN"/>
        </w:rPr>
        <w:t>8</w:t>
      </w:r>
      <w:r>
        <w:rPr>
          <w:rFonts w:hint="eastAsia" w:ascii="仿宋_GB2312" w:eastAsia="仿宋_GB2312" w:hAnsiTheme="minorEastAsia"/>
          <w:sz w:val="32"/>
          <w:szCs w:val="32"/>
        </w:rPr>
        <w:t xml:space="preserve">  月 </w:t>
      </w:r>
      <w:r>
        <w:rPr>
          <w:rFonts w:hint="eastAsia" w:ascii="仿宋_GB2312" w:eastAsia="仿宋_GB2312" w:hAnsiTheme="minorEastAsia"/>
          <w:sz w:val="32"/>
          <w:szCs w:val="32"/>
          <w:lang w:val="en-US" w:eastAsia="zh-CN"/>
        </w:rPr>
        <w:t>11</w:t>
      </w:r>
      <w:r>
        <w:rPr>
          <w:rFonts w:hint="eastAsia" w:ascii="仿宋_GB2312" w:eastAsia="仿宋_GB2312" w:hAnsiTheme="minorEastAsia"/>
          <w:sz w:val="32"/>
          <w:szCs w:val="32"/>
        </w:rPr>
        <w:t xml:space="preserve">  日止。</w:t>
      </w:r>
    </w:p>
    <w:p>
      <w:pPr>
        <w:adjustRightInd w:val="0"/>
        <w:snapToGrid w:val="0"/>
        <w:spacing w:line="560" w:lineRule="exact"/>
        <w:ind w:firstLine="640" w:firstLineChars="200"/>
        <w:rPr>
          <w:rFonts w:ascii="宋体" w:hAnsi="宋体" w:cs="仿宋"/>
          <w:sz w:val="28"/>
          <w:szCs w:val="28"/>
          <w:lang w:val="zh-CN"/>
        </w:rPr>
      </w:pPr>
      <w:r>
        <w:rPr>
          <w:rFonts w:hint="eastAsia" w:ascii="黑体" w:hAnsi="Times New Roman" w:eastAsia="黑体"/>
          <w:sz w:val="32"/>
          <w:szCs w:val="32"/>
        </w:rPr>
        <w:t>十、意见反馈方式</w:t>
      </w:r>
    </w:p>
    <w:p>
      <w:pPr>
        <w:pStyle w:val="12"/>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本项目采购需求方案公示期间接受社会公众的监督。</w:t>
      </w:r>
    </w:p>
    <w:p>
      <w:pPr>
        <w:pStyle w:val="12"/>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请遵循客观、公正的原则，对本项目需求方案提出意见或者建议，并请于</w:t>
      </w:r>
      <w:r>
        <w:rPr>
          <w:rFonts w:hint="eastAsia" w:ascii="仿宋_GB2312" w:eastAsia="仿宋_GB2312" w:hAnsiTheme="minorEastAsia"/>
          <w:sz w:val="32"/>
          <w:szCs w:val="32"/>
          <w:lang w:val="en-US" w:eastAsia="zh-CN"/>
        </w:rPr>
        <w:t>2022</w:t>
      </w:r>
      <w:r>
        <w:rPr>
          <w:rFonts w:hint="eastAsia" w:ascii="仿宋_GB2312" w:eastAsia="仿宋_GB2312" w:hAnsiTheme="minorEastAsia"/>
          <w:sz w:val="32"/>
          <w:szCs w:val="32"/>
        </w:rPr>
        <w:t xml:space="preserve"> 年 </w:t>
      </w:r>
      <w:r>
        <w:rPr>
          <w:rFonts w:hint="eastAsia" w:ascii="仿宋_GB2312" w:eastAsia="仿宋_GB2312" w:hAnsiTheme="minorEastAsia"/>
          <w:sz w:val="32"/>
          <w:szCs w:val="32"/>
          <w:lang w:val="en-US" w:eastAsia="zh-CN"/>
        </w:rPr>
        <w:t>8</w:t>
      </w:r>
      <w:r>
        <w:rPr>
          <w:rFonts w:hint="eastAsia" w:ascii="仿宋_GB2312" w:eastAsia="仿宋_GB2312" w:hAnsiTheme="minorEastAsia"/>
          <w:sz w:val="32"/>
          <w:szCs w:val="32"/>
        </w:rPr>
        <w:t xml:space="preserve">月 </w:t>
      </w:r>
      <w:r>
        <w:rPr>
          <w:rFonts w:hint="eastAsia" w:ascii="仿宋_GB2312" w:eastAsia="仿宋_GB2312" w:hAnsiTheme="minorEastAsia"/>
          <w:sz w:val="32"/>
          <w:szCs w:val="32"/>
          <w:lang w:val="en-US" w:eastAsia="zh-CN"/>
        </w:rPr>
        <w:t>11</w:t>
      </w:r>
      <w:r>
        <w:rPr>
          <w:rFonts w:hint="eastAsia" w:ascii="仿宋_GB2312" w:eastAsia="仿宋_GB2312" w:hAnsiTheme="minorEastAsia"/>
          <w:sz w:val="32"/>
          <w:szCs w:val="32"/>
        </w:rPr>
        <w:t>日前将书面意见反馈至代理机构（格式附后）。代理机构将收集整理提出的意见及时转交采购人，并请采购人依据相关法律法规完善采购需求。</w:t>
      </w:r>
    </w:p>
    <w:p>
      <w:pPr>
        <w:pStyle w:val="12"/>
        <w:adjustRightInd w:val="0"/>
        <w:snapToGrid w:val="0"/>
        <w:spacing w:line="560" w:lineRule="exact"/>
        <w:ind w:firstLine="640" w:firstLineChars="200"/>
        <w:rPr>
          <w:rFonts w:asciiTheme="minorEastAsia" w:hAnsiTheme="minorEastAsia" w:eastAsiaTheme="minorEastAsia"/>
          <w:sz w:val="32"/>
          <w:szCs w:val="32"/>
        </w:rPr>
      </w:pPr>
      <w:r>
        <w:rPr>
          <w:rFonts w:hint="eastAsia" w:ascii="仿宋_GB2312" w:eastAsia="仿宋_GB2312" w:hAnsiTheme="minorEastAsia"/>
          <w:sz w:val="32"/>
          <w:szCs w:val="32"/>
        </w:rPr>
        <w:t>采购人未在规定时间内处理或者对处理意见不满意的，供应商可就有关问题通过采购文件提出质疑；质疑未在规定时间内得到答复或者对答复不满意的，供应商可以向采购人同级财政部门提出投诉。</w:t>
      </w:r>
    </w:p>
    <w:p>
      <w:pPr>
        <w:adjustRightInd w:val="0"/>
        <w:snapToGrid w:val="0"/>
        <w:spacing w:line="560" w:lineRule="exact"/>
        <w:ind w:firstLine="480" w:firstLineChars="150"/>
        <w:rPr>
          <w:rFonts w:ascii="宋体" w:hAnsi="宋体" w:cs="仿宋"/>
          <w:sz w:val="28"/>
          <w:szCs w:val="28"/>
          <w:lang w:val="zh-CN"/>
        </w:rPr>
      </w:pPr>
      <w:r>
        <w:rPr>
          <w:rFonts w:hint="eastAsia" w:ascii="黑体" w:hAnsi="Times New Roman" w:eastAsia="黑体"/>
          <w:sz w:val="32"/>
          <w:szCs w:val="32"/>
        </w:rPr>
        <w:t>十一、项目联系方式</w:t>
      </w:r>
    </w:p>
    <w:p>
      <w:pPr>
        <w:pStyle w:val="12"/>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1.采购单位：青岛工程职业学院</w:t>
      </w:r>
    </w:p>
    <w:p>
      <w:pPr>
        <w:pStyle w:val="12"/>
        <w:adjustRightInd w:val="0"/>
        <w:snapToGrid w:val="0"/>
        <w:spacing w:line="560" w:lineRule="exact"/>
        <w:ind w:firstLine="640" w:firstLineChars="200"/>
        <w:rPr>
          <w:rFonts w:hint="eastAsia" w:ascii="仿宋_GB2312" w:eastAsia="仿宋_GB2312" w:hAnsiTheme="minorEastAsia"/>
          <w:sz w:val="32"/>
          <w:szCs w:val="32"/>
          <w:lang w:eastAsia="zh-CN"/>
        </w:rPr>
      </w:pPr>
      <w:r>
        <w:rPr>
          <w:rFonts w:hint="eastAsia" w:ascii="仿宋_GB2312" w:eastAsia="仿宋_GB2312" w:hAnsiTheme="minorEastAsia"/>
          <w:sz w:val="32"/>
          <w:szCs w:val="32"/>
        </w:rPr>
        <w:t>联系人：王</w:t>
      </w:r>
      <w:r>
        <w:rPr>
          <w:rFonts w:hint="eastAsia" w:ascii="仿宋_GB2312" w:eastAsia="仿宋_GB2312" w:hAnsiTheme="minorEastAsia"/>
          <w:sz w:val="32"/>
          <w:szCs w:val="32"/>
          <w:lang w:eastAsia="zh-CN"/>
        </w:rPr>
        <w:t>老师</w:t>
      </w:r>
    </w:p>
    <w:p>
      <w:pPr>
        <w:pStyle w:val="12"/>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电话（传真）：0532-58266696</w:t>
      </w:r>
    </w:p>
    <w:p>
      <w:pPr>
        <w:pStyle w:val="12"/>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地址：青岛市城阳区龙翔路中段青岛工程职业学院</w:t>
      </w:r>
    </w:p>
    <w:p>
      <w:pPr>
        <w:pStyle w:val="12"/>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2.采购代理机构(如已选定)：青岛市政务服务和公共资源交易中心</w:t>
      </w:r>
    </w:p>
    <w:p>
      <w:pPr>
        <w:pStyle w:val="12"/>
        <w:adjustRightInd w:val="0"/>
        <w:snapToGrid w:val="0"/>
        <w:spacing w:line="560" w:lineRule="exact"/>
        <w:ind w:firstLine="640" w:firstLineChars="200"/>
        <w:rPr>
          <w:rFonts w:hint="eastAsia" w:ascii="仿宋_GB2312" w:eastAsia="仿宋_GB2312" w:hAnsiTheme="minorEastAsia"/>
          <w:sz w:val="32"/>
          <w:szCs w:val="32"/>
          <w:lang w:eastAsia="zh-CN"/>
        </w:rPr>
      </w:pPr>
      <w:r>
        <w:rPr>
          <w:rFonts w:hint="eastAsia" w:ascii="仿宋_GB2312" w:eastAsia="仿宋_GB2312" w:hAnsiTheme="minorEastAsia"/>
          <w:sz w:val="32"/>
          <w:szCs w:val="32"/>
        </w:rPr>
        <w:t>联系人：</w:t>
      </w:r>
      <w:r>
        <w:rPr>
          <w:rFonts w:hint="eastAsia" w:ascii="仿宋_GB2312" w:eastAsia="仿宋_GB2312" w:hAnsiTheme="minorEastAsia"/>
          <w:sz w:val="32"/>
          <w:szCs w:val="32"/>
          <w:lang w:eastAsia="zh-CN"/>
        </w:rPr>
        <w:t>阎工</w:t>
      </w:r>
    </w:p>
    <w:p>
      <w:pPr>
        <w:pStyle w:val="12"/>
        <w:adjustRightInd w:val="0"/>
        <w:snapToGrid w:val="0"/>
        <w:spacing w:line="560" w:lineRule="exact"/>
        <w:ind w:firstLine="640" w:firstLineChars="200"/>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rPr>
        <w:t>电话（传真）：</w:t>
      </w:r>
      <w:r>
        <w:rPr>
          <w:rFonts w:hint="eastAsia" w:ascii="仿宋_GB2312" w:eastAsia="仿宋_GB2312" w:hAnsiTheme="minorEastAsia"/>
          <w:sz w:val="32"/>
          <w:szCs w:val="32"/>
          <w:lang w:val="en-US" w:eastAsia="zh-CN"/>
        </w:rPr>
        <w:t>0532-66209829</w:t>
      </w:r>
    </w:p>
    <w:p>
      <w:pPr>
        <w:pStyle w:val="12"/>
        <w:adjustRightInd w:val="0"/>
        <w:snapToGrid w:val="0"/>
        <w:spacing w:line="560" w:lineRule="exact"/>
        <w:ind w:firstLine="640" w:firstLineChars="200"/>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rPr>
        <w:t>地址：</w:t>
      </w:r>
      <w:r>
        <w:rPr>
          <w:rFonts w:ascii="仿宋_GB2312" w:eastAsia="仿宋_GB2312" w:hAnsiTheme="minorEastAsia"/>
          <w:sz w:val="32"/>
          <w:szCs w:val="32"/>
        </w:rPr>
        <w:t xml:space="preserve"> </w:t>
      </w:r>
      <w:r>
        <w:rPr>
          <w:rFonts w:hint="eastAsia" w:ascii="仿宋_GB2312" w:eastAsia="仿宋_GB2312" w:hAnsiTheme="minorEastAsia"/>
          <w:sz w:val="32"/>
          <w:szCs w:val="32"/>
          <w:lang w:eastAsia="zh-CN"/>
        </w:rPr>
        <w:t>青岛市福州南路</w:t>
      </w:r>
      <w:r>
        <w:rPr>
          <w:rFonts w:hint="eastAsia" w:ascii="仿宋_GB2312" w:eastAsia="仿宋_GB2312" w:hAnsiTheme="minorEastAsia"/>
          <w:sz w:val="32"/>
          <w:szCs w:val="32"/>
          <w:lang w:val="en-US" w:eastAsia="zh-CN"/>
        </w:rPr>
        <w:t>27号</w:t>
      </w:r>
    </w:p>
    <w:p>
      <w:pPr>
        <w:ind w:firstLine="640" w:firstLineChars="200"/>
        <w:rPr>
          <w:rFonts w:hint="default"/>
          <w:lang w:val="en-US" w:eastAsia="zh-CN"/>
        </w:rPr>
      </w:pPr>
      <w:r>
        <w:rPr>
          <w:rFonts w:hint="eastAsia" w:ascii="仿宋_GB2312" w:eastAsia="仿宋_GB2312"/>
          <w:sz w:val="32"/>
          <w:szCs w:val="32"/>
        </w:rPr>
        <w:t>电子邮箱地址：</w:t>
      </w:r>
      <w:r>
        <w:fldChar w:fldCharType="begin"/>
      </w:r>
      <w:r>
        <w:instrText xml:space="preserve"> HYPERLINK "mailto:ggzyjy_2@qd.shandong.cn" </w:instrText>
      </w:r>
      <w:r>
        <w:fldChar w:fldCharType="separate"/>
      </w:r>
      <w:r>
        <w:rPr>
          <w:rStyle w:val="9"/>
          <w:rFonts w:hint="eastAsia" w:ascii="仿宋_GB2312" w:eastAsia="仿宋_GB2312"/>
          <w:sz w:val="32"/>
          <w:szCs w:val="32"/>
        </w:rPr>
        <w:t>ggzyjy_2@qd.shandong.cn</w:t>
      </w:r>
      <w:r>
        <w:rPr>
          <w:rStyle w:val="9"/>
          <w:rFonts w:hint="eastAsia" w:ascii="仿宋_GB2312" w:eastAsia="仿宋_GB2312"/>
          <w:sz w:val="32"/>
          <w:szCs w:val="32"/>
        </w:rPr>
        <w:fldChar w:fldCharType="end"/>
      </w:r>
      <w:r>
        <w:rPr>
          <w:rFonts w:hint="eastAsia" w:ascii="仿宋_GB2312" w:eastAsia="仿宋_GB2312"/>
          <w:sz w:val="32"/>
          <w:szCs w:val="32"/>
        </w:rPr>
        <w:t>。</w:t>
      </w:r>
    </w:p>
    <w:p>
      <w:pPr>
        <w:widowControl/>
        <w:jc w:val="left"/>
        <w:rPr>
          <w:rFonts w:asciiTheme="minorEastAsia" w:hAnsiTheme="minorEastAsia"/>
          <w:sz w:val="28"/>
          <w:szCs w:val="28"/>
        </w:rPr>
      </w:pPr>
      <w:r>
        <w:rPr>
          <w:rFonts w:asciiTheme="minorEastAsia" w:hAnsiTheme="minorEastAsia"/>
          <w:sz w:val="28"/>
          <w:szCs w:val="28"/>
        </w:rPr>
        <w:br w:type="page"/>
      </w:r>
    </w:p>
    <w:p>
      <w:pPr>
        <w:spacing w:line="560" w:lineRule="exact"/>
        <w:jc w:val="center"/>
        <w:rPr>
          <w:rFonts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采购需求公示供应商反馈意见函</w:t>
      </w:r>
    </w:p>
    <w:p>
      <w:pPr>
        <w:spacing w:line="560" w:lineRule="exact"/>
        <w:ind w:firstLine="645"/>
        <w:jc w:val="left"/>
        <w:rPr>
          <w:rFonts w:ascii="仿宋_GB2312" w:eastAsia="仿宋_GB2312"/>
          <w:sz w:val="24"/>
          <w:szCs w:val="24"/>
        </w:rPr>
      </w:pPr>
    </w:p>
    <w:p>
      <w:pPr>
        <w:spacing w:line="560" w:lineRule="exact"/>
        <w:jc w:val="left"/>
        <w:rPr>
          <w:rFonts w:ascii="仿宋_GB2312" w:eastAsia="仿宋_GB2312"/>
          <w:sz w:val="32"/>
          <w:szCs w:val="32"/>
        </w:rPr>
      </w:pPr>
      <w:r>
        <w:rPr>
          <w:rFonts w:hint="eastAsia" w:ascii="仿宋_GB2312" w:eastAsia="仿宋_GB2312"/>
          <w:sz w:val="32"/>
          <w:szCs w:val="32"/>
          <w:u w:val="single"/>
        </w:rPr>
        <w:t>采购人（名称）</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现针对</w:t>
      </w:r>
      <w:r>
        <w:rPr>
          <w:rFonts w:hint="eastAsia" w:ascii="仿宋_GB2312" w:eastAsia="仿宋_GB2312"/>
          <w:sz w:val="32"/>
          <w:szCs w:val="32"/>
          <w:u w:val="single"/>
        </w:rPr>
        <w:t xml:space="preserve">            </w:t>
      </w:r>
      <w:r>
        <w:rPr>
          <w:rFonts w:hint="eastAsia" w:ascii="仿宋_GB2312" w:eastAsia="仿宋_GB2312"/>
          <w:sz w:val="32"/>
          <w:szCs w:val="32"/>
        </w:rPr>
        <w:t>项目采购需求公示，提出意见如下：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□资质要求具有倾向性（详见附件）。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□技术需求具有倾向性（详见附件）。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□其他需要澄清明确的问题。</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具体为：</w:t>
      </w:r>
      <w:r>
        <w:rPr>
          <w:rFonts w:hint="eastAsia" w:ascii="楷体_GB2312" w:eastAsia="楷体_GB2312"/>
          <w:sz w:val="28"/>
          <w:szCs w:val="28"/>
        </w:rPr>
        <w:t>（请逐条清晰表述）</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 xml:space="preserve">                        单位名称：（加盖单位公章）</w:t>
      </w:r>
    </w:p>
    <w:p>
      <w:pPr>
        <w:spacing w:line="560" w:lineRule="exact"/>
        <w:ind w:firstLine="5280" w:firstLineChars="1650"/>
        <w:jc w:val="left"/>
        <w:rPr>
          <w:rFonts w:ascii="仿宋_GB2312" w:eastAsia="仿宋_GB2312"/>
          <w:sz w:val="32"/>
          <w:szCs w:val="32"/>
        </w:rPr>
      </w:pPr>
      <w:r>
        <w:rPr>
          <w:rFonts w:hint="eastAsia" w:ascii="仿宋_GB2312" w:eastAsia="仿宋_GB2312"/>
          <w:sz w:val="32"/>
          <w:szCs w:val="32"/>
        </w:rPr>
        <w:t>年  月   日</w:t>
      </w:r>
    </w:p>
    <w:p>
      <w:pPr>
        <w:spacing w:line="560" w:lineRule="exact"/>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（联系人：         联系电话：        ）</w:t>
      </w:r>
    </w:p>
    <w:p>
      <w:pPr>
        <w:spacing w:line="560" w:lineRule="exact"/>
        <w:jc w:val="left"/>
        <w:rPr>
          <w:rFonts w:ascii="仿宋_GB2312" w:eastAsia="仿宋_GB2312"/>
          <w:sz w:val="32"/>
          <w:szCs w:val="32"/>
        </w:rPr>
      </w:pPr>
    </w:p>
    <w:p>
      <w:pPr>
        <w:spacing w:line="520" w:lineRule="exact"/>
        <w:ind w:firstLine="560" w:firstLineChars="200"/>
        <w:rPr>
          <w:rFonts w:asciiTheme="minorEastAsia" w:hAnsiTheme="minorEastAsia"/>
          <w:sz w:val="28"/>
          <w:szCs w:val="28"/>
        </w:rPr>
      </w:pPr>
    </w:p>
    <w:sectPr>
      <w:pgSz w:w="11906" w:h="16838"/>
      <w:pgMar w:top="2098" w:right="1474" w:bottom="1985" w:left="1588"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VkZjJhMWUwZWE2OGRkMDMyMjJhZjVhMWNhNTEzNzcifQ=="/>
  </w:docVars>
  <w:rsids>
    <w:rsidRoot w:val="00674851"/>
    <w:rsid w:val="00042BF0"/>
    <w:rsid w:val="000608D6"/>
    <w:rsid w:val="00066D68"/>
    <w:rsid w:val="00080883"/>
    <w:rsid w:val="00082CAF"/>
    <w:rsid w:val="00086BA3"/>
    <w:rsid w:val="0009163B"/>
    <w:rsid w:val="00092F0F"/>
    <w:rsid w:val="00103A86"/>
    <w:rsid w:val="0010579D"/>
    <w:rsid w:val="001320D3"/>
    <w:rsid w:val="00132B0F"/>
    <w:rsid w:val="0013662A"/>
    <w:rsid w:val="0013689A"/>
    <w:rsid w:val="00140025"/>
    <w:rsid w:val="00145C5D"/>
    <w:rsid w:val="001E0920"/>
    <w:rsid w:val="001E28A9"/>
    <w:rsid w:val="00235964"/>
    <w:rsid w:val="00250139"/>
    <w:rsid w:val="002741E7"/>
    <w:rsid w:val="0027580F"/>
    <w:rsid w:val="002A6E61"/>
    <w:rsid w:val="002B6E8C"/>
    <w:rsid w:val="002C6AB3"/>
    <w:rsid w:val="002E2494"/>
    <w:rsid w:val="002E34EE"/>
    <w:rsid w:val="003044FC"/>
    <w:rsid w:val="00311641"/>
    <w:rsid w:val="00313BFF"/>
    <w:rsid w:val="003372B4"/>
    <w:rsid w:val="0034260B"/>
    <w:rsid w:val="003624B6"/>
    <w:rsid w:val="00397F31"/>
    <w:rsid w:val="003A2EA1"/>
    <w:rsid w:val="003B366C"/>
    <w:rsid w:val="003B7E74"/>
    <w:rsid w:val="003E6D8B"/>
    <w:rsid w:val="003F0A9C"/>
    <w:rsid w:val="00403C03"/>
    <w:rsid w:val="00405981"/>
    <w:rsid w:val="004062AF"/>
    <w:rsid w:val="00426A4E"/>
    <w:rsid w:val="00427477"/>
    <w:rsid w:val="00447D47"/>
    <w:rsid w:val="00485E7A"/>
    <w:rsid w:val="004866B9"/>
    <w:rsid w:val="00487F95"/>
    <w:rsid w:val="00495728"/>
    <w:rsid w:val="004A0382"/>
    <w:rsid w:val="004A3C4C"/>
    <w:rsid w:val="004B3E38"/>
    <w:rsid w:val="00506C76"/>
    <w:rsid w:val="005440B5"/>
    <w:rsid w:val="005440CC"/>
    <w:rsid w:val="00581761"/>
    <w:rsid w:val="005B2D9C"/>
    <w:rsid w:val="005C76CC"/>
    <w:rsid w:val="005E4A5C"/>
    <w:rsid w:val="005F0FF8"/>
    <w:rsid w:val="00603BD6"/>
    <w:rsid w:val="00611097"/>
    <w:rsid w:val="006243C3"/>
    <w:rsid w:val="0062793E"/>
    <w:rsid w:val="00633CF1"/>
    <w:rsid w:val="00641A3E"/>
    <w:rsid w:val="006423A3"/>
    <w:rsid w:val="00660F96"/>
    <w:rsid w:val="00665263"/>
    <w:rsid w:val="00667B75"/>
    <w:rsid w:val="00674851"/>
    <w:rsid w:val="006811C2"/>
    <w:rsid w:val="006A42C2"/>
    <w:rsid w:val="007233EE"/>
    <w:rsid w:val="0073345B"/>
    <w:rsid w:val="00740A1A"/>
    <w:rsid w:val="007521D2"/>
    <w:rsid w:val="007644D3"/>
    <w:rsid w:val="00782A94"/>
    <w:rsid w:val="007850FE"/>
    <w:rsid w:val="00786347"/>
    <w:rsid w:val="00853025"/>
    <w:rsid w:val="008576F5"/>
    <w:rsid w:val="008B3C7A"/>
    <w:rsid w:val="008B4F08"/>
    <w:rsid w:val="008D4CA0"/>
    <w:rsid w:val="008D5550"/>
    <w:rsid w:val="008F2D60"/>
    <w:rsid w:val="009044D5"/>
    <w:rsid w:val="0092766B"/>
    <w:rsid w:val="00955403"/>
    <w:rsid w:val="00965AC9"/>
    <w:rsid w:val="009671CC"/>
    <w:rsid w:val="00967A17"/>
    <w:rsid w:val="00981C95"/>
    <w:rsid w:val="00996A4D"/>
    <w:rsid w:val="009D5540"/>
    <w:rsid w:val="00A04A55"/>
    <w:rsid w:val="00A10566"/>
    <w:rsid w:val="00A12B78"/>
    <w:rsid w:val="00A27152"/>
    <w:rsid w:val="00A464AF"/>
    <w:rsid w:val="00A57E50"/>
    <w:rsid w:val="00A64F3F"/>
    <w:rsid w:val="00A77465"/>
    <w:rsid w:val="00A973BF"/>
    <w:rsid w:val="00AA25E9"/>
    <w:rsid w:val="00AB0EAB"/>
    <w:rsid w:val="00AB233A"/>
    <w:rsid w:val="00AD4844"/>
    <w:rsid w:val="00AE2F3B"/>
    <w:rsid w:val="00B04925"/>
    <w:rsid w:val="00B13C49"/>
    <w:rsid w:val="00B15586"/>
    <w:rsid w:val="00B22E60"/>
    <w:rsid w:val="00B30C15"/>
    <w:rsid w:val="00B40141"/>
    <w:rsid w:val="00B705B2"/>
    <w:rsid w:val="00BA08A6"/>
    <w:rsid w:val="00BC3C1E"/>
    <w:rsid w:val="00BD159A"/>
    <w:rsid w:val="00BF6E2C"/>
    <w:rsid w:val="00C06959"/>
    <w:rsid w:val="00C13E96"/>
    <w:rsid w:val="00C178CD"/>
    <w:rsid w:val="00C54BB6"/>
    <w:rsid w:val="00CB5F88"/>
    <w:rsid w:val="00D1077A"/>
    <w:rsid w:val="00D11136"/>
    <w:rsid w:val="00D173B7"/>
    <w:rsid w:val="00D230EB"/>
    <w:rsid w:val="00D30611"/>
    <w:rsid w:val="00D31EF2"/>
    <w:rsid w:val="00D33D20"/>
    <w:rsid w:val="00D41DFE"/>
    <w:rsid w:val="00D445B9"/>
    <w:rsid w:val="00D463B6"/>
    <w:rsid w:val="00D56691"/>
    <w:rsid w:val="00D633D0"/>
    <w:rsid w:val="00D67869"/>
    <w:rsid w:val="00D9012E"/>
    <w:rsid w:val="00DA2432"/>
    <w:rsid w:val="00DB2949"/>
    <w:rsid w:val="00DB384B"/>
    <w:rsid w:val="00E1149F"/>
    <w:rsid w:val="00E27BAC"/>
    <w:rsid w:val="00E977B7"/>
    <w:rsid w:val="00EA70D0"/>
    <w:rsid w:val="00EC22CE"/>
    <w:rsid w:val="00ED328D"/>
    <w:rsid w:val="00ED6612"/>
    <w:rsid w:val="00EE374B"/>
    <w:rsid w:val="00F0004E"/>
    <w:rsid w:val="00F05C27"/>
    <w:rsid w:val="00F246EF"/>
    <w:rsid w:val="00F51520"/>
    <w:rsid w:val="00F751E4"/>
    <w:rsid w:val="00FA7A5E"/>
    <w:rsid w:val="00FC1B7F"/>
    <w:rsid w:val="0D064631"/>
    <w:rsid w:val="0E2B505D"/>
    <w:rsid w:val="1C8D7190"/>
    <w:rsid w:val="1D9E1A13"/>
    <w:rsid w:val="235867FA"/>
    <w:rsid w:val="263A251E"/>
    <w:rsid w:val="27851C67"/>
    <w:rsid w:val="30AA29BF"/>
    <w:rsid w:val="30BD58E1"/>
    <w:rsid w:val="35120787"/>
    <w:rsid w:val="38606BF6"/>
    <w:rsid w:val="39D71695"/>
    <w:rsid w:val="4B7A3712"/>
    <w:rsid w:val="52A34CBA"/>
    <w:rsid w:val="52CC6C9C"/>
    <w:rsid w:val="5A25560B"/>
    <w:rsid w:val="5D436D59"/>
    <w:rsid w:val="5FCF3B9C"/>
    <w:rsid w:val="63D17F6E"/>
    <w:rsid w:val="72330BDF"/>
    <w:rsid w:val="74F118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4"/>
    <w:qFormat/>
    <w:uiPriority w:val="1"/>
    <w:pPr>
      <w:autoSpaceDE w:val="0"/>
      <w:autoSpaceDN w:val="0"/>
      <w:jc w:val="left"/>
    </w:pPr>
    <w:rPr>
      <w:rFonts w:ascii="Arial Unicode MS" w:hAnsi="Arial Unicode MS" w:eastAsia="Arial Unicode MS" w:cs="Arial Unicode MS"/>
      <w:kern w:val="0"/>
      <w:sz w:val="32"/>
      <w:szCs w:val="32"/>
      <w:lang w:val="zh-CN" w:bidi="zh-CN"/>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paragraph" w:styleId="6">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character" w:styleId="9">
    <w:name w:val="Hyperlink"/>
    <w:unhideWhenUsed/>
    <w:qFormat/>
    <w:uiPriority w:val="99"/>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customStyle="1" w:styleId="12">
    <w:name w:val="_Style 7"/>
    <w:basedOn w:val="1"/>
    <w:next w:val="1"/>
    <w:unhideWhenUsed/>
    <w:qFormat/>
    <w:uiPriority w:val="39"/>
    <w:rPr>
      <w:rFonts w:ascii="Times New Roman" w:hAnsi="Times New Roman" w:eastAsia="宋体" w:cs="Times New Roman"/>
      <w:szCs w:val="24"/>
    </w:rPr>
  </w:style>
  <w:style w:type="character" w:customStyle="1" w:styleId="13">
    <w:name w:val="正文文本 Char"/>
    <w:basedOn w:val="8"/>
    <w:semiHidden/>
    <w:qFormat/>
    <w:uiPriority w:val="99"/>
  </w:style>
  <w:style w:type="character" w:customStyle="1" w:styleId="14">
    <w:name w:val="正文文本 Char1"/>
    <w:link w:val="2"/>
    <w:qFormat/>
    <w:uiPriority w:val="1"/>
    <w:rPr>
      <w:rFonts w:ascii="Arial Unicode MS" w:hAnsi="Arial Unicode MS" w:eastAsia="Arial Unicode MS" w:cs="Arial Unicode MS"/>
      <w:kern w:val="0"/>
      <w:sz w:val="32"/>
      <w:szCs w:val="32"/>
      <w:lang w:val="zh-CN" w:bidi="zh-CN"/>
    </w:rPr>
  </w:style>
  <w:style w:type="paragraph" w:customStyle="1" w:styleId="15">
    <w:name w:val="段"/>
    <w:link w:val="1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
    <w:name w:val="段 Char"/>
    <w:link w:val="15"/>
    <w:qFormat/>
    <w:uiPriority w:val="0"/>
    <w:rPr>
      <w:rFonts w:ascii="宋体" w:hAnsi="Times New Roman" w:eastAsia="宋体" w:cs="Times New Roman"/>
      <w:kern w:val="0"/>
      <w:szCs w:val="20"/>
    </w:rPr>
  </w:style>
  <w:style w:type="character" w:customStyle="1" w:styleId="17">
    <w:name w:val="样式 仿宋"/>
    <w:qFormat/>
    <w:uiPriority w:val="0"/>
    <w:rPr>
      <w:rFonts w:ascii="仿宋" w:hAnsi="仿宋" w:eastAsia="仿宋"/>
      <w:kern w:val="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9148-E73E-47F0-BE93-3B97C741E3B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4833</Words>
  <Characters>5295</Characters>
  <Lines>54</Lines>
  <Paragraphs>15</Paragraphs>
  <TotalTime>23</TotalTime>
  <ScaleCrop>false</ScaleCrop>
  <LinksUpToDate>false</LinksUpToDate>
  <CharactersWithSpaces>5649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2021-10-18T01:41:00Z</dcterms:created>
  <dc:creator>NTKO</dc:creator>
  <cp:lastModifiedBy>阎华</cp:lastModifiedBy>
  <cp:lastPrinted>2021-10-30T06:38:00Z</cp:lastPrinted>
  <dcterms:modified xsi:type="dcterms:W3CDTF">2022-08-08T07:04:06Z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1983ED67F8354C32AC2B7C17B2BF0840</vt:lpwstr>
  </property>
</Properties>
</file>