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2"/>
          <w:szCs w:val="32"/>
        </w:rPr>
      </w:pPr>
      <w:r>
        <w:rPr>
          <w:rFonts w:hint="eastAsia" w:asciiTheme="minorEastAsia" w:hAnsiTheme="minorEastAsia"/>
          <w:b/>
          <w:sz w:val="32"/>
          <w:szCs w:val="32"/>
        </w:rPr>
        <w:t>常见问题</w:t>
      </w:r>
    </w:p>
    <w:p>
      <w:pPr>
        <w:spacing w:line="360" w:lineRule="auto"/>
        <w:jc w:val="center"/>
        <w:rPr>
          <w:rFonts w:asciiTheme="minorEastAsia" w:hAnsiTheme="minorEastAsia"/>
          <w:sz w:val="32"/>
          <w:szCs w:val="32"/>
        </w:rPr>
      </w:pPr>
    </w:p>
    <w:p>
      <w:pPr>
        <w:numPr>
          <w:ilvl w:val="0"/>
          <w:numId w:val="1"/>
        </w:numPr>
        <w:spacing w:line="360" w:lineRule="auto"/>
        <w:rPr>
          <w:rFonts w:asciiTheme="minorEastAsia" w:hAnsiTheme="minorEastAsia"/>
          <w:b/>
          <w:szCs w:val="21"/>
        </w:rPr>
      </w:pPr>
      <w:r>
        <w:rPr>
          <w:rFonts w:hint="eastAsia" w:asciiTheme="minorEastAsia" w:hAnsiTheme="minorEastAsia"/>
          <w:b/>
          <w:szCs w:val="21"/>
        </w:rPr>
        <w:t>在山东省统一身份认证平台注册失败。</w:t>
      </w:r>
    </w:p>
    <w:p>
      <w:pPr>
        <w:spacing w:line="360" w:lineRule="auto"/>
        <w:ind w:left="420" w:hanging="420" w:hangingChars="200"/>
        <w:jc w:val="left"/>
        <w:rPr>
          <w:rFonts w:asciiTheme="minorEastAsia" w:hAnsiTheme="minorEastAsia"/>
          <w:szCs w:val="21"/>
        </w:rPr>
      </w:pPr>
      <w:r>
        <w:rPr>
          <w:rFonts w:hint="eastAsia" w:asciiTheme="minorEastAsia" w:hAnsiTheme="minorEastAsia"/>
          <w:szCs w:val="21"/>
        </w:rPr>
        <w:t xml:space="preserve">       请确认企业法人身份证号码是否为山东省，外省法人身份证号注册山东省统一身份认证平台，请加微信18663778981 （此微信是山东省统一身份认证平台技术支持，只处理外省法人注册问题）。联系山东省统一身份认证平台技术支持。</w:t>
      </w:r>
    </w:p>
    <w:p>
      <w:pPr>
        <w:spacing w:line="360" w:lineRule="auto"/>
        <w:rPr>
          <w:rFonts w:cs="宋体" w:asciiTheme="minorEastAsia" w:hAnsiTheme="minorEastAsia"/>
          <w:szCs w:val="21"/>
        </w:rPr>
      </w:pPr>
      <w:r>
        <w:rPr>
          <w:rFonts w:cs="宋体" w:asciiTheme="minorEastAsia" w:hAnsiTheme="minorEastAsia"/>
          <w:szCs w:val="21"/>
        </w:rPr>
        <w:drawing>
          <wp:inline distT="0" distB="0" distL="114300" distR="114300">
            <wp:extent cx="5238750" cy="3286760"/>
            <wp:effectExtent l="0" t="0" r="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38750" cy="3286760"/>
                    </a:xfrm>
                    <a:prstGeom prst="rect">
                      <a:avLst/>
                    </a:prstGeom>
                    <a:noFill/>
                    <a:ln w="9525">
                      <a:noFill/>
                    </a:ln>
                  </pic:spPr>
                </pic:pic>
              </a:graphicData>
            </a:graphic>
          </wp:inline>
        </w:drawing>
      </w:r>
    </w:p>
    <w:p>
      <w:pPr>
        <w:numPr>
          <w:ilvl w:val="0"/>
          <w:numId w:val="1"/>
        </w:numPr>
        <w:spacing w:line="360" w:lineRule="auto"/>
        <w:rPr>
          <w:rFonts w:cs="宋体" w:asciiTheme="minorEastAsia" w:hAnsiTheme="minorEastAsia"/>
          <w:szCs w:val="21"/>
        </w:rPr>
      </w:pPr>
      <w:r>
        <w:rPr>
          <w:rFonts w:hint="eastAsia" w:asciiTheme="minorEastAsia" w:hAnsiTheme="minorEastAsia"/>
          <w:b/>
          <w:szCs w:val="21"/>
        </w:rPr>
        <w:t>省统一身份认证平台无法正常注册。</w:t>
      </w:r>
      <w:r>
        <w:rPr>
          <w:rFonts w:ascii="宋体" w:hAnsi="宋体" w:eastAsia="宋体" w:cs="宋体"/>
          <w:sz w:val="24"/>
          <w:szCs w:val="24"/>
        </w:rPr>
        <w:br w:type="textWrapping"/>
      </w:r>
      <w:r>
        <w:rPr>
          <w:rFonts w:ascii="宋体" w:hAnsi="宋体" w:eastAsia="宋体" w:cs="宋体"/>
          <w:sz w:val="24"/>
          <w:szCs w:val="24"/>
        </w:rPr>
        <w:t>智能客服人工联系方式：添加微信</w:t>
      </w:r>
      <w:r>
        <w:rPr>
          <w:rFonts w:hint="eastAsia" w:ascii="宋体" w:hAnsi="宋体" w:eastAsia="宋体" w:cs="宋体"/>
          <w:sz w:val="24"/>
          <w:szCs w:val="24"/>
          <w:lang w:val="en-US" w:eastAsia="zh-CN"/>
        </w:rPr>
        <w:t xml:space="preserve"> </w:t>
      </w:r>
      <w:r>
        <w:rPr>
          <w:rFonts w:ascii="宋体" w:hAnsi="宋体" w:eastAsia="宋体" w:cs="宋体"/>
          <w:sz w:val="24"/>
          <w:szCs w:val="24"/>
        </w:rPr>
        <w:t>18653162060/15508607653</w:t>
      </w:r>
    </w:p>
    <w:p>
      <w:pPr>
        <w:numPr>
          <w:ilvl w:val="0"/>
          <w:numId w:val="1"/>
        </w:numPr>
        <w:spacing w:line="360" w:lineRule="auto"/>
        <w:rPr>
          <w:rFonts w:asciiTheme="minorEastAsia" w:hAnsiTheme="minorEastAsia"/>
          <w:b/>
          <w:szCs w:val="21"/>
        </w:rPr>
      </w:pPr>
      <w:r>
        <w:rPr>
          <w:rFonts w:hint="eastAsia" w:asciiTheme="minorEastAsia" w:hAnsiTheme="minorEastAsia"/>
          <w:b/>
          <w:szCs w:val="21"/>
        </w:rPr>
        <w:t>登录完善信息后提示企业名称在青岛市公共资源交易电子服务系统已存在。</w:t>
      </w:r>
    </w:p>
    <w:p>
      <w:pPr>
        <w:tabs>
          <w:tab w:val="left" w:pos="312"/>
        </w:tabs>
        <w:spacing w:line="360" w:lineRule="auto"/>
        <w:rPr>
          <w:rFonts w:asciiTheme="minorEastAsia" w:hAnsiTheme="minorEastAsia"/>
          <w:szCs w:val="21"/>
        </w:rPr>
      </w:pPr>
      <w:r>
        <w:rPr>
          <w:rFonts w:hint="eastAsia" w:asciiTheme="minorEastAsia" w:hAnsiTheme="minorEastAsia"/>
          <w:szCs w:val="21"/>
        </w:rPr>
        <w:t xml:space="preserve">   登录山东省统一身份认证平台法人账号查看注册的企业名称和统一社会信用代码，并使用CA登录青岛市公共资源交易电子服务系统查看注册的企业名称和统一社会信用代码，比较两个平台的企业名称和统一社会信用代码是否一致，确认同一企业在两个平台注册的企业名称和统一社会信用代码一致后，重新登录青岛市公共资源交易电子服务系统。</w:t>
      </w:r>
    </w:p>
    <w:p>
      <w:pPr>
        <w:numPr>
          <w:ilvl w:val="0"/>
          <w:numId w:val="1"/>
        </w:numPr>
        <w:spacing w:line="360" w:lineRule="auto"/>
        <w:rPr>
          <w:rFonts w:asciiTheme="minorEastAsia" w:hAnsiTheme="minorEastAsia"/>
          <w:b/>
          <w:szCs w:val="21"/>
        </w:rPr>
      </w:pPr>
      <w:r>
        <w:rPr>
          <w:rFonts w:hint="eastAsia" w:asciiTheme="minorEastAsia" w:hAnsiTheme="minorEastAsia"/>
          <w:b/>
          <w:szCs w:val="21"/>
        </w:rPr>
        <w:t>登录绑定账号时忘记青岛市公共资源交易电子服务系统账号密码。</w:t>
      </w:r>
    </w:p>
    <w:p>
      <w:pPr>
        <w:tabs>
          <w:tab w:val="left" w:pos="312"/>
        </w:tabs>
        <w:spacing w:line="360" w:lineRule="auto"/>
        <w:rPr>
          <w:rFonts w:asciiTheme="minorEastAsia" w:hAnsiTheme="minorEastAsia"/>
          <w:szCs w:val="21"/>
        </w:rPr>
      </w:pPr>
      <w:r>
        <w:rPr>
          <w:rFonts w:hint="eastAsia" w:asciiTheme="minorEastAsia" w:hAnsiTheme="minorEastAsia"/>
          <w:szCs w:val="21"/>
        </w:rPr>
        <w:t xml:space="preserve">   已在青岛市公共资源交易电子服务系统注册过账号的企业，在山东省统一身份认证平台注册成功，登录绑定账号时忘记了青岛市公共资源交易电子服务系统账号密码，请准备好公司介绍信联系客服找回密码。</w:t>
      </w:r>
    </w:p>
    <w:p>
      <w:pPr>
        <w:numPr>
          <w:ilvl w:val="0"/>
          <w:numId w:val="1"/>
        </w:numPr>
        <w:spacing w:line="360" w:lineRule="auto"/>
        <w:rPr>
          <w:rFonts w:cs="宋体" w:asciiTheme="minorEastAsia" w:hAnsiTheme="minorEastAsia"/>
          <w:b/>
          <w:szCs w:val="21"/>
        </w:rPr>
      </w:pPr>
      <w:r>
        <w:rPr>
          <w:rFonts w:hint="eastAsia" w:cs="宋体" w:asciiTheme="minorEastAsia" w:hAnsiTheme="minorEastAsia"/>
          <w:b/>
          <w:szCs w:val="21"/>
        </w:rPr>
        <w:t>法人在山东省</w:t>
      </w:r>
      <w:r>
        <w:rPr>
          <w:rFonts w:hint="eastAsia" w:asciiTheme="minorEastAsia" w:hAnsiTheme="minorEastAsia"/>
          <w:b/>
          <w:szCs w:val="21"/>
        </w:rPr>
        <w:t>统一身份认证平台有</w:t>
      </w:r>
      <w:r>
        <w:rPr>
          <w:rFonts w:hint="eastAsia" w:cs="宋体" w:asciiTheme="minorEastAsia" w:hAnsiTheme="minorEastAsia"/>
          <w:b/>
          <w:szCs w:val="21"/>
        </w:rPr>
        <w:t>多家单位，如何使用不同的单位登录青岛公共资源</w:t>
      </w:r>
      <w:r>
        <w:rPr>
          <w:rFonts w:hint="eastAsia" w:asciiTheme="minorEastAsia" w:hAnsiTheme="minorEastAsia"/>
          <w:b/>
          <w:szCs w:val="21"/>
        </w:rPr>
        <w:t>交易电子服务系统。</w:t>
      </w:r>
    </w:p>
    <w:p>
      <w:pPr>
        <w:pStyle w:val="5"/>
        <w:keepNext w:val="0"/>
        <w:keepLines w:val="0"/>
        <w:widowControl/>
        <w:suppressLineNumbers w:val="0"/>
        <w:spacing w:before="150" w:beforeAutospacing="0" w:after="210" w:afterAutospacing="0" w:line="315" w:lineRule="atLeast"/>
        <w:ind w:left="0" w:firstLine="0"/>
        <w:rPr>
          <w:rFonts w:ascii="Segoe UI" w:hAnsi="Segoe UI" w:eastAsia="Segoe UI" w:cs="Segoe UI"/>
          <w:b w:val="0"/>
          <w:bCs w:val="0"/>
          <w:i w:val="0"/>
          <w:iCs w:val="0"/>
          <w:caps w:val="0"/>
          <w:color w:val="333333"/>
          <w:spacing w:val="0"/>
          <w:sz w:val="22"/>
          <w:szCs w:val="22"/>
          <w:u w:val="none"/>
        </w:rPr>
      </w:pPr>
      <w:r>
        <w:rPr>
          <w:rFonts w:hint="default" w:ascii="Segoe UI" w:hAnsi="Segoe UI" w:eastAsia="Segoe UI" w:cs="Segoe UI"/>
          <w:b/>
          <w:bCs/>
          <w:i w:val="0"/>
          <w:iCs w:val="0"/>
          <w:caps w:val="0"/>
          <w:color w:val="333333"/>
          <w:spacing w:val="0"/>
          <w:sz w:val="22"/>
          <w:szCs w:val="22"/>
          <w:u w:val="none"/>
        </w:rPr>
        <w:t>法人用户</w:t>
      </w:r>
      <w:r>
        <w:rPr>
          <w:rFonts w:hint="default" w:ascii="Segoe UI" w:hAnsi="Segoe UI" w:eastAsia="Segoe UI" w:cs="Segoe UI"/>
          <w:b w:val="0"/>
          <w:bCs w:val="0"/>
          <w:i w:val="0"/>
          <w:iCs w:val="0"/>
          <w:caps w:val="0"/>
          <w:color w:val="333333"/>
          <w:spacing w:val="0"/>
          <w:sz w:val="22"/>
          <w:szCs w:val="22"/>
          <w:u w:val="none"/>
        </w:rPr>
        <w:t>：法人账号由一账号管理多个企业(单位)升级为一企业(单位)一账号，法人账号可授权经办人账号办理法人业务。</w:t>
      </w:r>
    </w:p>
    <w:p>
      <w:pPr>
        <w:pStyle w:val="5"/>
        <w:keepNext w:val="0"/>
        <w:keepLines w:val="0"/>
        <w:widowControl/>
        <w:suppressLineNumbers w:val="0"/>
        <w:spacing w:before="150" w:beforeAutospacing="0" w:after="210" w:afterAutospacing="0" w:line="315" w:lineRule="atLeast"/>
        <w:ind w:left="0" w:firstLine="0"/>
        <w:rPr>
          <w:rFonts w:hint="default" w:ascii="Segoe UI" w:hAnsi="Segoe UI" w:eastAsia="Segoe UI" w:cs="Segoe UI"/>
          <w:b w:val="0"/>
          <w:bCs w:val="0"/>
          <w:i w:val="0"/>
          <w:iCs w:val="0"/>
          <w:caps w:val="0"/>
          <w:color w:val="333333"/>
          <w:spacing w:val="0"/>
          <w:sz w:val="22"/>
          <w:szCs w:val="22"/>
          <w:u w:val="none"/>
        </w:rPr>
      </w:pPr>
      <w:r>
        <w:rPr>
          <w:rFonts w:hint="eastAsia" w:ascii="Segoe UI" w:hAnsi="Segoe UI" w:eastAsia="宋体" w:cs="Segoe UI"/>
          <w:b w:val="0"/>
          <w:bCs w:val="0"/>
          <w:i w:val="0"/>
          <w:iCs w:val="0"/>
          <w:caps w:val="0"/>
          <w:color w:val="333333"/>
          <w:spacing w:val="0"/>
          <w:sz w:val="22"/>
          <w:szCs w:val="22"/>
          <w:u w:val="none"/>
          <w:lang w:val="en-US" w:eastAsia="zh-CN"/>
        </w:rPr>
        <w:t>1、</w:t>
      </w:r>
      <w:r>
        <w:rPr>
          <w:rFonts w:hint="default" w:ascii="Segoe UI" w:hAnsi="Segoe UI" w:eastAsia="Segoe UI" w:cs="Segoe UI"/>
          <w:b/>
          <w:bCs/>
          <w:i w:val="0"/>
          <w:iCs w:val="0"/>
          <w:caps w:val="0"/>
          <w:color w:val="FF0000"/>
          <w:spacing w:val="0"/>
          <w:sz w:val="25"/>
          <w:szCs w:val="25"/>
          <w:u w:val="none"/>
        </w:rPr>
        <w:t>若营业执照信息进行了变更，请及时在用户空间同步修改企业（单位）名称、法定代表人信息，以免影响正常业务办理</w:t>
      </w:r>
      <w:r>
        <w:rPr>
          <w:rFonts w:hint="default" w:ascii="Segoe UI" w:hAnsi="Segoe UI" w:eastAsia="Segoe UI" w:cs="Segoe UI"/>
          <w:b w:val="0"/>
          <w:bCs w:val="0"/>
          <w:i w:val="0"/>
          <w:iCs w:val="0"/>
          <w:caps w:val="0"/>
          <w:color w:val="333333"/>
          <w:spacing w:val="0"/>
          <w:sz w:val="22"/>
          <w:szCs w:val="22"/>
          <w:u w:val="none"/>
        </w:rPr>
        <w:t>。</w:t>
      </w:r>
    </w:p>
    <w:p>
      <w:pPr>
        <w:pStyle w:val="5"/>
        <w:keepNext w:val="0"/>
        <w:keepLines w:val="0"/>
        <w:widowControl/>
        <w:suppressLineNumbers w:val="0"/>
        <w:spacing w:before="150" w:beforeAutospacing="0" w:after="210" w:afterAutospacing="0" w:line="315" w:lineRule="atLeast"/>
        <w:ind w:left="0" w:firstLine="0"/>
        <w:rPr>
          <w:rFonts w:hint="default" w:ascii="Segoe UI" w:hAnsi="Segoe UI" w:eastAsia="Segoe UI" w:cs="Segoe UI"/>
          <w:b w:val="0"/>
          <w:bCs w:val="0"/>
          <w:i w:val="0"/>
          <w:iCs w:val="0"/>
          <w:caps w:val="0"/>
          <w:color w:val="333333"/>
          <w:spacing w:val="0"/>
          <w:sz w:val="22"/>
          <w:szCs w:val="22"/>
          <w:u w:val="none"/>
        </w:rPr>
      </w:pPr>
      <w:r>
        <w:rPr>
          <w:rFonts w:hint="eastAsia" w:ascii="Segoe UI" w:hAnsi="Segoe UI" w:eastAsia="宋体" w:cs="Segoe UI"/>
          <w:b w:val="0"/>
          <w:bCs w:val="0"/>
          <w:i w:val="0"/>
          <w:iCs w:val="0"/>
          <w:caps w:val="0"/>
          <w:color w:val="333333"/>
          <w:spacing w:val="0"/>
          <w:sz w:val="22"/>
          <w:szCs w:val="22"/>
          <w:u w:val="none"/>
          <w:lang w:val="en-US" w:eastAsia="zh-CN"/>
        </w:rPr>
        <w:t>2、</w:t>
      </w:r>
      <w:r>
        <w:rPr>
          <w:rFonts w:hint="default" w:ascii="Segoe UI" w:hAnsi="Segoe UI" w:eastAsia="Segoe UI" w:cs="Segoe UI"/>
          <w:b w:val="0"/>
          <w:bCs w:val="0"/>
          <w:i w:val="0"/>
          <w:iCs w:val="0"/>
          <w:caps w:val="0"/>
          <w:color w:val="333333"/>
          <w:spacing w:val="0"/>
          <w:sz w:val="22"/>
          <w:szCs w:val="22"/>
          <w:u w:val="none"/>
        </w:rPr>
        <w:t>升级前原法人账号只绑定了一个企业(单位)，升级后使用原账号+密码登录；</w:t>
      </w:r>
    </w:p>
    <w:p>
      <w:pPr>
        <w:pStyle w:val="5"/>
        <w:keepNext w:val="0"/>
        <w:keepLines w:val="0"/>
        <w:widowControl/>
        <w:suppressLineNumbers w:val="0"/>
        <w:spacing w:before="150" w:beforeAutospacing="0" w:after="210" w:afterAutospacing="0" w:line="315" w:lineRule="atLeast"/>
        <w:ind w:left="0" w:firstLine="0"/>
        <w:rPr>
          <w:rFonts w:hint="default" w:ascii="Segoe UI" w:hAnsi="Segoe UI" w:eastAsia="Segoe UI" w:cs="Segoe UI"/>
          <w:b w:val="0"/>
          <w:bCs w:val="0"/>
          <w:i w:val="0"/>
          <w:iCs w:val="0"/>
          <w:caps w:val="0"/>
          <w:color w:val="333333"/>
          <w:spacing w:val="0"/>
          <w:sz w:val="22"/>
          <w:szCs w:val="22"/>
          <w:u w:val="none"/>
        </w:rPr>
      </w:pPr>
      <w:r>
        <w:rPr>
          <w:rFonts w:hint="eastAsia" w:ascii="Segoe UI" w:hAnsi="Segoe UI" w:eastAsia="宋体" w:cs="Segoe UI"/>
          <w:b w:val="0"/>
          <w:bCs w:val="0"/>
          <w:i w:val="0"/>
          <w:iCs w:val="0"/>
          <w:caps w:val="0"/>
          <w:color w:val="333333"/>
          <w:spacing w:val="0"/>
          <w:sz w:val="22"/>
          <w:szCs w:val="22"/>
          <w:u w:val="none"/>
          <w:lang w:val="en-US" w:eastAsia="zh-CN"/>
        </w:rPr>
        <w:t>3、</w:t>
      </w:r>
      <w:r>
        <w:rPr>
          <w:rFonts w:hint="default" w:ascii="Segoe UI" w:hAnsi="Segoe UI" w:eastAsia="Segoe UI" w:cs="Segoe UI"/>
          <w:b w:val="0"/>
          <w:bCs w:val="0"/>
          <w:i w:val="0"/>
          <w:iCs w:val="0"/>
          <w:caps w:val="0"/>
          <w:color w:val="333333"/>
          <w:spacing w:val="0"/>
          <w:sz w:val="22"/>
          <w:szCs w:val="22"/>
          <w:u w:val="none"/>
        </w:rPr>
        <w:t>升级前原法人账号下绑定多个企业(单位)，升级后使用原账号+密码登录的是原账号下默认企业(单位)，</w:t>
      </w:r>
      <w:r>
        <w:rPr>
          <w:rFonts w:hint="default" w:ascii="Segoe UI" w:hAnsi="Segoe UI" w:eastAsia="Segoe UI" w:cs="Segoe UI"/>
          <w:b/>
          <w:bCs/>
          <w:i w:val="0"/>
          <w:iCs w:val="0"/>
          <w:caps w:val="0"/>
          <w:color w:val="FF0000"/>
          <w:spacing w:val="0"/>
          <w:sz w:val="25"/>
          <w:szCs w:val="25"/>
          <w:u w:val="none"/>
        </w:rPr>
        <w:t>其它企业(单位)账号可在用户空间“我的法人账号”模块查看，</w:t>
      </w:r>
      <w:r>
        <w:rPr>
          <w:rFonts w:hint="default" w:ascii="Segoe UI" w:hAnsi="Segoe UI" w:eastAsia="Segoe UI" w:cs="Segoe UI"/>
          <w:b w:val="0"/>
          <w:bCs w:val="0"/>
          <w:i w:val="0"/>
          <w:iCs w:val="0"/>
          <w:caps w:val="0"/>
          <w:color w:val="333333"/>
          <w:spacing w:val="0"/>
          <w:sz w:val="22"/>
          <w:szCs w:val="22"/>
          <w:u w:val="none"/>
        </w:rPr>
        <w:t>可使用新账号+原账号密码登录或重置密码后登录；</w:t>
      </w:r>
    </w:p>
    <w:p>
      <w:pPr>
        <w:pStyle w:val="5"/>
        <w:keepNext w:val="0"/>
        <w:keepLines w:val="0"/>
        <w:widowControl/>
        <w:suppressLineNumbers w:val="0"/>
        <w:spacing w:before="150" w:beforeAutospacing="0" w:after="210" w:afterAutospacing="0" w:line="315" w:lineRule="atLeast"/>
        <w:ind w:left="0" w:firstLine="0"/>
        <w:rPr>
          <w:rFonts w:hint="default" w:ascii="Segoe UI" w:hAnsi="Segoe UI" w:eastAsia="Segoe UI" w:cs="Segoe UI"/>
          <w:b w:val="0"/>
          <w:bCs w:val="0"/>
          <w:i w:val="0"/>
          <w:iCs w:val="0"/>
          <w:caps w:val="0"/>
          <w:color w:val="333333"/>
          <w:spacing w:val="0"/>
          <w:sz w:val="22"/>
          <w:szCs w:val="22"/>
          <w:u w:val="none"/>
        </w:rPr>
      </w:pPr>
      <w:r>
        <w:rPr>
          <w:rFonts w:hint="eastAsia" w:ascii="Segoe UI" w:hAnsi="Segoe UI" w:eastAsia="宋体" w:cs="Segoe UI"/>
          <w:b w:val="0"/>
          <w:bCs w:val="0"/>
          <w:i w:val="0"/>
          <w:iCs w:val="0"/>
          <w:caps w:val="0"/>
          <w:color w:val="333333"/>
          <w:spacing w:val="0"/>
          <w:sz w:val="22"/>
          <w:szCs w:val="22"/>
          <w:shd w:val="clear" w:fill="FFFFFF"/>
          <w:lang w:val="en-US" w:eastAsia="zh-CN"/>
        </w:rPr>
        <w:t>4</w:t>
      </w:r>
      <w:r>
        <w:rPr>
          <w:rFonts w:ascii="Segoe UI" w:hAnsi="Segoe UI" w:eastAsia="Segoe UI" w:cs="Segoe UI"/>
          <w:b w:val="0"/>
          <w:bCs w:val="0"/>
          <w:i w:val="0"/>
          <w:iCs w:val="0"/>
          <w:caps w:val="0"/>
          <w:color w:val="333333"/>
          <w:spacing w:val="0"/>
          <w:sz w:val="22"/>
          <w:szCs w:val="22"/>
          <w:shd w:val="clear" w:fill="FFFFFF"/>
        </w:rPr>
        <w:t>、新平台用户注册、登录及其他功能的详细操作流程，请查阅</w:t>
      </w:r>
      <w:r>
        <w:rPr>
          <w:rFonts w:hint="default" w:ascii="Segoe UI" w:hAnsi="Segoe UI" w:eastAsia="Segoe UI" w:cs="Segoe UI"/>
          <w:b w:val="0"/>
          <w:bCs w:val="0"/>
          <w:i w:val="0"/>
          <w:iCs w:val="0"/>
          <w:caps w:val="0"/>
          <w:color w:val="1890FF"/>
          <w:spacing w:val="0"/>
          <w:sz w:val="22"/>
          <w:szCs w:val="22"/>
          <w:u w:val="none"/>
          <w:shd w:val="clear" w:fill="FFFFFF"/>
        </w:rPr>
        <w:fldChar w:fldCharType="begin"/>
      </w:r>
      <w:r>
        <w:rPr>
          <w:rFonts w:hint="default" w:ascii="Segoe UI" w:hAnsi="Segoe UI" w:eastAsia="Segoe UI" w:cs="Segoe UI"/>
          <w:b w:val="0"/>
          <w:bCs w:val="0"/>
          <w:i w:val="0"/>
          <w:iCs w:val="0"/>
          <w:caps w:val="0"/>
          <w:color w:val="1890FF"/>
          <w:spacing w:val="0"/>
          <w:sz w:val="22"/>
          <w:szCs w:val="22"/>
          <w:u w:val="none"/>
          <w:shd w:val="clear" w:fill="FFFFFF"/>
        </w:rPr>
        <w:instrText xml:space="preserve"> HYPERLINK "http://zwfw.sd.gov.cn/col/col2445/index.html" \t "https://tysfrz.isdapp.shandong.gov.cn/jis-web/_blank" </w:instrText>
      </w:r>
      <w:r>
        <w:rPr>
          <w:rFonts w:hint="default" w:ascii="Segoe UI" w:hAnsi="Segoe UI" w:eastAsia="Segoe UI" w:cs="Segoe UI"/>
          <w:b w:val="0"/>
          <w:bCs w:val="0"/>
          <w:i w:val="0"/>
          <w:iCs w:val="0"/>
          <w:caps w:val="0"/>
          <w:color w:val="1890FF"/>
          <w:spacing w:val="0"/>
          <w:sz w:val="22"/>
          <w:szCs w:val="22"/>
          <w:u w:val="none"/>
          <w:shd w:val="clear" w:fill="FFFFFF"/>
        </w:rPr>
        <w:fldChar w:fldCharType="separate"/>
      </w:r>
      <w:r>
        <w:rPr>
          <w:rStyle w:val="9"/>
          <w:rFonts w:hint="default" w:ascii="Segoe UI" w:hAnsi="Segoe UI" w:eastAsia="Segoe UI" w:cs="Segoe UI"/>
          <w:b w:val="0"/>
          <w:bCs w:val="0"/>
          <w:i w:val="0"/>
          <w:iCs w:val="0"/>
          <w:caps w:val="0"/>
          <w:color w:val="1890FF"/>
          <w:spacing w:val="0"/>
          <w:sz w:val="22"/>
          <w:szCs w:val="22"/>
          <w:u w:val="none"/>
          <w:shd w:val="clear" w:fill="FFFFFF"/>
        </w:rPr>
        <w:t>帮助中心</w:t>
      </w:r>
      <w:r>
        <w:rPr>
          <w:rFonts w:hint="default" w:ascii="Segoe UI" w:hAnsi="Segoe UI" w:eastAsia="Segoe UI" w:cs="Segoe UI"/>
          <w:b w:val="0"/>
          <w:bCs w:val="0"/>
          <w:i w:val="0"/>
          <w:iCs w:val="0"/>
          <w:caps w:val="0"/>
          <w:color w:val="1890FF"/>
          <w:spacing w:val="0"/>
          <w:sz w:val="22"/>
          <w:szCs w:val="22"/>
          <w:u w:val="none"/>
          <w:shd w:val="clear" w:fill="FFFFFF"/>
        </w:rPr>
        <w:fldChar w:fldCharType="end"/>
      </w:r>
      <w:r>
        <w:rPr>
          <w:rFonts w:hint="default" w:ascii="Segoe UI" w:hAnsi="Segoe UI" w:eastAsia="Segoe UI" w:cs="Segoe UI"/>
          <w:b w:val="0"/>
          <w:bCs w:val="0"/>
          <w:i w:val="0"/>
          <w:iCs w:val="0"/>
          <w:caps w:val="0"/>
          <w:color w:val="333333"/>
          <w:spacing w:val="0"/>
          <w:sz w:val="22"/>
          <w:szCs w:val="22"/>
          <w:shd w:val="clear" w:fill="FFFFFF"/>
        </w:rPr>
        <w:t>或咨询</w:t>
      </w:r>
      <w:r>
        <w:rPr>
          <w:rFonts w:hint="default" w:ascii="Segoe UI" w:hAnsi="Segoe UI" w:eastAsia="Segoe UI" w:cs="Segoe UI"/>
          <w:b w:val="0"/>
          <w:bCs w:val="0"/>
          <w:i w:val="0"/>
          <w:iCs w:val="0"/>
          <w:caps w:val="0"/>
          <w:color w:val="1890FF"/>
          <w:spacing w:val="0"/>
          <w:sz w:val="22"/>
          <w:szCs w:val="22"/>
          <w:u w:val="none"/>
          <w:shd w:val="clear" w:fill="FFFFFF"/>
        </w:rPr>
        <w:fldChar w:fldCharType="begin"/>
      </w:r>
      <w:r>
        <w:rPr>
          <w:rFonts w:hint="default" w:ascii="Segoe UI" w:hAnsi="Segoe UI" w:eastAsia="Segoe UI" w:cs="Segoe UI"/>
          <w:b w:val="0"/>
          <w:bCs w:val="0"/>
          <w:i w:val="0"/>
          <w:iCs w:val="0"/>
          <w:caps w:val="0"/>
          <w:color w:val="1890FF"/>
          <w:spacing w:val="0"/>
          <w:sz w:val="22"/>
          <w:szCs w:val="22"/>
          <w:u w:val="none"/>
          <w:shd w:val="clear" w:fill="FFFFFF"/>
        </w:rPr>
        <w:instrText xml:space="preserve"> HYPERLINK "https://zwfw.sd.gov.cn/jrobotfront-server/index.do?webid=3&amp;tpl=7" \t "https://tysfrz.isdapp.shandong.gov.cn/jis-web/_blank" </w:instrText>
      </w:r>
      <w:r>
        <w:rPr>
          <w:rFonts w:hint="default" w:ascii="Segoe UI" w:hAnsi="Segoe UI" w:eastAsia="Segoe UI" w:cs="Segoe UI"/>
          <w:b w:val="0"/>
          <w:bCs w:val="0"/>
          <w:i w:val="0"/>
          <w:iCs w:val="0"/>
          <w:caps w:val="0"/>
          <w:color w:val="1890FF"/>
          <w:spacing w:val="0"/>
          <w:sz w:val="22"/>
          <w:szCs w:val="22"/>
          <w:u w:val="none"/>
          <w:shd w:val="clear" w:fill="FFFFFF"/>
        </w:rPr>
        <w:fldChar w:fldCharType="separate"/>
      </w:r>
      <w:r>
        <w:rPr>
          <w:rStyle w:val="9"/>
          <w:rFonts w:hint="default" w:ascii="Segoe UI" w:hAnsi="Segoe UI" w:eastAsia="Segoe UI" w:cs="Segoe UI"/>
          <w:b w:val="0"/>
          <w:bCs w:val="0"/>
          <w:i w:val="0"/>
          <w:iCs w:val="0"/>
          <w:caps w:val="0"/>
          <w:color w:val="1890FF"/>
          <w:spacing w:val="0"/>
          <w:sz w:val="22"/>
          <w:szCs w:val="22"/>
          <w:u w:val="none"/>
          <w:shd w:val="clear" w:fill="FFFFFF"/>
        </w:rPr>
        <w:t>智能客服</w:t>
      </w:r>
      <w:r>
        <w:rPr>
          <w:rFonts w:hint="default" w:ascii="Segoe UI" w:hAnsi="Segoe UI" w:eastAsia="Segoe UI" w:cs="Segoe UI"/>
          <w:b w:val="0"/>
          <w:bCs w:val="0"/>
          <w:i w:val="0"/>
          <w:iCs w:val="0"/>
          <w:caps w:val="0"/>
          <w:color w:val="1890FF"/>
          <w:spacing w:val="0"/>
          <w:sz w:val="22"/>
          <w:szCs w:val="22"/>
          <w:u w:val="none"/>
          <w:shd w:val="clear" w:fill="FFFFFF"/>
        </w:rPr>
        <w:fldChar w:fldCharType="end"/>
      </w:r>
      <w:r>
        <w:rPr>
          <w:rFonts w:hint="eastAsia" w:ascii="Segoe UI" w:hAnsi="Segoe UI" w:eastAsia="宋体" w:cs="Segoe UI"/>
          <w:b w:val="0"/>
          <w:bCs w:val="0"/>
          <w:i w:val="0"/>
          <w:iCs w:val="0"/>
          <w:caps w:val="0"/>
          <w:color w:val="1890FF"/>
          <w:spacing w:val="0"/>
          <w:sz w:val="22"/>
          <w:szCs w:val="22"/>
          <w:u w:val="none"/>
          <w:shd w:val="clear" w:fill="FFFFFF"/>
          <w:lang w:eastAsia="zh-CN"/>
        </w:rPr>
        <w:t>（https://zwfw.sd.gov.cn/jrobotfront-server/index.do?webid=3&amp;tpl=7）</w:t>
      </w:r>
      <w:r>
        <w:rPr>
          <w:rFonts w:hint="default" w:ascii="Segoe UI" w:hAnsi="Segoe UI" w:eastAsia="Segoe UI" w:cs="Segoe UI"/>
          <w:b w:val="0"/>
          <w:bCs w:val="0"/>
          <w:i w:val="0"/>
          <w:iCs w:val="0"/>
          <w:caps w:val="0"/>
          <w:color w:val="333333"/>
          <w:spacing w:val="0"/>
          <w:sz w:val="22"/>
          <w:szCs w:val="22"/>
          <w:shd w:val="clear" w:fill="FFFFFF"/>
        </w:rPr>
        <w:t>。</w:t>
      </w:r>
    </w:p>
    <w:p>
      <w:pPr>
        <w:spacing w:line="360" w:lineRule="auto"/>
        <w:rPr>
          <w:rFonts w:asciiTheme="minorEastAsia" w:hAnsiTheme="minorEastAsia"/>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D5A65"/>
    <w:multiLevelType w:val="singleLevel"/>
    <w:tmpl w:val="101D5A6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g0NDYzNTlmMjQzMWEyMTEwOWZmMTkwYTAyOTcwMDIifQ=="/>
  </w:docVars>
  <w:rsids>
    <w:rsidRoot w:val="0058293E"/>
    <w:rsid w:val="000A67F3"/>
    <w:rsid w:val="001057B1"/>
    <w:rsid w:val="001C0C02"/>
    <w:rsid w:val="001E2EFA"/>
    <w:rsid w:val="00224A39"/>
    <w:rsid w:val="00275653"/>
    <w:rsid w:val="002A327A"/>
    <w:rsid w:val="002C303B"/>
    <w:rsid w:val="002D0B32"/>
    <w:rsid w:val="003467B8"/>
    <w:rsid w:val="003A768A"/>
    <w:rsid w:val="003F72C3"/>
    <w:rsid w:val="00430250"/>
    <w:rsid w:val="0043706C"/>
    <w:rsid w:val="00456216"/>
    <w:rsid w:val="00473529"/>
    <w:rsid w:val="004776DB"/>
    <w:rsid w:val="004B6E2C"/>
    <w:rsid w:val="004D595C"/>
    <w:rsid w:val="004F74F0"/>
    <w:rsid w:val="00537CEC"/>
    <w:rsid w:val="005460CD"/>
    <w:rsid w:val="00562DFF"/>
    <w:rsid w:val="0058293E"/>
    <w:rsid w:val="005E6CB7"/>
    <w:rsid w:val="006A5FCA"/>
    <w:rsid w:val="006C47BE"/>
    <w:rsid w:val="00721AF2"/>
    <w:rsid w:val="007B7319"/>
    <w:rsid w:val="007D7CA9"/>
    <w:rsid w:val="008749C9"/>
    <w:rsid w:val="00874DEF"/>
    <w:rsid w:val="008D4B7D"/>
    <w:rsid w:val="00900048"/>
    <w:rsid w:val="009339BC"/>
    <w:rsid w:val="00977631"/>
    <w:rsid w:val="009B78C5"/>
    <w:rsid w:val="009E2169"/>
    <w:rsid w:val="00A94EEC"/>
    <w:rsid w:val="00AA60A1"/>
    <w:rsid w:val="00B3290A"/>
    <w:rsid w:val="00B71310"/>
    <w:rsid w:val="00BD7A04"/>
    <w:rsid w:val="00C53BA8"/>
    <w:rsid w:val="00C734B4"/>
    <w:rsid w:val="00CE432F"/>
    <w:rsid w:val="00D25924"/>
    <w:rsid w:val="00E47A0E"/>
    <w:rsid w:val="00E51F30"/>
    <w:rsid w:val="00E55ECC"/>
    <w:rsid w:val="00E8655F"/>
    <w:rsid w:val="00E86AB5"/>
    <w:rsid w:val="00F12C87"/>
    <w:rsid w:val="00F407A7"/>
    <w:rsid w:val="00FC3AB1"/>
    <w:rsid w:val="054A2E35"/>
    <w:rsid w:val="064B4707"/>
    <w:rsid w:val="0A3D172D"/>
    <w:rsid w:val="0F954689"/>
    <w:rsid w:val="10C64E36"/>
    <w:rsid w:val="2A7F6D9F"/>
    <w:rsid w:val="34E02D79"/>
    <w:rsid w:val="3E8F1850"/>
    <w:rsid w:val="42B6175D"/>
    <w:rsid w:val="49470F79"/>
    <w:rsid w:val="49A07007"/>
    <w:rsid w:val="4B3F63AB"/>
    <w:rsid w:val="69BB70ED"/>
    <w:rsid w:val="70C132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954F72" w:themeColor="followedHyperlink"/>
      <w:u w:val="single"/>
    </w:rPr>
  </w:style>
  <w:style w:type="character" w:styleId="9">
    <w:name w:val="Hyperlink"/>
    <w:basedOn w:val="7"/>
    <w:qFormat/>
    <w:uiPriority w:val="0"/>
    <w:rPr>
      <w:color w:val="0000FF"/>
      <w:u w:val="single"/>
    </w:rPr>
  </w:style>
  <w:style w:type="character" w:customStyle="1" w:styleId="10">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win10zhijia.Com</Company>
  <Pages>4</Pages>
  <Words>919</Words>
  <Characters>1016</Characters>
  <Lines>2</Lines>
  <Paragraphs>2</Paragraphs>
  <TotalTime>0</TotalTime>
  <ScaleCrop>false</ScaleCrop>
  <LinksUpToDate>false</LinksUpToDate>
  <CharactersWithSpaces>1197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2020-04-17T09:53:00Z</dcterms:created>
  <dc:creator>飞翔的企鹅</dc:creator>
  <cp:lastModifiedBy>琛琛</cp:lastModifiedBy>
  <dcterms:modified xsi:type="dcterms:W3CDTF">2023-07-13T06:56:46Z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9BAED00FBF60491986BBAB3546B8CB38</vt:lpwstr>
  </property>
</Properties>
</file>