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80" w:rsidRDefault="00037B00">
      <w:pPr>
        <w:widowControl/>
        <w:shd w:val="clear" w:color="auto" w:fill="FFFFFF"/>
        <w:spacing w:before="100" w:beforeAutospacing="1" w:after="75"/>
        <w:ind w:firstLine="480"/>
        <w:jc w:val="center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037B00">
        <w:rPr>
          <w:rFonts w:ascii="黑体" w:eastAsia="黑体" w:hAnsi="宋体" w:cs="宋体" w:hint="eastAsia"/>
          <w:bCs/>
          <w:color w:val="333333"/>
          <w:spacing w:val="-12"/>
          <w:kern w:val="0"/>
          <w:sz w:val="32"/>
          <w:szCs w:val="32"/>
        </w:rPr>
        <w:t>2018年李沧区文新局电子阅览室设备采购项目</w:t>
      </w:r>
      <w:r w:rsidR="00B323C3">
        <w:rPr>
          <w:rFonts w:ascii="黑体" w:eastAsia="黑体" w:hAnsi="宋体" w:cs="宋体" w:hint="eastAsia"/>
          <w:bCs/>
          <w:color w:val="333333"/>
          <w:spacing w:val="-12"/>
          <w:kern w:val="0"/>
          <w:sz w:val="32"/>
          <w:szCs w:val="32"/>
        </w:rPr>
        <w:t>更正</w:t>
      </w:r>
      <w:r w:rsidR="00EE6B93">
        <w:rPr>
          <w:rFonts w:ascii="黑体" w:eastAsia="黑体" w:hAnsi="宋体" w:cs="宋体" w:hint="eastAsia"/>
          <w:bCs/>
          <w:color w:val="333333"/>
          <w:spacing w:val="-12"/>
          <w:kern w:val="0"/>
          <w:sz w:val="32"/>
          <w:szCs w:val="32"/>
        </w:rPr>
        <w:t>公告</w:t>
      </w:r>
    </w:p>
    <w:p w:rsidR="000D2F80" w:rsidRDefault="00EE6B93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各有关投标人：</w:t>
      </w:r>
    </w:p>
    <w:p w:rsidR="000D2F80" w:rsidRDefault="00EE6B93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由山东正方建设项目管理有限公司组织的</w:t>
      </w:r>
      <w:r w:rsidR="00067450" w:rsidRPr="00067450">
        <w:rPr>
          <w:rFonts w:ascii="宋体" w:eastAsia="宋体" w:hAnsi="宋体" w:cs="宋体"/>
          <w:bCs/>
          <w:color w:val="333333"/>
          <w:kern w:val="0"/>
          <w:sz w:val="24"/>
          <w:szCs w:val="24"/>
        </w:rPr>
        <w:t>2018年李沧区文新局电子阅览室设备采购项目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（项目编号：</w:t>
      </w:r>
      <w:r w:rsidR="00067450" w:rsidRPr="00067450">
        <w:rPr>
          <w:rFonts w:ascii="宋体" w:eastAsia="宋体" w:hAnsi="宋体" w:cs="宋体"/>
          <w:color w:val="333333"/>
          <w:kern w:val="0"/>
          <w:sz w:val="24"/>
          <w:szCs w:val="24"/>
        </w:rPr>
        <w:t>LCCG2018000051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），于201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年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月</w:t>
      </w:r>
      <w:r w:rsid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28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日在青岛市</w:t>
      </w:r>
      <w:r w:rsid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政府采购网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上发布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了采购公告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，现根据项目实际情况</w:t>
      </w:r>
      <w:r w:rsid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变更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如下：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  <w:lang w:val="zh-CN"/>
        </w:rPr>
        <w:t>1、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  <w:lang w:val="zh-CN"/>
        </w:rPr>
        <w:t>原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招标产品技术规格、要求和数量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中：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★主板≥</w:t>
      </w:r>
      <w:r w:rsidRPr="00067450">
        <w:rPr>
          <w:rFonts w:ascii="宋体" w:eastAsia="宋体" w:hAnsi="宋体" w:cs="宋体"/>
          <w:color w:val="333333"/>
          <w:kern w:val="0"/>
          <w:sz w:val="24"/>
          <w:szCs w:val="24"/>
        </w:rPr>
        <w:t>Intel 270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系列芯片组芯片组；集成千兆网卡，集成声卡；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变更为：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主板≥Intel 270系列芯片组芯片组；集成千兆网卡，集成声卡；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2、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  <w:lang w:val="zh-CN"/>
        </w:rPr>
        <w:t>原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招标产品技术规格、要求和数量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中：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内存≥6G DDR4 2400；2 个SODIMM 插槽最大支持32B 并且支持双通道；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变更为：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内存≥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8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G DDR4 2400；2 个SODIMM 插槽最大支持32B 并且支持双通道；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3、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原招标产品技术规格、要求和数量中：★显示器≥</w:t>
      </w:r>
      <w:r w:rsidRPr="00067450">
        <w:rPr>
          <w:rFonts w:ascii="宋体" w:eastAsia="宋体" w:hAnsi="宋体" w:cs="宋体"/>
          <w:color w:val="333333"/>
          <w:kern w:val="0"/>
          <w:sz w:val="24"/>
          <w:szCs w:val="24"/>
        </w:rPr>
        <w:t>20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寸英寸防眩液晶显示器；支持壁挂解决方案</w:t>
      </w:r>
    </w:p>
    <w:p w:rsidR="00067450" w:rsidRDefault="00067450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变更为：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显示器≥</w:t>
      </w:r>
      <w:r w:rsidR="00DD5EC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20</w:t>
      </w:r>
      <w:r w:rsidR="00DD5ECB"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寸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英寸防眩液晶显示器；支持壁挂解决方案</w:t>
      </w:r>
    </w:p>
    <w:p w:rsidR="00217D3C" w:rsidRDefault="00217D3C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4、</w:t>
      </w:r>
      <w:r w:rsidRPr="0006745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原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招标文件商务要求中：</w:t>
      </w:r>
      <w:r w:rsidRPr="00217D3C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★3.7.3投标人须在提交的一体机电脑上安装好电子阅览室管理软件，样品演示须在一体机电脑上进行（投标人自行准备网络、电源等条件）。</w:t>
      </w:r>
    </w:p>
    <w:p w:rsidR="00217D3C" w:rsidRPr="00217D3C" w:rsidRDefault="00217D3C" w:rsidP="00217D3C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452052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变更为：</w:t>
      </w:r>
      <w:r w:rsidRPr="00217D3C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3.7.3投标人须在提交的一体机电脑上安装好电子阅览室管理软件，样品演示须在一体机电脑上进行（投标人自行准备网络、电源等条件）。</w:t>
      </w:r>
    </w:p>
    <w:p w:rsidR="000D2F80" w:rsidRDefault="00EE6B93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本公告作为招标文件的组成部分，与招标文件不一致的地方以此为准。由此带来的不便敬请谅解。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采购 人：青岛市李沧区文化新闻出版局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lastRenderedPageBreak/>
        <w:t>地    址：李沧区黑龙江中路615号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采购项目联系人：江源</w:t>
      </w:r>
    </w:p>
    <w:p w:rsidR="000D2F80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电    话：0532-87619172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代理机构：山东正方建设项目管理有限公司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地    址：山东省（自治区、直辖市）济南市（州）高新区县（区、市）舜华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电子信箱：sdzfjsxmqd@163.com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邮政编码：266100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采购项目联系人：刘雪 、奚溪</w:t>
      </w:r>
    </w:p>
    <w:p w:rsidR="001E2874" w:rsidRPr="001E2874" w:rsidRDefault="001E2874" w:rsidP="001E2874">
      <w:pPr>
        <w:widowControl/>
        <w:shd w:val="clear" w:color="auto" w:fill="FFFFFF"/>
        <w:spacing w:before="100" w:beforeAutospacing="1" w:after="75" w:line="440" w:lineRule="atLeast"/>
        <w:ind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电    话：0532-66995672</w:t>
      </w:r>
    </w:p>
    <w:p w:rsidR="000D2F80" w:rsidRDefault="001E2874" w:rsidP="001E2874">
      <w:pPr>
        <w:widowControl/>
        <w:shd w:val="clear" w:color="auto" w:fill="FFFFFF"/>
        <w:spacing w:before="100" w:beforeAutospacing="1" w:after="75" w:line="440" w:lineRule="atLeast"/>
        <w:ind w:rightChars="-94" w:right="-197" w:firstLine="36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传    真：0532-66995672</w:t>
      </w:r>
    </w:p>
    <w:p w:rsidR="000D2F80" w:rsidRDefault="00EE6B93">
      <w:pPr>
        <w:widowControl/>
        <w:shd w:val="clear" w:color="auto" w:fill="FFFFFF"/>
        <w:spacing w:before="100" w:beforeAutospacing="1" w:line="440" w:lineRule="atLeast"/>
        <w:ind w:firstLine="619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2018年</w:t>
      </w:r>
      <w:r w:rsid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5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月</w:t>
      </w:r>
      <w:r w:rsidR="001E2874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4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日</w:t>
      </w:r>
    </w:p>
    <w:p w:rsidR="000D2F80" w:rsidRDefault="000D2F80" w:rsidP="001E2874">
      <w:pPr>
        <w:ind w:leftChars="-67" w:left="-141" w:firstLineChars="67" w:firstLine="141"/>
      </w:pPr>
    </w:p>
    <w:sectPr w:rsidR="000D2F80" w:rsidSect="000D2F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572" w:rsidRDefault="00242572" w:rsidP="00067450">
      <w:r>
        <w:separator/>
      </w:r>
    </w:p>
  </w:endnote>
  <w:endnote w:type="continuationSeparator" w:id="0">
    <w:p w:rsidR="00242572" w:rsidRDefault="00242572" w:rsidP="00067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572" w:rsidRDefault="00242572" w:rsidP="00067450">
      <w:r>
        <w:separator/>
      </w:r>
    </w:p>
  </w:footnote>
  <w:footnote w:type="continuationSeparator" w:id="0">
    <w:p w:rsidR="00242572" w:rsidRDefault="00242572" w:rsidP="000674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5F31"/>
    <w:rsid w:val="00037B00"/>
    <w:rsid w:val="00067450"/>
    <w:rsid w:val="000D2F80"/>
    <w:rsid w:val="001E2874"/>
    <w:rsid w:val="00217D3C"/>
    <w:rsid w:val="00242572"/>
    <w:rsid w:val="00265B4C"/>
    <w:rsid w:val="00452052"/>
    <w:rsid w:val="00681FF4"/>
    <w:rsid w:val="006B3D85"/>
    <w:rsid w:val="009A5493"/>
    <w:rsid w:val="00AF14F3"/>
    <w:rsid w:val="00B323C3"/>
    <w:rsid w:val="00BD5F31"/>
    <w:rsid w:val="00DD5ECB"/>
    <w:rsid w:val="00DE0C29"/>
    <w:rsid w:val="00DF3F92"/>
    <w:rsid w:val="00E053DE"/>
    <w:rsid w:val="00E93ACA"/>
    <w:rsid w:val="00EE6B93"/>
    <w:rsid w:val="162F157C"/>
    <w:rsid w:val="224607B8"/>
    <w:rsid w:val="37532D53"/>
    <w:rsid w:val="3B54072A"/>
    <w:rsid w:val="68614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8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674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67450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674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67450"/>
    <w:rPr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06745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12</cp:revision>
  <dcterms:created xsi:type="dcterms:W3CDTF">2018-04-10T07:13:00Z</dcterms:created>
  <dcterms:modified xsi:type="dcterms:W3CDTF">2018-05-04T06:48:00Z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