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7D2ECB">
      <w:pPr>
        <w:pStyle w:val="6"/>
        <w:spacing w:afterLines="50" w:line="360" w:lineRule="auto"/>
        <w:ind w:firstLine="420"/>
        <w:outlineLvl w:val="2"/>
        <w:rPr>
          <w:rFonts w:ascii="楷体" w:hAnsi="楷体" w:eastAsia="楷体"/>
          <w:sz w:val="28"/>
          <w:szCs w:val="28"/>
        </w:rPr>
      </w:pPr>
      <w:bookmarkStart w:id="0" w:name="_Toc256000008"/>
      <w:r>
        <w:rPr>
          <w:rFonts w:hint="eastAsia" w:ascii="楷体" w:hAnsi="楷体" w:eastAsia="楷体"/>
          <w:sz w:val="28"/>
          <w:szCs w:val="28"/>
        </w:rPr>
        <w:t>3.商务条件</w:t>
      </w:r>
      <w:bookmarkEnd w:id="0"/>
    </w:p>
    <w:p w14:paraId="0C173539">
      <w:pPr>
        <w:pStyle w:val="6"/>
        <w:spacing w:line="400" w:lineRule="exact"/>
        <w:ind w:firstLine="480" w:firstLineChars="200"/>
      </w:pPr>
      <w:r>
        <w:rPr>
          <w:rFonts w:hint="eastAsia" w:ascii="仿宋" w:hAnsi="仿宋" w:eastAsia="仿宋"/>
          <w:sz w:val="24"/>
        </w:rPr>
        <w:t>3.1交货期：合同签订后45日内完成设备供货并通过验收。</w:t>
      </w:r>
      <w:r>
        <w:rPr>
          <w:rFonts w:hint="eastAsia" w:ascii="仿宋" w:hAnsi="仿宋" w:eastAsia="仿宋"/>
          <w:sz w:val="24"/>
        </w:rPr>
        <w:cr/>
      </w:r>
      <w:r>
        <w:rPr>
          <w:rFonts w:hint="eastAsia" w:ascii="仿宋" w:hAnsi="仿宋" w:eastAsia="仿宋"/>
          <w:sz w:val="24"/>
        </w:rPr>
        <w:t>3.2交货地点：采购人指定地点。</w:t>
      </w:r>
      <w:r>
        <w:rPr>
          <w:rFonts w:hint="eastAsia" w:ascii="仿宋" w:hAnsi="仿宋" w:eastAsia="仿宋"/>
          <w:sz w:val="24"/>
        </w:rPr>
        <w:cr/>
      </w:r>
      <w:r>
        <w:rPr>
          <w:rFonts w:hint="eastAsia" w:ascii="仿宋" w:hAnsi="仿宋" w:eastAsia="仿宋"/>
          <w:sz w:val="24"/>
        </w:rPr>
        <w:t>3.3付款方式：签订供货合同，设备验收合格后，按照上级规定及医院付款计划付款。</w:t>
      </w:r>
      <w:r>
        <w:rPr>
          <w:rFonts w:hint="eastAsia" w:ascii="仿宋" w:hAnsi="仿宋" w:eastAsia="仿宋"/>
          <w:sz w:val="24"/>
        </w:rPr>
        <w:cr/>
      </w:r>
      <w:r>
        <w:rPr>
          <w:rFonts w:hint="eastAsia" w:ascii="仿宋" w:hAnsi="仿宋" w:eastAsia="仿宋"/>
          <w:sz w:val="24"/>
        </w:rPr>
        <w:t>3.4验收</w:t>
      </w:r>
      <w:r>
        <w:rPr>
          <w:rFonts w:hint="eastAsia" w:ascii="仿宋" w:hAnsi="仿宋" w:eastAsia="仿宋"/>
          <w:sz w:val="24"/>
        </w:rPr>
        <w:cr/>
      </w:r>
      <w:r>
        <w:rPr>
          <w:rFonts w:hint="eastAsia" w:ascii="仿宋" w:hAnsi="仿宋" w:eastAsia="仿宋"/>
          <w:sz w:val="24"/>
        </w:rPr>
        <w:t>3.4.1货物运抵现场后，采购人将对货物数量、质量、规格等进行检验。如发现货物和规格或者两者都与招标文件、投标文件、合同不符，采购人有权限根据检验结果要求中标人立即更换或者提出索赔要求。</w:t>
      </w:r>
      <w:r>
        <w:rPr>
          <w:rFonts w:hint="eastAsia" w:ascii="仿宋" w:hAnsi="仿宋" w:eastAsia="仿宋"/>
          <w:sz w:val="24"/>
        </w:rPr>
        <w:cr/>
      </w:r>
      <w:r>
        <w:rPr>
          <w:rFonts w:hint="eastAsia" w:ascii="仿宋" w:hAnsi="仿宋" w:eastAsia="仿宋"/>
          <w:sz w:val="24"/>
        </w:rPr>
        <w:t>3.4.2货物由中标人进行安装，完毕后，采购人应对货物的数量、质量、规格、性能等进行详细而全面的检验。安装完毕且运行正常，证明货物以及安装质量无任何问题，由采购人组成的验收小组签署验收报告，作为付款凭据之一。</w:t>
      </w:r>
      <w:r>
        <w:rPr>
          <w:rFonts w:hint="eastAsia" w:ascii="仿宋" w:hAnsi="仿宋" w:eastAsia="仿宋"/>
          <w:sz w:val="24"/>
        </w:rPr>
        <w:cr/>
      </w:r>
      <w:r>
        <w:rPr>
          <w:rFonts w:hint="eastAsia" w:ascii="仿宋" w:hAnsi="仿宋" w:eastAsia="仿宋"/>
          <w:sz w:val="24"/>
        </w:rPr>
        <w:t>★3.5质量保证期</w:t>
      </w:r>
      <w:r>
        <w:rPr>
          <w:rFonts w:hint="eastAsia" w:ascii="仿宋" w:hAnsi="仿宋" w:eastAsia="仿宋"/>
          <w:sz w:val="24"/>
        </w:rPr>
        <w:cr/>
      </w:r>
      <w:r>
        <w:rPr>
          <w:rFonts w:hint="eastAsia" w:ascii="仿宋" w:hAnsi="仿宋" w:eastAsia="仿宋"/>
          <w:sz w:val="24"/>
        </w:rPr>
        <w:t>整机原厂质保≥</w:t>
      </w:r>
      <w:r>
        <w:rPr>
          <w:rFonts w:hint="eastAsia" w:ascii="仿宋" w:hAnsi="仿宋" w:eastAsia="仿宋"/>
          <w:sz w:val="24"/>
          <w:lang w:val="en-US" w:eastAsia="zh-CN"/>
        </w:rPr>
        <w:t>8</w:t>
      </w:r>
      <w:r>
        <w:rPr>
          <w:rFonts w:hint="eastAsia" w:ascii="仿宋" w:hAnsi="仿宋" w:eastAsia="仿宋"/>
          <w:sz w:val="24"/>
        </w:rPr>
        <w:t>年，自验收之日起计算；中标后合同签订前须提供原厂或原厂指定的售后服务商盖章确认的质保承诺函。质保范围包含投标商提供的所有设备及附属配套部件，含第三方货物；设备使用期内提供售后服务及成本价配件。质保期满后年整机维保费用单独报价（不得高于投标总价的8%），不计入投标总价。国家主管部门或者行业标准对货物本身有更高要求的，从其规定并在合同中约定，投标人亦可提报更长的质保期。</w:t>
      </w:r>
      <w:r>
        <w:rPr>
          <w:rFonts w:hint="eastAsia" w:ascii="仿宋" w:hAnsi="仿宋" w:eastAsia="仿宋"/>
          <w:sz w:val="24"/>
        </w:rPr>
        <w:cr/>
      </w:r>
      <w:r>
        <w:rPr>
          <w:rFonts w:hint="eastAsia" w:ascii="仿宋" w:hAnsi="仿宋" w:eastAsia="仿宋"/>
          <w:sz w:val="24"/>
        </w:rPr>
        <w:t>3.6其他要求</w:t>
      </w:r>
      <w:r>
        <w:rPr>
          <w:rFonts w:hint="eastAsia" w:ascii="仿宋" w:hAnsi="仿宋" w:eastAsia="仿宋"/>
          <w:sz w:val="24"/>
        </w:rPr>
        <w:cr/>
      </w:r>
      <w:r>
        <w:rPr>
          <w:rFonts w:hint="eastAsia" w:ascii="仿宋" w:hAnsi="仿宋" w:eastAsia="仿宋"/>
          <w:sz w:val="24"/>
        </w:rPr>
        <w:t>3.6.1如果需要与医院信息系统联网，以太网口（非以太网口接口需提供转网口的转接盒）免费开放并且免费提供通讯协议，中标方承担与医院其它信息系统联网接口费用，不得再次收取任何费用，必须满足医院需求；</w:t>
      </w:r>
      <w:r>
        <w:rPr>
          <w:rFonts w:hint="eastAsia" w:ascii="仿宋" w:hAnsi="仿宋" w:eastAsia="仿宋"/>
          <w:sz w:val="24"/>
        </w:rPr>
        <w:cr/>
      </w:r>
      <w:r>
        <w:rPr>
          <w:rFonts w:hint="eastAsia" w:ascii="仿宋" w:hAnsi="仿宋" w:eastAsia="仿宋"/>
          <w:sz w:val="24"/>
        </w:rPr>
        <w:t>3.6.2如果设备带有专用耗材，提供最近半年三家医院的供货发票，并按照规定格式报价。</w:t>
      </w:r>
      <w:r>
        <w:rPr>
          <w:rFonts w:hint="eastAsia" w:ascii="仿宋" w:hAnsi="仿宋" w:eastAsia="仿宋"/>
          <w:sz w:val="24"/>
        </w:rPr>
        <w:cr/>
      </w:r>
      <w:r>
        <w:rPr>
          <w:rFonts w:hint="eastAsia" w:ascii="仿宋" w:hAnsi="仿宋" w:eastAsia="仿宋"/>
          <w:sz w:val="24"/>
        </w:rPr>
        <w:t>序号 注册货物名称 品牌及制造商名称 规格型号 单位 单价：元</w:t>
      </w:r>
      <w:r>
        <w:rPr>
          <w:rFonts w:hint="eastAsia" w:ascii="仿宋" w:hAnsi="仿宋" w:eastAsia="仿宋"/>
          <w:sz w:val="24"/>
        </w:rPr>
        <w:cr/>
      </w:r>
      <w:r>
        <w:rPr>
          <w:rFonts w:hint="eastAsia" w:ascii="仿宋" w:hAnsi="仿宋" w:eastAsia="仿宋"/>
          <w:sz w:val="24"/>
        </w:rPr>
        <w:t>1</w:t>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tab/>
      </w:r>
      <w:r>
        <w:rPr>
          <w:rFonts w:hint="eastAsia" w:ascii="仿宋" w:hAnsi="仿宋" w:eastAsia="仿宋"/>
          <w:sz w:val="24"/>
        </w:rPr>
        <w:cr/>
      </w:r>
      <w:r>
        <w:rPr>
          <w:rFonts w:hint="eastAsia" w:ascii="仿宋" w:hAnsi="仿宋" w:eastAsia="仿宋"/>
          <w:sz w:val="24"/>
        </w:rPr>
        <w:t>3.6.3若所投产品包含工作站系统，安装时需做好系统备份，提供系统崩溃或工作站软件不能正常工作时的恢复步骤；</w:t>
      </w:r>
      <w:r>
        <w:rPr>
          <w:rFonts w:hint="eastAsia" w:ascii="仿宋" w:hAnsi="仿宋" w:eastAsia="仿宋"/>
          <w:sz w:val="24"/>
        </w:rPr>
        <w:cr/>
      </w:r>
      <w:r>
        <w:rPr>
          <w:rFonts w:hint="eastAsia" w:ascii="仿宋" w:hAnsi="仿宋" w:eastAsia="仿宋"/>
          <w:sz w:val="24"/>
        </w:rPr>
        <w:t>3.6.4免费提供使用手册、维修手册、文字资料、电原理图、接线图、结构图等电子版、纸质版资料和提供视频培训资料等，操作流程规程或者操作流程图。开放维修密码及更换配件密码，终生软件免费升级，及时提供设备新功能和临床应用资料；</w:t>
      </w:r>
      <w:r>
        <w:rPr>
          <w:rFonts w:hint="eastAsia" w:ascii="仿宋" w:hAnsi="仿宋" w:eastAsia="仿宋"/>
          <w:sz w:val="24"/>
        </w:rPr>
        <w:cr/>
      </w:r>
      <w:r>
        <w:rPr>
          <w:rFonts w:hint="eastAsia" w:ascii="仿宋" w:hAnsi="仿宋" w:eastAsia="仿宋"/>
          <w:sz w:val="24"/>
        </w:rPr>
        <w:t>3.6.5按需配置足够功率的UPS不间断电源，市电中断后，UPS不间断电源可继续维持设备工作≥30分钟；</w:t>
      </w:r>
      <w:r>
        <w:rPr>
          <w:rFonts w:hint="eastAsia" w:ascii="仿宋" w:hAnsi="仿宋" w:eastAsia="仿宋"/>
          <w:sz w:val="24"/>
        </w:rPr>
        <w:cr/>
      </w:r>
      <w:r>
        <w:rPr>
          <w:rFonts w:hint="eastAsia" w:ascii="仿宋" w:hAnsi="仿宋" w:eastAsia="仿宋"/>
          <w:sz w:val="24"/>
        </w:rPr>
        <w:t>3.6.6报出产品及配件的清洁消毒方式，若需转运至供应室消毒，免费提供供应室消毒人员培训，并且配备相应的转运包装或容器。</w:t>
      </w:r>
      <w:r>
        <w:rPr>
          <w:rFonts w:hint="eastAsia" w:ascii="仿宋" w:hAnsi="仿宋" w:eastAsia="仿宋"/>
          <w:sz w:val="24"/>
        </w:rPr>
        <w:cr/>
      </w:r>
      <w:r>
        <w:rPr>
          <w:rFonts w:hint="eastAsia" w:ascii="仿宋" w:hAnsi="仿宋" w:eastAsia="仿宋"/>
          <w:sz w:val="24"/>
        </w:rPr>
        <w:t>注：上述要求以及标注中：</w:t>
      </w:r>
      <w:r>
        <w:rPr>
          <w:rFonts w:hint="eastAsia" w:ascii="仿宋" w:hAnsi="仿宋" w:eastAsia="仿宋"/>
          <w:sz w:val="24"/>
        </w:rPr>
        <w:cr/>
      </w:r>
      <w:r>
        <w:rPr>
          <w:rFonts w:hint="eastAsia" w:ascii="仿宋" w:hAnsi="仿宋" w:eastAsia="仿宋"/>
          <w:sz w:val="24"/>
        </w:rPr>
        <w:t>带“★”条款为实质性条款，投标人必须按照招标文件的要求做出实质性响应。</w:t>
      </w:r>
    </w:p>
    <w:p w14:paraId="1466DBB6">
      <w:bookmarkStart w:id="1" w:name="_GoBack"/>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37C614"/>
    <w:multiLevelType w:val="multilevel"/>
    <w:tmpl w:val="6837C614"/>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pStyle w:val="3"/>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81696"/>
    <w:rsid w:val="01FB5673"/>
    <w:rsid w:val="02642570"/>
    <w:rsid w:val="03A07590"/>
    <w:rsid w:val="04FD0825"/>
    <w:rsid w:val="05444199"/>
    <w:rsid w:val="056039FB"/>
    <w:rsid w:val="0571621B"/>
    <w:rsid w:val="05E67B0E"/>
    <w:rsid w:val="06622B86"/>
    <w:rsid w:val="06622E4E"/>
    <w:rsid w:val="06F42453"/>
    <w:rsid w:val="07341C39"/>
    <w:rsid w:val="075E7BE9"/>
    <w:rsid w:val="07B810F1"/>
    <w:rsid w:val="07C540B7"/>
    <w:rsid w:val="085A4C3A"/>
    <w:rsid w:val="08D373E0"/>
    <w:rsid w:val="09477C9D"/>
    <w:rsid w:val="09A8450F"/>
    <w:rsid w:val="0A1A79B8"/>
    <w:rsid w:val="0BA6689B"/>
    <w:rsid w:val="0BD92FE6"/>
    <w:rsid w:val="0C687A95"/>
    <w:rsid w:val="0E661681"/>
    <w:rsid w:val="100811A1"/>
    <w:rsid w:val="10154B82"/>
    <w:rsid w:val="10A83497"/>
    <w:rsid w:val="131647F8"/>
    <w:rsid w:val="13AE2EE0"/>
    <w:rsid w:val="13B35403"/>
    <w:rsid w:val="14115BB7"/>
    <w:rsid w:val="14171625"/>
    <w:rsid w:val="143759CD"/>
    <w:rsid w:val="14FA2337"/>
    <w:rsid w:val="154F3969"/>
    <w:rsid w:val="15843B80"/>
    <w:rsid w:val="162033F9"/>
    <w:rsid w:val="165C5E14"/>
    <w:rsid w:val="16BB7C14"/>
    <w:rsid w:val="18156F3D"/>
    <w:rsid w:val="18647D8D"/>
    <w:rsid w:val="194D6773"/>
    <w:rsid w:val="197D65AB"/>
    <w:rsid w:val="1A6851C4"/>
    <w:rsid w:val="1AC85BE4"/>
    <w:rsid w:val="1AFF3A25"/>
    <w:rsid w:val="1C4E0ED7"/>
    <w:rsid w:val="1C516857"/>
    <w:rsid w:val="1CC66495"/>
    <w:rsid w:val="1CF8619D"/>
    <w:rsid w:val="1D3379D7"/>
    <w:rsid w:val="1DBF1E18"/>
    <w:rsid w:val="1DE76918"/>
    <w:rsid w:val="1E054970"/>
    <w:rsid w:val="1EF44863"/>
    <w:rsid w:val="1F235CA7"/>
    <w:rsid w:val="1F593CED"/>
    <w:rsid w:val="1F95061E"/>
    <w:rsid w:val="206C541D"/>
    <w:rsid w:val="2084070E"/>
    <w:rsid w:val="20DF3758"/>
    <w:rsid w:val="212912D5"/>
    <w:rsid w:val="22B17ED7"/>
    <w:rsid w:val="22BC48FC"/>
    <w:rsid w:val="239003FD"/>
    <w:rsid w:val="24AB6E5D"/>
    <w:rsid w:val="24B602A9"/>
    <w:rsid w:val="25404455"/>
    <w:rsid w:val="2548507E"/>
    <w:rsid w:val="254A0C71"/>
    <w:rsid w:val="256B5DED"/>
    <w:rsid w:val="25FE7300"/>
    <w:rsid w:val="26471348"/>
    <w:rsid w:val="26610298"/>
    <w:rsid w:val="267F7A68"/>
    <w:rsid w:val="26AD46D8"/>
    <w:rsid w:val="27313790"/>
    <w:rsid w:val="289E1248"/>
    <w:rsid w:val="28AF55F7"/>
    <w:rsid w:val="28EB351D"/>
    <w:rsid w:val="29097D8C"/>
    <w:rsid w:val="2A20179D"/>
    <w:rsid w:val="2A2A7EBE"/>
    <w:rsid w:val="2AA76C97"/>
    <w:rsid w:val="2AF450BD"/>
    <w:rsid w:val="2BC46E29"/>
    <w:rsid w:val="2BE954C3"/>
    <w:rsid w:val="2C8F485E"/>
    <w:rsid w:val="2D061106"/>
    <w:rsid w:val="2D5D2D48"/>
    <w:rsid w:val="2D874234"/>
    <w:rsid w:val="2D9F40A8"/>
    <w:rsid w:val="307F4094"/>
    <w:rsid w:val="30976DA6"/>
    <w:rsid w:val="30B81A73"/>
    <w:rsid w:val="30BF1FED"/>
    <w:rsid w:val="31506691"/>
    <w:rsid w:val="31E61F9B"/>
    <w:rsid w:val="32106D36"/>
    <w:rsid w:val="32A01EE5"/>
    <w:rsid w:val="331562FE"/>
    <w:rsid w:val="33B5122A"/>
    <w:rsid w:val="34BF2446"/>
    <w:rsid w:val="352471B8"/>
    <w:rsid w:val="35347B23"/>
    <w:rsid w:val="354B6FDE"/>
    <w:rsid w:val="357565A7"/>
    <w:rsid w:val="35901823"/>
    <w:rsid w:val="369F4309"/>
    <w:rsid w:val="38490C49"/>
    <w:rsid w:val="39735736"/>
    <w:rsid w:val="39EE5E48"/>
    <w:rsid w:val="3A48504F"/>
    <w:rsid w:val="3AAF7813"/>
    <w:rsid w:val="3B017121"/>
    <w:rsid w:val="3B7F5272"/>
    <w:rsid w:val="3C16448A"/>
    <w:rsid w:val="3DD22B99"/>
    <w:rsid w:val="3E8954AE"/>
    <w:rsid w:val="3EA823AA"/>
    <w:rsid w:val="3F6914F9"/>
    <w:rsid w:val="4150716A"/>
    <w:rsid w:val="41CD097C"/>
    <w:rsid w:val="41F311D5"/>
    <w:rsid w:val="42217573"/>
    <w:rsid w:val="43E857C1"/>
    <w:rsid w:val="44410A9A"/>
    <w:rsid w:val="44FB5FC7"/>
    <w:rsid w:val="45D22DD6"/>
    <w:rsid w:val="46431012"/>
    <w:rsid w:val="46B57DC0"/>
    <w:rsid w:val="47CD5235"/>
    <w:rsid w:val="4818443D"/>
    <w:rsid w:val="48432B8E"/>
    <w:rsid w:val="486225C2"/>
    <w:rsid w:val="4868233C"/>
    <w:rsid w:val="48B83936"/>
    <w:rsid w:val="49B37891"/>
    <w:rsid w:val="49CA1E2F"/>
    <w:rsid w:val="4A1A4B3E"/>
    <w:rsid w:val="4AC754F6"/>
    <w:rsid w:val="4AC920EA"/>
    <w:rsid w:val="4B351F85"/>
    <w:rsid w:val="4B9C2473"/>
    <w:rsid w:val="4BD61B5B"/>
    <w:rsid w:val="4E966E6B"/>
    <w:rsid w:val="509E7D1F"/>
    <w:rsid w:val="50BE2571"/>
    <w:rsid w:val="50EB7A46"/>
    <w:rsid w:val="52821B2B"/>
    <w:rsid w:val="53BE31C4"/>
    <w:rsid w:val="547D4E24"/>
    <w:rsid w:val="54976742"/>
    <w:rsid w:val="54F023A8"/>
    <w:rsid w:val="554A1D34"/>
    <w:rsid w:val="5608788C"/>
    <w:rsid w:val="561D4F59"/>
    <w:rsid w:val="568171C9"/>
    <w:rsid w:val="569601D5"/>
    <w:rsid w:val="5740088E"/>
    <w:rsid w:val="57C1518E"/>
    <w:rsid w:val="57C31C7B"/>
    <w:rsid w:val="58E97361"/>
    <w:rsid w:val="59F8768E"/>
    <w:rsid w:val="5AB416E6"/>
    <w:rsid w:val="5B4451ED"/>
    <w:rsid w:val="5C3223CB"/>
    <w:rsid w:val="5C3F6C43"/>
    <w:rsid w:val="5D030C5D"/>
    <w:rsid w:val="5D035CCE"/>
    <w:rsid w:val="5F2F2DFC"/>
    <w:rsid w:val="5F6B3518"/>
    <w:rsid w:val="60AA68D8"/>
    <w:rsid w:val="60AE45BD"/>
    <w:rsid w:val="60CC0BF8"/>
    <w:rsid w:val="60CD1DB7"/>
    <w:rsid w:val="60FD66AD"/>
    <w:rsid w:val="6181533C"/>
    <w:rsid w:val="61A23D81"/>
    <w:rsid w:val="6295325A"/>
    <w:rsid w:val="62C33792"/>
    <w:rsid w:val="638833CB"/>
    <w:rsid w:val="64380BC1"/>
    <w:rsid w:val="64F36331"/>
    <w:rsid w:val="6506264A"/>
    <w:rsid w:val="660E30D8"/>
    <w:rsid w:val="664614B2"/>
    <w:rsid w:val="66795F36"/>
    <w:rsid w:val="66CC02EB"/>
    <w:rsid w:val="6807223E"/>
    <w:rsid w:val="68135A9E"/>
    <w:rsid w:val="682A6A16"/>
    <w:rsid w:val="685B48D5"/>
    <w:rsid w:val="69CB155B"/>
    <w:rsid w:val="6BA20C38"/>
    <w:rsid w:val="6BA84856"/>
    <w:rsid w:val="6BF32F05"/>
    <w:rsid w:val="6CE50F0C"/>
    <w:rsid w:val="6D025C23"/>
    <w:rsid w:val="6D443474"/>
    <w:rsid w:val="6F236C16"/>
    <w:rsid w:val="6F2C44B9"/>
    <w:rsid w:val="6F556B1A"/>
    <w:rsid w:val="714C5381"/>
    <w:rsid w:val="7276179C"/>
    <w:rsid w:val="72CC4ACB"/>
    <w:rsid w:val="73340616"/>
    <w:rsid w:val="74140796"/>
    <w:rsid w:val="74825127"/>
    <w:rsid w:val="74B9689C"/>
    <w:rsid w:val="7534308B"/>
    <w:rsid w:val="75B80186"/>
    <w:rsid w:val="77051F93"/>
    <w:rsid w:val="77A156BE"/>
    <w:rsid w:val="787E1FBF"/>
    <w:rsid w:val="78D41157"/>
    <w:rsid w:val="78EA1CC2"/>
    <w:rsid w:val="7A6F67E0"/>
    <w:rsid w:val="7A76556E"/>
    <w:rsid w:val="7A843B22"/>
    <w:rsid w:val="7AAD1EC6"/>
    <w:rsid w:val="7ABE3C54"/>
    <w:rsid w:val="7AD77CF1"/>
    <w:rsid w:val="7BBD5640"/>
    <w:rsid w:val="7C937E97"/>
    <w:rsid w:val="7E3B2AFE"/>
    <w:rsid w:val="7E995478"/>
    <w:rsid w:val="7EA83952"/>
    <w:rsid w:val="7F3F05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outlineLvl w:val="0"/>
    </w:pPr>
    <w:rPr>
      <w:rFonts w:ascii="Arial" w:hAnsi="Arial" w:eastAsia="宋体" w:cs="Arial"/>
      <w:b/>
      <w:snapToGrid w:val="0"/>
      <w:color w:val="000000"/>
      <w:kern w:val="44"/>
      <w:sz w:val="44"/>
      <w:szCs w:val="21"/>
      <w:lang w:eastAsia="en-US"/>
    </w:rPr>
  </w:style>
  <w:style w:type="paragraph" w:styleId="3">
    <w:name w:val="heading 2"/>
    <w:basedOn w:val="2"/>
    <w:next w:val="1"/>
    <w:semiHidden/>
    <w:unhideWhenUsed/>
    <w:qFormat/>
    <w:uiPriority w:val="0"/>
    <w:pPr>
      <w:numPr>
        <w:ilvl w:val="3"/>
        <w:numId w:val="1"/>
      </w:numPr>
      <w:ind w:firstLine="402"/>
      <w:outlineLvl w:val="1"/>
    </w:pPr>
    <w:rPr>
      <w:rFonts w:ascii="仿宋" w:hAnsi="仿宋" w:eastAsia="仿宋" w:cs="仿宋"/>
      <w:kern w:val="2"/>
      <w:sz w:val="28"/>
      <w:szCs w:val="28"/>
    </w:rPr>
  </w:style>
  <w:style w:type="character" w:default="1" w:styleId="5">
    <w:name w:val="Default Paragraph Font"/>
    <w:autoRedefine/>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customStyle="1" w:styleId="6">
    <w:name w:val="Normal9895fdfe"/>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2022-01-12T01:40:00Z</dcterms:created>
  <dc:creator>Administrator-PC</dc:creator>
  <cp:lastModifiedBy>卜红蕾</cp:lastModifiedBy>
  <dcterms:modified xsi:type="dcterms:W3CDTF">2026-08-11T07:46:09Z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3FC601F91E724D49ABAB2CBEC0E0F2A1</vt:lpwstr>
  </property>
  <property fmtid="{D5CDD505-2E9C-101B-9397-08002B2CF9AE}" pid="4" name="KSOTemplateDocerSaveRecord">
    <vt:lpwstr>eyJoZGlkIjoiYmVjMWFlOTJiM2I3NGE4MTA3YzZmOGMyOGRmYTZjNGIiLCJ1c2VySWQiOiIyMzY3NjEyODYifQ==</vt:lpwstr>
  </property>
</Properties>
</file>