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C7C168">
      <w:pPr>
        <w:rPr>
          <w:rFonts w:hint="default" w:ascii="仿宋" w:hAnsi="仿宋" w:eastAsia="仿宋"/>
          <w:color w:val="0000FF"/>
          <w:sz w:val="24"/>
          <w:lang w:val="en-US" w:eastAsia="zh-CN"/>
        </w:rPr>
      </w:pPr>
      <w:r>
        <w:rPr>
          <w:rFonts w:hint="eastAsia" w:ascii="仿宋" w:hAnsi="仿宋" w:eastAsia="仿宋"/>
          <w:b/>
          <w:bCs/>
          <w:color w:val="0000FF"/>
          <w:sz w:val="24"/>
          <w:lang w:val="en-US" w:eastAsia="zh-CN"/>
        </w:rPr>
        <w:t>1包：医疗空气正负压设备保养更正后内容</w:t>
      </w:r>
    </w:p>
    <w:p w14:paraId="4F0B3A85">
      <w:pPr>
        <w:pStyle w:val="4"/>
        <w:spacing w:after="156" w:afterLines="50" w:line="360" w:lineRule="auto"/>
        <w:ind w:firstLine="420"/>
        <w:outlineLvl w:val="2"/>
        <w:rPr>
          <w:rFonts w:ascii="楷体" w:hAnsi="楷体" w:eastAsia="楷体"/>
          <w:sz w:val="28"/>
          <w:szCs w:val="28"/>
        </w:rPr>
      </w:pPr>
      <w:bookmarkStart w:id="0" w:name="_Toc256000008"/>
      <w:r>
        <w:rPr>
          <w:rFonts w:hint="eastAsia" w:ascii="楷体" w:hAnsi="楷体" w:eastAsia="楷体"/>
          <w:sz w:val="28"/>
          <w:szCs w:val="28"/>
        </w:rPr>
        <w:t>3.商务条件</w:t>
      </w:r>
      <w:bookmarkEnd w:id="0"/>
    </w:p>
    <w:p w14:paraId="42B88B6F">
      <w:pPr>
        <w:rPr>
          <w:rFonts w:hint="eastAsia" w:ascii="仿宋" w:hAnsi="仿宋" w:eastAsia="仿宋"/>
          <w:sz w:val="24"/>
          <w:lang w:val="en-US" w:eastAsia="zh-CN"/>
        </w:rPr>
      </w:pPr>
      <w:r>
        <w:rPr>
          <w:rFonts w:hint="eastAsia" w:ascii="仿宋" w:hAnsi="仿宋" w:eastAsia="仿宋"/>
          <w:sz w:val="24"/>
          <w:lang w:val="en-US" w:eastAsia="zh-CN"/>
        </w:rPr>
        <w:t>★3.1服务期限</w:t>
      </w:r>
    </w:p>
    <w:p w14:paraId="41A4B3B6">
      <w:pPr>
        <w:ind w:firstLine="480" w:firstLineChars="200"/>
        <w:rPr>
          <w:rFonts w:hint="eastAsia" w:ascii="仿宋" w:hAnsi="仿宋" w:eastAsia="仿宋"/>
          <w:sz w:val="24"/>
          <w:lang w:val="en-US" w:eastAsia="zh-CN"/>
        </w:rPr>
      </w:pPr>
      <w:r>
        <w:rPr>
          <w:rFonts w:hint="eastAsia" w:ascii="仿宋" w:hAnsi="仿宋" w:eastAsia="仿宋"/>
          <w:sz w:val="24"/>
          <w:lang w:val="en-US" w:eastAsia="zh-CN"/>
        </w:rPr>
        <w:t>自合同签订之日起一年，每半年维保一次，每次3日内完成设备维保工作。</w:t>
      </w:r>
    </w:p>
    <w:p w14:paraId="7482D447">
      <w:pPr>
        <w:rPr>
          <w:rFonts w:hint="eastAsia" w:ascii="仿宋" w:hAnsi="仿宋" w:eastAsia="仿宋"/>
          <w:sz w:val="24"/>
          <w:lang w:val="en-US" w:eastAsia="zh-CN"/>
        </w:rPr>
      </w:pPr>
      <w:r>
        <w:rPr>
          <w:rFonts w:hint="eastAsia" w:ascii="仿宋" w:hAnsi="仿宋" w:eastAsia="仿宋"/>
          <w:sz w:val="24"/>
          <w:lang w:val="en-US" w:eastAsia="zh-CN"/>
        </w:rPr>
        <w:t>3.2服务地点</w:t>
      </w:r>
    </w:p>
    <w:p w14:paraId="723BB889">
      <w:pPr>
        <w:rPr>
          <w:rFonts w:hint="eastAsia" w:ascii="仿宋" w:hAnsi="仿宋" w:eastAsia="仿宋"/>
          <w:sz w:val="24"/>
          <w:lang w:val="en-US" w:eastAsia="zh-CN"/>
        </w:rPr>
      </w:pPr>
      <w:r>
        <w:rPr>
          <w:rFonts w:hint="eastAsia" w:ascii="仿宋" w:hAnsi="仿宋" w:eastAsia="仿宋"/>
          <w:sz w:val="24"/>
          <w:lang w:val="en-US" w:eastAsia="zh-CN"/>
        </w:rPr>
        <w:t xml:space="preserve">   青岛大学附属医院（平度）招标人指定地点。</w:t>
      </w:r>
    </w:p>
    <w:p w14:paraId="7F441BE5">
      <w:pPr>
        <w:rPr>
          <w:rFonts w:hint="eastAsia" w:ascii="仿宋" w:hAnsi="仿宋" w:eastAsia="仿宋"/>
          <w:sz w:val="24"/>
          <w:lang w:val="en-US" w:eastAsia="zh-CN"/>
        </w:rPr>
      </w:pPr>
      <w:r>
        <w:rPr>
          <w:rFonts w:hint="eastAsia" w:ascii="仿宋" w:hAnsi="仿宋" w:eastAsia="仿宋"/>
          <w:sz w:val="24"/>
          <w:lang w:val="en-US" w:eastAsia="zh-CN"/>
        </w:rPr>
        <w:t>★3.3 付款方式</w:t>
      </w:r>
    </w:p>
    <w:p w14:paraId="201DB5F7">
      <w:pPr>
        <w:ind w:firstLine="480" w:firstLineChars="200"/>
        <w:rPr>
          <w:rFonts w:hint="eastAsia" w:ascii="仿宋" w:hAnsi="仿宋" w:eastAsia="仿宋"/>
          <w:sz w:val="24"/>
          <w:lang w:val="en-US" w:eastAsia="zh-CN"/>
        </w:rPr>
      </w:pPr>
      <w:r>
        <w:rPr>
          <w:rFonts w:hint="eastAsia" w:ascii="仿宋" w:hAnsi="仿宋" w:eastAsia="仿宋"/>
          <w:sz w:val="24"/>
          <w:lang w:val="en-US" w:eastAsia="zh-CN"/>
        </w:rPr>
        <w:t>按合同付款，合同生效后，根据季度考核结果，下季度支付上季度维保费/服务费/物业费，从中小企业采购的，执行国务院《保障中小企业款项支付条例》，下月支付上月款项。</w:t>
      </w:r>
    </w:p>
    <w:p w14:paraId="1648D601">
      <w:pPr>
        <w:rPr>
          <w:rFonts w:hint="eastAsia" w:ascii="仿宋" w:hAnsi="仿宋" w:eastAsia="仿宋"/>
          <w:sz w:val="24"/>
          <w:lang w:val="en-US" w:eastAsia="zh-CN"/>
        </w:rPr>
      </w:pPr>
      <w:r>
        <w:rPr>
          <w:rFonts w:hint="eastAsia" w:ascii="仿宋" w:hAnsi="仿宋" w:eastAsia="仿宋"/>
          <w:sz w:val="24"/>
          <w:lang w:val="en-US" w:eastAsia="zh-CN"/>
        </w:rPr>
        <w:t>3.4服务成果验收</w:t>
      </w:r>
    </w:p>
    <w:p w14:paraId="4D737D4A">
      <w:pPr>
        <w:ind w:firstLine="480" w:firstLineChars="200"/>
        <w:rPr>
          <w:rFonts w:hint="eastAsia" w:ascii="仿宋" w:hAnsi="仿宋" w:eastAsia="仿宋"/>
          <w:sz w:val="24"/>
          <w:lang w:val="en-US" w:eastAsia="zh-CN"/>
        </w:rPr>
      </w:pPr>
      <w:r>
        <w:rPr>
          <w:rFonts w:hint="eastAsia" w:ascii="仿宋" w:hAnsi="仿宋" w:eastAsia="仿宋"/>
          <w:sz w:val="24"/>
          <w:lang w:val="en-US" w:eastAsia="zh-CN"/>
        </w:rPr>
        <w:t>服务期满或完成服务成果后，招标人应对服务的成果进行详细而全面的检验。招标人有权限根据检验结果要求中标人立即调整、更换或者提出索赔要求。检验合格后，由招标人组成的验收小组签署验收报告，作为付款凭据之一。</w:t>
      </w:r>
    </w:p>
    <w:p w14:paraId="06D0F894">
      <w:pPr>
        <w:rPr>
          <w:rFonts w:hint="eastAsia" w:ascii="仿宋" w:hAnsi="仿宋" w:eastAsia="仿宋"/>
          <w:sz w:val="24"/>
          <w:lang w:val="en-US" w:eastAsia="zh-CN"/>
        </w:rPr>
      </w:pPr>
      <w:r>
        <w:rPr>
          <w:rFonts w:hint="eastAsia" w:ascii="仿宋" w:hAnsi="仿宋" w:eastAsia="仿宋"/>
          <w:sz w:val="24"/>
          <w:lang w:val="en-US" w:eastAsia="zh-CN"/>
        </w:rPr>
        <w:t>3.5服务保障</w:t>
      </w:r>
    </w:p>
    <w:p w14:paraId="5A521CF7">
      <w:pPr>
        <w:ind w:firstLine="480" w:firstLineChars="200"/>
        <w:rPr>
          <w:rFonts w:hint="eastAsia" w:ascii="仿宋" w:hAnsi="仿宋" w:eastAsia="仿宋"/>
          <w:sz w:val="24"/>
          <w:lang w:val="en-US" w:eastAsia="zh-CN"/>
        </w:rPr>
      </w:pPr>
      <w:r>
        <w:rPr>
          <w:rFonts w:hint="eastAsia" w:ascii="仿宋" w:hAnsi="仿宋" w:eastAsia="仿宋"/>
          <w:sz w:val="24"/>
          <w:lang w:val="en-US" w:eastAsia="zh-CN"/>
        </w:rPr>
        <w:t>服务过程中，如遇重大保障或临时性保障任务，必须无条件配合采购人工作，以满足采购人需求。</w:t>
      </w:r>
    </w:p>
    <w:p w14:paraId="3408CFE8">
      <w:pPr>
        <w:rPr>
          <w:rFonts w:hint="eastAsia" w:ascii="仿宋" w:hAnsi="仿宋" w:eastAsia="仿宋"/>
          <w:sz w:val="24"/>
          <w:lang w:val="en-US" w:eastAsia="zh-CN"/>
        </w:rPr>
      </w:pPr>
      <w:r>
        <w:rPr>
          <w:rFonts w:hint="eastAsia" w:ascii="仿宋" w:hAnsi="仿宋" w:eastAsia="仿宋"/>
          <w:sz w:val="24"/>
          <w:lang w:val="en-US" w:eastAsia="zh-CN"/>
        </w:rPr>
        <w:t>3.6售后及保修要求：</w:t>
      </w:r>
    </w:p>
    <w:p w14:paraId="5FD8F10C">
      <w:pPr>
        <w:ind w:firstLine="480" w:firstLineChars="200"/>
        <w:rPr>
          <w:rFonts w:hint="eastAsia" w:ascii="仿宋" w:hAnsi="仿宋" w:eastAsia="仿宋"/>
          <w:sz w:val="24"/>
          <w:lang w:val="en-US" w:eastAsia="zh-CN"/>
        </w:rPr>
      </w:pPr>
      <w:r>
        <w:rPr>
          <w:rFonts w:hint="eastAsia" w:ascii="仿宋" w:hAnsi="仿宋" w:eastAsia="仿宋"/>
          <w:sz w:val="24"/>
          <w:lang w:val="en-US" w:eastAsia="zh-CN"/>
        </w:rPr>
        <w:t>质保期不少于一年，质保期内若出现质量问题，中标方应24小时内派人赶到现场进行紧急维修处理。</w:t>
      </w:r>
    </w:p>
    <w:p w14:paraId="13DACC73">
      <w:pPr>
        <w:rPr>
          <w:rFonts w:hint="eastAsia" w:ascii="仿宋" w:hAnsi="仿宋" w:eastAsia="仿宋"/>
          <w:sz w:val="24"/>
          <w:lang w:val="en-US" w:eastAsia="zh-CN"/>
        </w:rPr>
      </w:pPr>
      <w:bookmarkStart w:id="1" w:name="_GoBack"/>
      <w:bookmarkEnd w:id="1"/>
    </w:p>
    <w:p w14:paraId="2F608D8B">
      <w:pPr>
        <w:rPr>
          <w:rFonts w:hint="eastAsia" w:ascii="仿宋" w:hAnsi="仿宋" w:eastAsia="仿宋"/>
          <w:b/>
          <w:bCs/>
          <w:color w:val="0000FF"/>
          <w:sz w:val="24"/>
          <w:lang w:val="en-US" w:eastAsia="zh-CN"/>
        </w:rPr>
      </w:pPr>
      <w:r>
        <w:rPr>
          <w:rFonts w:hint="eastAsia" w:ascii="仿宋" w:hAnsi="仿宋" w:eastAsia="仿宋"/>
          <w:b/>
          <w:bCs/>
          <w:color w:val="0000FF"/>
          <w:sz w:val="24"/>
          <w:lang w:val="en-US" w:eastAsia="zh-CN"/>
        </w:rPr>
        <w:t>2包：水、暖机房设备维保服务</w:t>
      </w:r>
      <w:r>
        <w:rPr>
          <w:rFonts w:hint="eastAsia" w:ascii="仿宋" w:hAnsi="仿宋" w:eastAsia="仿宋"/>
          <w:b/>
          <w:bCs/>
          <w:color w:val="0000FF"/>
          <w:sz w:val="24"/>
          <w:lang w:val="en-US" w:eastAsia="zh-CN"/>
        </w:rPr>
        <w:t>更正后内容</w:t>
      </w:r>
    </w:p>
    <w:p w14:paraId="1234B7B9">
      <w:pPr>
        <w:pStyle w:val="4"/>
        <w:numPr>
          <w:ilvl w:val="0"/>
          <w:numId w:val="0"/>
        </w:numPr>
        <w:spacing w:after="156" w:afterLines="50" w:line="360" w:lineRule="auto"/>
        <w:ind w:firstLine="420" w:firstLineChars="0"/>
        <w:outlineLvl w:val="2"/>
        <w:rPr>
          <w:rFonts w:hint="eastAsia" w:ascii="楷体" w:hAnsi="楷体" w:eastAsia="楷体"/>
          <w:sz w:val="28"/>
          <w:szCs w:val="28"/>
        </w:rPr>
      </w:pPr>
      <w:r>
        <w:rPr>
          <w:rFonts w:hint="eastAsia" w:ascii="楷体" w:hAnsi="楷体" w:eastAsia="楷体" w:cs="Times New Roman"/>
          <w:kern w:val="2"/>
          <w:sz w:val="28"/>
          <w:szCs w:val="28"/>
          <w:lang w:val="en-US" w:eastAsia="zh-CN" w:bidi="ar-SA"/>
        </w:rPr>
        <w:t>3.</w:t>
      </w:r>
      <w:r>
        <w:rPr>
          <w:rFonts w:hint="eastAsia" w:ascii="楷体" w:hAnsi="楷体" w:eastAsia="楷体"/>
          <w:sz w:val="28"/>
          <w:szCs w:val="28"/>
        </w:rPr>
        <w:t>商务条件</w:t>
      </w:r>
    </w:p>
    <w:p w14:paraId="7B5A9749">
      <w:pPr>
        <w:ind w:firstLine="480" w:firstLineChars="200"/>
        <w:rPr>
          <w:rFonts w:hint="default" w:ascii="仿宋" w:hAnsi="仿宋" w:eastAsia="仿宋"/>
          <w:sz w:val="24"/>
          <w:lang w:val="en-US" w:eastAsia="zh-CN"/>
        </w:rPr>
      </w:pPr>
      <w:r>
        <w:rPr>
          <w:rFonts w:hint="default" w:ascii="仿宋" w:hAnsi="仿宋" w:eastAsia="仿宋"/>
          <w:sz w:val="24"/>
          <w:lang w:val="en-US" w:eastAsia="zh-CN"/>
        </w:rPr>
        <w:t>★3.1服务期限</w:t>
      </w:r>
    </w:p>
    <w:p w14:paraId="5CE165F7">
      <w:pPr>
        <w:ind w:firstLine="480" w:firstLineChars="200"/>
        <w:rPr>
          <w:rFonts w:hint="default" w:ascii="仿宋" w:hAnsi="仿宋" w:eastAsia="仿宋"/>
          <w:sz w:val="24"/>
          <w:lang w:val="en-US" w:eastAsia="zh-CN"/>
        </w:rPr>
      </w:pPr>
      <w:r>
        <w:rPr>
          <w:rFonts w:hint="default" w:ascii="仿宋" w:hAnsi="仿宋" w:eastAsia="仿宋"/>
          <w:sz w:val="24"/>
          <w:lang w:val="en-US" w:eastAsia="zh-CN"/>
        </w:rPr>
        <w:t>自合同签订之日起一年。</w:t>
      </w:r>
    </w:p>
    <w:p w14:paraId="49DFC0EF">
      <w:pPr>
        <w:ind w:firstLine="480" w:firstLineChars="200"/>
        <w:rPr>
          <w:rFonts w:hint="default" w:ascii="仿宋" w:hAnsi="仿宋" w:eastAsia="仿宋"/>
          <w:sz w:val="24"/>
          <w:lang w:val="en-US" w:eastAsia="zh-CN"/>
        </w:rPr>
      </w:pPr>
      <w:r>
        <w:rPr>
          <w:rFonts w:hint="default" w:ascii="仿宋" w:hAnsi="仿宋" w:eastAsia="仿宋"/>
          <w:sz w:val="24"/>
          <w:lang w:val="en-US" w:eastAsia="zh-CN"/>
        </w:rPr>
        <w:t>3.2服务地点</w:t>
      </w:r>
    </w:p>
    <w:p w14:paraId="46FFF0F7">
      <w:pPr>
        <w:ind w:firstLine="480" w:firstLineChars="200"/>
        <w:rPr>
          <w:rFonts w:hint="default" w:ascii="仿宋" w:hAnsi="仿宋" w:eastAsia="仿宋"/>
          <w:sz w:val="24"/>
          <w:lang w:val="en-US" w:eastAsia="zh-CN"/>
        </w:rPr>
      </w:pPr>
      <w:r>
        <w:rPr>
          <w:rFonts w:hint="default" w:ascii="仿宋" w:hAnsi="仿宋" w:eastAsia="仿宋"/>
          <w:sz w:val="24"/>
          <w:lang w:val="en-US" w:eastAsia="zh-CN"/>
        </w:rPr>
        <w:t>青岛大学附属医院（平度）招标人指定地点。</w:t>
      </w:r>
    </w:p>
    <w:p w14:paraId="7EAE9828">
      <w:pPr>
        <w:ind w:firstLine="480" w:firstLineChars="200"/>
        <w:rPr>
          <w:rFonts w:hint="default" w:ascii="仿宋" w:hAnsi="仿宋" w:eastAsia="仿宋"/>
          <w:sz w:val="24"/>
          <w:lang w:val="en-US" w:eastAsia="zh-CN"/>
        </w:rPr>
      </w:pPr>
      <w:r>
        <w:rPr>
          <w:rFonts w:hint="default" w:ascii="仿宋" w:hAnsi="仿宋" w:eastAsia="仿宋"/>
          <w:sz w:val="24"/>
          <w:lang w:val="en-US" w:eastAsia="zh-CN"/>
        </w:rPr>
        <w:t>★3.3 付款方式</w:t>
      </w:r>
    </w:p>
    <w:p w14:paraId="547C6681">
      <w:pPr>
        <w:ind w:firstLine="480" w:firstLineChars="200"/>
        <w:rPr>
          <w:rFonts w:hint="default" w:ascii="仿宋" w:hAnsi="仿宋" w:eastAsia="仿宋"/>
          <w:sz w:val="24"/>
          <w:lang w:val="en-US" w:eastAsia="zh-CN"/>
        </w:rPr>
      </w:pPr>
      <w:r>
        <w:rPr>
          <w:rFonts w:hint="default" w:ascii="仿宋" w:hAnsi="仿宋" w:eastAsia="仿宋"/>
          <w:sz w:val="24"/>
          <w:lang w:val="en-US" w:eastAsia="zh-CN"/>
        </w:rPr>
        <w:t>按合同付款，合同生效后，根据季度考核结果，下季度支付上季度维保费，从中小企业采购的，执行国务院《保障中小企业款项支付条例》，下月支付上月款项。</w:t>
      </w:r>
    </w:p>
    <w:p w14:paraId="3190D56D">
      <w:pPr>
        <w:ind w:firstLine="480" w:firstLineChars="200"/>
        <w:rPr>
          <w:rFonts w:hint="default" w:ascii="仿宋" w:hAnsi="仿宋" w:eastAsia="仿宋"/>
          <w:sz w:val="24"/>
          <w:lang w:val="en-US" w:eastAsia="zh-CN"/>
        </w:rPr>
      </w:pPr>
      <w:r>
        <w:rPr>
          <w:rFonts w:hint="default" w:ascii="仿宋" w:hAnsi="仿宋" w:eastAsia="仿宋"/>
          <w:sz w:val="24"/>
          <w:lang w:val="en-US" w:eastAsia="zh-CN"/>
        </w:rPr>
        <w:t>3.4服务成果验收</w:t>
      </w:r>
    </w:p>
    <w:p w14:paraId="5FF313C6">
      <w:pPr>
        <w:ind w:firstLine="480" w:firstLineChars="200"/>
        <w:rPr>
          <w:rFonts w:hint="default" w:ascii="仿宋" w:hAnsi="仿宋" w:eastAsia="仿宋"/>
          <w:sz w:val="24"/>
          <w:lang w:val="en-US" w:eastAsia="zh-CN"/>
        </w:rPr>
      </w:pPr>
      <w:r>
        <w:rPr>
          <w:rFonts w:hint="default" w:ascii="仿宋" w:hAnsi="仿宋" w:eastAsia="仿宋"/>
          <w:sz w:val="24"/>
          <w:lang w:val="en-US" w:eastAsia="zh-CN"/>
        </w:rPr>
        <w:t>服务期满或完成服务成果后，招标人应对服务的成果进行详细而全面的检验。招标人有权限根据检验结果要求中标人立即调整、更换或者提出索赔要求。检验合格后，由招标人组成的验收小组签署验收报告，作为付款凭据之一。</w:t>
      </w:r>
    </w:p>
    <w:p w14:paraId="19D5B5AE">
      <w:pPr>
        <w:ind w:firstLine="480" w:firstLineChars="200"/>
        <w:rPr>
          <w:rFonts w:hint="default" w:ascii="仿宋" w:hAnsi="仿宋" w:eastAsia="仿宋"/>
          <w:sz w:val="24"/>
          <w:lang w:val="en-US" w:eastAsia="zh-CN"/>
        </w:rPr>
      </w:pPr>
      <w:r>
        <w:rPr>
          <w:rFonts w:hint="default" w:ascii="仿宋" w:hAnsi="仿宋" w:eastAsia="仿宋"/>
          <w:sz w:val="24"/>
          <w:lang w:val="en-US" w:eastAsia="zh-CN"/>
        </w:rPr>
        <w:t>3.5服务保障</w:t>
      </w:r>
    </w:p>
    <w:p w14:paraId="049E9FA6">
      <w:pPr>
        <w:ind w:firstLine="480" w:firstLineChars="200"/>
        <w:rPr>
          <w:rFonts w:hint="default" w:ascii="仿宋" w:hAnsi="仿宋" w:eastAsia="仿宋"/>
          <w:sz w:val="24"/>
          <w:lang w:val="en-US" w:eastAsia="zh-CN"/>
        </w:rPr>
      </w:pPr>
      <w:r>
        <w:rPr>
          <w:rFonts w:hint="default" w:ascii="仿宋" w:hAnsi="仿宋" w:eastAsia="仿宋"/>
          <w:sz w:val="24"/>
          <w:lang w:val="en-US" w:eastAsia="zh-CN"/>
        </w:rPr>
        <w:t>服务过程中，如遇重大保障或临时性保障任务，必须无条件配合采购人工作，以满足采购人需求。</w:t>
      </w:r>
    </w:p>
    <w:p w14:paraId="3EF8CE9B">
      <w:pPr>
        <w:ind w:firstLine="480" w:firstLineChars="200"/>
        <w:rPr>
          <w:rFonts w:hint="default" w:ascii="仿宋" w:hAnsi="仿宋" w:eastAsia="仿宋"/>
          <w:sz w:val="24"/>
          <w:lang w:val="en-US" w:eastAsia="zh-CN"/>
        </w:rPr>
      </w:pPr>
      <w:r>
        <w:rPr>
          <w:rFonts w:hint="default" w:ascii="仿宋" w:hAnsi="仿宋" w:eastAsia="仿宋"/>
          <w:sz w:val="24"/>
          <w:lang w:val="en-US" w:eastAsia="zh-CN"/>
        </w:rPr>
        <w:t>3.6售后及保修要求：</w:t>
      </w:r>
    </w:p>
    <w:p w14:paraId="42C9BE76">
      <w:pPr>
        <w:ind w:firstLine="480" w:firstLineChars="200"/>
        <w:rPr>
          <w:rFonts w:hint="default" w:ascii="仿宋" w:hAnsi="仿宋" w:eastAsia="仿宋"/>
          <w:sz w:val="24"/>
          <w:lang w:val="en-US" w:eastAsia="zh-CN"/>
        </w:rPr>
      </w:pPr>
      <w:r>
        <w:rPr>
          <w:rFonts w:hint="default" w:ascii="仿宋" w:hAnsi="仿宋" w:eastAsia="仿宋"/>
          <w:sz w:val="24"/>
          <w:lang w:val="en-US" w:eastAsia="zh-CN"/>
        </w:rPr>
        <w:t>质保期一年，质保期内若出现质量问题，中标单位应24小时内派人赶到现场进行维修处理。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BD2AA0"/>
    <w:rsid w:val="11BD2AA0"/>
    <w:rsid w:val="198E1435"/>
    <w:rsid w:val="3539102C"/>
    <w:rsid w:val="760B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826a106e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2026-08-03T09:40:00Z</dcterms:created>
  <dc:creator>admin</dc:creator>
  <cp:lastModifiedBy>admin</cp:lastModifiedBy>
  <dcterms:modified xsi:type="dcterms:W3CDTF">2026-08-03T10:06:07Z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C2826DCA249E411092F5275D45C975A2_11</vt:lpwstr>
  </property>
  <property fmtid="{D5CDD505-2E9C-101B-9397-08002B2CF9AE}" pid="4" name="KSOTemplateDocerSaveRecord">
    <vt:lpwstr>eyJoZGlkIjoiZmVhY2Q4YjEwMTQ1NTY1YWY0ZTMwOWRmY2Y2MTY1MmQiLCJ1c2VySWQiOiI1NDU2ODExNTQifQ==</vt:lpwstr>
  </property>
</Properties>
</file>