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C5AB51">
      <w:pPr>
        <w:pStyle w:val="5"/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highlight w:val="none"/>
          <w:lang w:val="en-US" w:eastAsia="zh-CN" w:bidi="ar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第2包水、暖机房设备维保服务</w:t>
      </w:r>
    </w:p>
    <w:p w14:paraId="75A0CF29">
      <w:pPr>
        <w:pStyle w:val="5"/>
        <w:ind w:firstLine="482" w:firstLineChars="200"/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确保机房各类设备持续正常运转，充分保障招标方使用需求，维保单位需每月对设备机房定期巡检、卫生清扫及相关运维工作，并留存完整巡检记录备查。</w:t>
      </w:r>
    </w:p>
    <w:p w14:paraId="482DD4B4">
      <w:pPr>
        <w:pStyle w:val="6"/>
        <w:spacing w:line="360" w:lineRule="auto"/>
        <w:ind w:firstLine="482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4"/>
          <w:szCs w:val="24"/>
          <w:highlight w:val="none"/>
          <w:shd w:val="clear" w:color="auto" w:fill="FFFFFF"/>
          <w:lang w:val="en-US" w:eastAsia="zh-CN"/>
        </w:rPr>
        <w:t>1</w:t>
      </w:r>
      <w:r>
        <w:rPr>
          <w:rFonts w:hint="eastAsia" w:ascii="仿宋" w:hAnsi="仿宋" w:eastAsia="仿宋" w:cs="仿宋"/>
          <w:b/>
          <w:color w:val="auto"/>
          <w:sz w:val="24"/>
          <w:szCs w:val="24"/>
          <w:highlight w:val="none"/>
          <w:shd w:val="clear" w:color="auto" w:fill="FFFFFF"/>
          <w:lang w:eastAsia="zh-CN"/>
        </w:rPr>
        <w:t>.</w:t>
      </w:r>
      <w:r>
        <w:rPr>
          <w:rFonts w:hint="eastAsia" w:ascii="仿宋" w:hAnsi="仿宋" w:eastAsia="仿宋" w:cs="仿宋"/>
          <w:b/>
          <w:color w:val="auto"/>
          <w:sz w:val="24"/>
          <w:szCs w:val="24"/>
          <w:highlight w:val="none"/>
          <w:shd w:val="clear" w:color="auto" w:fill="FFFFFF"/>
          <w:lang w:eastAsia="zh-Hans"/>
        </w:rPr>
        <w:t>服务范围及内容</w:t>
      </w:r>
      <w:r>
        <w:rPr>
          <w:rFonts w:hint="eastAsia" w:ascii="仿宋" w:hAnsi="仿宋" w:eastAsia="仿宋" w:cs="仿宋"/>
          <w:b/>
          <w:color w:val="auto"/>
          <w:sz w:val="24"/>
          <w:szCs w:val="24"/>
          <w:highlight w:val="none"/>
          <w:shd w:val="clear" w:color="auto" w:fill="FFFFFF"/>
        </w:rPr>
        <w:t>：</w:t>
      </w:r>
    </w:p>
    <w:p w14:paraId="4B18F641">
      <w:pPr>
        <w:pStyle w:val="6"/>
        <w:spacing w:line="360" w:lineRule="auto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szCs w:val="24"/>
          <w:highlight w:val="none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服务范围：锅炉房、热水机房内所有主机及附属设备，包含但不限于下表中设备，按要求进行设备月、年度保养和紧急故障维修，使其设备运行达到正常要求；对出现故障的设备进行故障排查，并负责维修。单自然月内，累计配件费用总额≤3000元的维修，由维保单位全额承担配件费、人工费，完成维修，费用含在投标报价中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。单自然月内，累计配件费用总额＞3000元的，超出部分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汇报甲方，与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甲方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协商确定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配件采购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方式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，维保单位负责安装、调试及维修，不另行收取人工费。</w:t>
      </w:r>
    </w:p>
    <w:p w14:paraId="2EF1B811">
      <w:pPr>
        <w:pStyle w:val="6"/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主要维保内容包括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但不限于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：热水锅炉9台，蒸汽发生器4台，锅炉房单级RO反渗透纯水机1套，消毒供应室双级RO反渗透纯水机1套，软化水设备3套，水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－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水罐式换热器8台，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软化水箱4个，生活水二次供水泵2套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，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80立方生活水箱2个，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机房区域内照明系统，6层屋面太阳能系统，各区域蒸汽管路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。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详见下表）</w:t>
      </w:r>
    </w:p>
    <w:p w14:paraId="1B491513">
      <w:pPr>
        <w:pStyle w:val="6"/>
        <w:spacing w:line="360" w:lineRule="auto"/>
        <w:ind w:firstLine="420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要求：提供的配件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必须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为原厂配件。</w:t>
      </w:r>
    </w:p>
    <w:tbl>
      <w:tblPr>
        <w:tblStyle w:val="7"/>
        <w:tblW w:w="90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473"/>
        <w:gridCol w:w="3312"/>
        <w:gridCol w:w="1333"/>
        <w:gridCol w:w="2076"/>
      </w:tblGrid>
      <w:tr w14:paraId="7511C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011" w:type="dxa"/>
            <w:gridSpan w:val="5"/>
            <w:shd w:val="clear" w:color="auto" w:fill="auto"/>
            <w:noWrap w:val="0"/>
            <w:vAlign w:val="center"/>
          </w:tcPr>
          <w:p w14:paraId="72F260F5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常规维保内容</w:t>
            </w:r>
          </w:p>
          <w:p w14:paraId="55B98602">
            <w:pPr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 xml:space="preserve"> 投标公司必须严格按照表格要求执行维保工作）</w:t>
            </w:r>
          </w:p>
        </w:tc>
      </w:tr>
      <w:tr w14:paraId="6C360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18B57008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序号</w:t>
            </w:r>
          </w:p>
        </w:tc>
        <w:tc>
          <w:tcPr>
            <w:tcW w:w="1473" w:type="dxa"/>
            <w:shd w:val="clear" w:color="auto" w:fill="auto"/>
            <w:noWrap w:val="0"/>
            <w:vAlign w:val="center"/>
          </w:tcPr>
          <w:p w14:paraId="601210C6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设备名称</w:t>
            </w: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7E1CEEA1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日常维保内容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48037E63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频次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51BD1044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备注</w:t>
            </w:r>
          </w:p>
        </w:tc>
      </w:tr>
      <w:tr w14:paraId="30024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6A6CE02A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</w:t>
            </w:r>
          </w:p>
        </w:tc>
        <w:tc>
          <w:tcPr>
            <w:tcW w:w="1473" w:type="dxa"/>
            <w:vMerge w:val="restart"/>
            <w:shd w:val="clear" w:color="auto" w:fill="auto"/>
            <w:noWrap w:val="0"/>
            <w:vAlign w:val="center"/>
          </w:tcPr>
          <w:p w14:paraId="6AD14B5F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11A92B82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200DD247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06BBEAD7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6AA1F5AA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3529F15C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1B7F6906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467A2FAD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热水锅炉</w:t>
            </w:r>
          </w:p>
          <w:p w14:paraId="1358CD95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6BB526BB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3D4F324C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13BA0D4C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72004DB7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2B1318AB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50E3C3EC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热水锅炉</w:t>
            </w: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424BD5EE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炉水取样（炉水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pH值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测定、采取炉水水样进行分析），分析后做出分析报告。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459BF754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/>
              </w:rPr>
              <w:t>12次/年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1810234D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/>
              </w:rPr>
              <w:t>出具检测报告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/>
              </w:rPr>
              <w:t>并进行水质调整</w:t>
            </w:r>
          </w:p>
        </w:tc>
      </w:tr>
      <w:tr w14:paraId="3AB45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7170CEB7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63E266BE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296BB8BA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536FE65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2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41166EA8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1197BD91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附属设备点检：软水机、软水罐等软水相关设备检查；</w:t>
            </w:r>
          </w:p>
          <w:p w14:paraId="0C06DD1A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软水机：当前时刻确认、再生盐确认、原水压确认（2.0-5.0kgf/cm2）、再生周期确认原水加压泵：原水水压低的情况下，为控制软水机进行完全再生作业，应确认原水加压出口水压以确保基准压力；</w:t>
            </w:r>
          </w:p>
          <w:p w14:paraId="1D9F6E95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冷凝水回收、除氧装置：确认输送泵的出口压力及温度；</w:t>
            </w:r>
          </w:p>
          <w:p w14:paraId="2FDB3BF8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加药装置、药水罐：确认运行状况及药品品种、投入量以及药水罐内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pH值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；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2312685F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/>
              </w:rPr>
            </w:pPr>
          </w:p>
          <w:p w14:paraId="0D3400B1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/>
              </w:rPr>
            </w:pPr>
          </w:p>
          <w:p w14:paraId="0C764A47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/>
              </w:rPr>
            </w:pPr>
          </w:p>
          <w:p w14:paraId="0A8F25D1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/>
              </w:rPr>
            </w:pPr>
          </w:p>
          <w:p w14:paraId="403EDF65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/>
              </w:rPr>
              <w:t>12次/年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4F786037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所需各种药剂由中标单位提供，药品品种及投入量需严格按照厂家规定执行</w:t>
            </w:r>
          </w:p>
        </w:tc>
      </w:tr>
      <w:tr w14:paraId="0E8C8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0A225715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3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3227D204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5EF0CA13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运行过程及异常情况的检查</w:t>
            </w:r>
          </w:p>
          <w:p w14:paraId="6252520A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（收集电脑储存数据、指导运行以及检查异常运行所涉及的零部件，必要时进行更换）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028D3CF6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12次/年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74B2F41E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74416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3FFAE57C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640D2654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4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2C235E09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3B8D772F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燃烧器点检：检查、清扫燃烧器以及喷嘴、过滤器处污垢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5EFBE7B3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2次/年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5B6C255A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40433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04FD497F">
            <w:pPr>
              <w:jc w:val="center"/>
              <w:rPr>
                <w:rFonts w:hint="eastAsia" w:ascii="仿宋" w:hAnsi="仿宋" w:eastAsia="仿宋" w:cs="仿宋"/>
                <w:bCs/>
                <w:i/>
                <w:i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420E9509">
            <w:pPr>
              <w:jc w:val="center"/>
              <w:rPr>
                <w:rFonts w:hint="eastAsia" w:ascii="仿宋" w:hAnsi="仿宋" w:eastAsia="仿宋" w:cs="仿宋"/>
                <w:bCs/>
                <w:i/>
                <w:i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66826949">
            <w:pPr>
              <w:jc w:val="center"/>
              <w:rPr>
                <w:rFonts w:hint="eastAsia" w:ascii="仿宋" w:hAnsi="仿宋" w:eastAsia="仿宋" w:cs="仿宋"/>
                <w:bCs/>
                <w:i/>
                <w:i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3D3630E8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5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1646DE75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4C4ECCE5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燃烧器点检：燃烧锥的点检以及燃烧室内水管处污垢检查</w:t>
            </w:r>
          </w:p>
          <w:p w14:paraId="0CC90F13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有烟灰沉积的情况，确认造成烟灰产生的部品，并进行清扫，必要时进行更换。</w:t>
            </w:r>
          </w:p>
          <w:p w14:paraId="0DD74C98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STE.STEE锅炉给水加热器点检：点检、清扫耐压部附着的烟灰及清扫底部排污口处的污物。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75F63174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2次/年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2E5F6173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3C008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3E98F97D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6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4EAAFF7B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4ABE603C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各过滤器点检、清扫；给水、给油、连续排污用过滤器的点检，有污物堵塞时进行清扫。乙方必须定期进行过滤器的清洗，同时，进行放气作业。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2E9DB135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582E6994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058DF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77CB933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7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24F9E03D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378C7F66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炉内点检：打开点检口，检查炉体内水管、各管线接口、确认运行状况。（根据点检结果，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协助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客户进行水垢附着、点蚀、生锈等情况处理以及水处理的管理。）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6C105145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2次/年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513D60AE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75C86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48675F8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8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6A678899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14B47CFF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液面电极棒点检：确认、清扫电极棒附着污垢，并进行绝缘检查。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72AA6F78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4次/年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1B88AAAD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5FBE6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728B0454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9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6005F42C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60153F19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传感器、恒温器点检：</w:t>
            </w:r>
          </w:p>
          <w:p w14:paraId="6D36B04E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传感器排污、绝缘确认、清扫以及恒温器的表面排污、断线确认、清扫。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16FB2401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4次/年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0391764E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63662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1D58C418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10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0F06E0D5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54C49863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控制盘内开关点检：</w:t>
            </w:r>
          </w:p>
          <w:p w14:paraId="5D28F97E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确认送风机、给水泵电机开关正常，并检查点火变压器用继电器接点。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545DFC2A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12次/年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47782DE4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4AE0B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7A8359A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11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1D8FD11B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236B4B5B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燃烧调整：</w:t>
            </w:r>
          </w:p>
          <w:p w14:paraId="706FE188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调整排烟中CO2及烟灰的比例（燃气锅炉应调整O2与CO2的比例），达到该机种的基值；测定排烟温度。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75F3BDE3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2次/年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0AFCF1D0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757B0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2011EE63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12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351370BF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74642CB6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安装位置点检：</w:t>
            </w:r>
          </w:p>
          <w:p w14:paraId="25FC6361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确认低水位压力开关是否正常；安全阀吹出试验；确认有无泄漏。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0F419412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4次/年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0D0C423B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5F915E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543B864B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13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1FFEFDBE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3AA4ED22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其他易泄漏处检查：</w:t>
            </w:r>
          </w:p>
          <w:p w14:paraId="78AC5E6A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化妆板空气泄漏、天板加固、有无漏油以及蒸气泄漏的现象。</w:t>
            </w:r>
          </w:p>
          <w:p w14:paraId="3D4B9EC5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各接头、螺栓的加固（水位计等）。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7DFD47FC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12次/年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2486655B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45AED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1C74E137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470DC4B4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14</w:t>
            </w:r>
          </w:p>
        </w:tc>
        <w:tc>
          <w:tcPr>
            <w:tcW w:w="1473" w:type="dxa"/>
            <w:shd w:val="clear" w:color="auto" w:fill="auto"/>
            <w:noWrap w:val="0"/>
            <w:vAlign w:val="center"/>
          </w:tcPr>
          <w:p w14:paraId="5F9FB985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5AC6526F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热水锅炉</w:t>
            </w: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748A71C1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客户指导：</w:t>
            </w:r>
          </w:p>
          <w:p w14:paraId="796EEF81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更换部品，或者有需要更换部品的情况下，说明操作内容后进行更换。而且，对于锅炉运行方式、水处理的重要性等问题要对客户进行说明指导。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4C66FEBE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6DCF2919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12次/年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77EDFD28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01444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766EC90B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55116DCF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15</w:t>
            </w:r>
          </w:p>
        </w:tc>
        <w:tc>
          <w:tcPr>
            <w:tcW w:w="1473" w:type="dxa"/>
            <w:vMerge w:val="restart"/>
            <w:shd w:val="clear" w:color="auto" w:fill="auto"/>
            <w:noWrap w:val="0"/>
            <w:vAlign w:val="center"/>
          </w:tcPr>
          <w:p w14:paraId="5EE74B24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7DD659CD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63A19EC0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412DC5BF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228B8EE0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7165D460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5C4E708F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蒸汽发生器</w:t>
            </w: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0E5504BD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电器仪表：</w:t>
            </w:r>
          </w:p>
          <w:p w14:paraId="277B467F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检查电器线路是否松动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13AB3CD7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4次/年</w:t>
            </w:r>
          </w:p>
        </w:tc>
        <w:tc>
          <w:tcPr>
            <w:tcW w:w="2076" w:type="dxa"/>
            <w:vMerge w:val="restart"/>
            <w:shd w:val="clear" w:color="auto" w:fill="auto"/>
            <w:noWrap w:val="0"/>
            <w:vAlign w:val="center"/>
          </w:tcPr>
          <w:p w14:paraId="3C5BC954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60587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388F779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16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1F46EE6D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0654DA02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阀门：</w:t>
            </w:r>
          </w:p>
          <w:p w14:paraId="67681A91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检查所有发生器阀门是否完好，并进行清洗维保工作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4A4CD969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4次/年</w:t>
            </w:r>
          </w:p>
        </w:tc>
        <w:tc>
          <w:tcPr>
            <w:tcW w:w="2076" w:type="dxa"/>
            <w:vMerge w:val="continue"/>
            <w:shd w:val="clear" w:color="auto" w:fill="auto"/>
            <w:noWrap w:val="0"/>
            <w:vAlign w:val="center"/>
          </w:tcPr>
          <w:p w14:paraId="008EFE1C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0B2D7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16B880AC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17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483E9845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6C97B1B7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各种保护、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联锁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联动试验是否正常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1070450E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4次/年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3176F32D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7A832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324A449C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18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4F332A00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259D6AAB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辅助系统（给水系统、除氧系统等）是否正常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47ADFC23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4次/年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0FFBBF57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73ED0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0F3DADAF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19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5A9DB0A2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220379F9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蒸汽发生器本体上的安全附件如安全阀、水位计、压力表是否完整无缺，工作正常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18817DA1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4次/年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5A98F23D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</w:p>
        </w:tc>
      </w:tr>
      <w:tr w14:paraId="61591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6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6632DFDB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20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0BEC3618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44C8945C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取出燃烧器，检查燃烧器接口及水套内耐火水泥及保温材料是否脱落或损坏，以决定是否更换和重新浇筑，同时检修密封石棉垫（绳）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39D06A19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39F68939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06DF70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0A6DB61F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21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39CC2614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11E93D11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检查蒸汽发生器及管道的腐蚀情况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0B033B88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2307AF71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41D8F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40E2DFC4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22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193E64F0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0E9C7AE5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检查电机、电器、线路的绝缘情况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0853FA32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4E38A1EE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1C9CC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160C82E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23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1D26F24E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52D866A4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检查仪表指示的正确性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5406D024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4次/年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5B69D3EB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5FD69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5FC18BBF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</w:p>
          <w:p w14:paraId="31A41439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24</w:t>
            </w:r>
          </w:p>
        </w:tc>
        <w:tc>
          <w:tcPr>
            <w:tcW w:w="1473" w:type="dxa"/>
            <w:vMerge w:val="restart"/>
            <w:shd w:val="clear" w:color="auto" w:fill="auto"/>
            <w:noWrap w:val="0"/>
            <w:vAlign w:val="center"/>
          </w:tcPr>
          <w:p w14:paraId="7CE69378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6D6D6037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791599F0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锅炉水检测</w:t>
            </w: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16FDD95B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浊度/FTU≤2.0</w:t>
            </w:r>
          </w:p>
          <w:p w14:paraId="5A1626FF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硬度（mmol/L）≤0.03</w:t>
            </w:r>
          </w:p>
          <w:p w14:paraId="31C1A43B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pH值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（25度）：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8.0-9.5</w:t>
            </w:r>
          </w:p>
          <w:p w14:paraId="7E79DEEE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溶解氧（mg/L）≤0.1</w:t>
            </w:r>
          </w:p>
          <w:p w14:paraId="434F0712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油/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（mg/L）≤2</w:t>
            </w:r>
          </w:p>
          <w:p w14:paraId="288CFA90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全铁/（mg/L）≤0.3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7D9DBC7A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给水（软化水）</w:t>
            </w:r>
          </w:p>
          <w:p w14:paraId="592EDC7D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1次/月</w:t>
            </w:r>
          </w:p>
        </w:tc>
        <w:tc>
          <w:tcPr>
            <w:tcW w:w="2076" w:type="dxa"/>
            <w:vMerge w:val="restart"/>
            <w:shd w:val="clear" w:color="auto" w:fill="auto"/>
            <w:noWrap w:val="0"/>
            <w:vAlign w:val="center"/>
          </w:tcPr>
          <w:p w14:paraId="1655D586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4122BE47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0DA6560D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每月一次自检，硬度和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pH值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为必检项。每年两次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每半年一次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）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机构检测，出具检测报告，全部项都需检测。如检测结果未达到规定值，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投标方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需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负责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调整水质至规定值。</w:t>
            </w:r>
          </w:p>
        </w:tc>
      </w:tr>
      <w:tr w14:paraId="3A4FB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6B943F0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</w:p>
          <w:p w14:paraId="284D1D69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25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55337A51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3DEF2D20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pH值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（25度）：10-12</w:t>
            </w:r>
          </w:p>
          <w:p w14:paraId="54287E8D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相对碱度≤0.2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0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0F1B49EF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锅水（炉内水）</w:t>
            </w:r>
          </w:p>
          <w:p w14:paraId="64ACDFBA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1次/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月</w:t>
            </w:r>
          </w:p>
        </w:tc>
        <w:tc>
          <w:tcPr>
            <w:tcW w:w="2076" w:type="dxa"/>
            <w:vMerge w:val="continue"/>
            <w:shd w:val="clear" w:color="auto" w:fill="auto"/>
            <w:noWrap w:val="0"/>
            <w:vAlign w:val="center"/>
          </w:tcPr>
          <w:p w14:paraId="1F991110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34A9F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2B8DD54D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26</w:t>
            </w:r>
          </w:p>
        </w:tc>
        <w:tc>
          <w:tcPr>
            <w:tcW w:w="1473" w:type="dxa"/>
            <w:vMerge w:val="restart"/>
            <w:shd w:val="clear" w:color="auto" w:fill="auto"/>
            <w:noWrap w:val="0"/>
            <w:vAlign w:val="center"/>
          </w:tcPr>
          <w:p w14:paraId="767A76B9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  <w:p w14:paraId="08C69538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RO纯水机</w:t>
            </w: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417624DC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每年更换一次滤材（活性炭、石英石）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0223FABE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30C15729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投标方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免费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提供材料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（供应室和锅炉房都需更换）</w:t>
            </w:r>
          </w:p>
        </w:tc>
      </w:tr>
      <w:tr w14:paraId="15987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1B677175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4A4DF651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26309E7C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根据用量补充阻垢剂（锅炉房、供应室）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4B30A849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1次/月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16669EC5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每月补充阻垢剂，余量不得少于储罐1/3，阻垢剂与水比例为1:30，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所需各种药剂由中标单位提供，药品品种及投入量需严格按照厂家规定执行</w:t>
            </w:r>
          </w:p>
        </w:tc>
      </w:tr>
      <w:tr w14:paraId="73D9A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76C4BCB8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27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07EA5E9C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052FA755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每两年更换一次RO膜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（锅炉房）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每年更换一次RO膜（供应室）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2B7BC4F3">
            <w:pPr>
              <w:spacing w:line="240" w:lineRule="auto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1次/2年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锅炉房）</w:t>
            </w:r>
          </w:p>
          <w:p w14:paraId="7C1CF0B3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1次/年（供应室）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06303A39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本年度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都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需要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更换</w:t>
            </w:r>
          </w:p>
        </w:tc>
      </w:tr>
      <w:tr w14:paraId="25006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36C3C67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28</w:t>
            </w:r>
          </w:p>
        </w:tc>
        <w:tc>
          <w:tcPr>
            <w:tcW w:w="1473" w:type="dxa"/>
            <w:vMerge w:val="continue"/>
            <w:shd w:val="clear" w:color="auto" w:fill="auto"/>
            <w:noWrap w:val="0"/>
            <w:vAlign w:val="center"/>
          </w:tcPr>
          <w:p w14:paraId="67FD1CAC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25D41D61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每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个月更换一次精滤芯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（锅炉房、供应室）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249ADB73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71EF6221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投标方提供材料，费用含在总价中</w:t>
            </w:r>
          </w:p>
        </w:tc>
      </w:tr>
      <w:tr w14:paraId="0FDD85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46A25001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29</w:t>
            </w:r>
          </w:p>
        </w:tc>
        <w:tc>
          <w:tcPr>
            <w:tcW w:w="1473" w:type="dxa"/>
            <w:shd w:val="clear" w:color="auto" w:fill="auto"/>
            <w:noWrap w:val="0"/>
            <w:vAlign w:val="center"/>
          </w:tcPr>
          <w:p w14:paraId="0E9F2D1D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水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CN"/>
              </w:rPr>
              <w:t>－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水罐式热水换热器</w:t>
            </w: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6643430C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清理罐内结垢、淤泥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60C0872F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1次/年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6D3FE8E6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22549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1D650883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30</w:t>
            </w:r>
          </w:p>
        </w:tc>
        <w:tc>
          <w:tcPr>
            <w:tcW w:w="1473" w:type="dxa"/>
            <w:shd w:val="clear" w:color="auto" w:fill="auto"/>
            <w:noWrap w:val="0"/>
            <w:vAlign w:val="center"/>
          </w:tcPr>
          <w:p w14:paraId="0D1D5AF2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软化水箱</w:t>
            </w: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7DFA0715">
            <w:pP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清理水箱结垢、淤泥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7C1DA67B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Hans"/>
              </w:rPr>
              <w:t>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56BA572C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425D0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308CDED9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31</w:t>
            </w:r>
          </w:p>
        </w:tc>
        <w:tc>
          <w:tcPr>
            <w:tcW w:w="1473" w:type="dxa"/>
            <w:shd w:val="clear" w:color="auto" w:fill="auto"/>
            <w:noWrap w:val="0"/>
            <w:vAlign w:val="center"/>
          </w:tcPr>
          <w:p w14:paraId="1AD6BE06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生活二次供水水箱</w:t>
            </w: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51A8B6F2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根据GB5749-2006《生活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饮用水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卫生标准》</w:t>
            </w:r>
          </w:p>
          <w:p w14:paraId="4F3847A8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色度≤15度</w:t>
            </w:r>
          </w:p>
          <w:p w14:paraId="225A7F45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浑浊度≤1NTU</w:t>
            </w:r>
          </w:p>
          <w:p w14:paraId="27905E08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臭和味：无异臭、异味</w:t>
            </w:r>
          </w:p>
          <w:p w14:paraId="4312615E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pH值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：6.5-8.5</w:t>
            </w:r>
          </w:p>
          <w:p w14:paraId="207105BD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肉眼可见物：无</w:t>
            </w:r>
          </w:p>
          <w:p w14:paraId="586D63BD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余氯≥0.05mg/L</w:t>
            </w:r>
          </w:p>
          <w:p w14:paraId="35335414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总大肠菌群：不得检出</w:t>
            </w:r>
          </w:p>
          <w:p w14:paraId="2533BDC5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菌落总数≤100CFU/mL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31C80DBD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2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Hans"/>
              </w:rPr>
              <w:t>次/年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594A075D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清洗、消毒并出具机构检验报告，确保检测数值符合GB5749-2006《生活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饮用水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卫生标准》</w:t>
            </w:r>
          </w:p>
        </w:tc>
      </w:tr>
      <w:tr w14:paraId="547A9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743F2CB2">
            <w:pPr>
              <w:spacing w:line="240" w:lineRule="auto"/>
              <w:jc w:val="center"/>
              <w:rPr>
                <w:rFonts w:hint="eastAsia" w:ascii="仿宋" w:hAnsi="仿宋" w:eastAsia="仿宋" w:cs="仿宋"/>
                <w:bCs/>
                <w:color w:val="auto"/>
                <w:kern w:val="2"/>
                <w:sz w:val="24"/>
                <w:szCs w:val="24"/>
                <w:highlight w:val="none"/>
                <w:shd w:val="clear" w:color="auto" w:fill="FFFFFF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32</w:t>
            </w:r>
          </w:p>
        </w:tc>
        <w:tc>
          <w:tcPr>
            <w:tcW w:w="1473" w:type="dxa"/>
            <w:shd w:val="clear" w:color="auto" w:fill="auto"/>
            <w:noWrap w:val="0"/>
            <w:vAlign w:val="center"/>
          </w:tcPr>
          <w:p w14:paraId="16921729">
            <w:pPr>
              <w:spacing w:line="240" w:lineRule="auto"/>
              <w:rPr>
                <w:rFonts w:hint="eastAsia" w:ascii="仿宋" w:hAnsi="仿宋" w:eastAsia="仿宋" w:cs="仿宋"/>
                <w:bCs/>
                <w:color w:val="auto"/>
                <w:kern w:val="2"/>
                <w:sz w:val="24"/>
                <w:szCs w:val="24"/>
                <w:highlight w:val="none"/>
                <w:shd w:val="clear" w:color="auto" w:fill="FFFFFF"/>
                <w:lang w:val="en-US" w:eastAsia="zh-Hans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照明系统</w:t>
            </w: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3ADD3E2C">
            <w:pPr>
              <w:spacing w:line="240" w:lineRule="auto"/>
              <w:rPr>
                <w:rFonts w:hint="eastAsia" w:ascii="仿宋" w:hAnsi="仿宋" w:eastAsia="仿宋" w:cs="仿宋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锅炉房内属于防爆灯具，二次供水、热水机房为普通T8灯管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3BCA3552">
            <w:pPr>
              <w:spacing w:line="240" w:lineRule="auto"/>
              <w:rPr>
                <w:rFonts w:hint="eastAsia" w:ascii="仿宋" w:hAnsi="仿宋" w:eastAsia="仿宋" w:cs="仿宋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1373586F">
            <w:pPr>
              <w:spacing w:line="240" w:lineRule="auto"/>
              <w:rPr>
                <w:rFonts w:hint="eastAsia" w:ascii="仿宋" w:hAnsi="仿宋" w:eastAsia="仿宋" w:cs="仿宋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每月检查一次照明系统，如有损坏灯具由维保方提供材料并负责更换，费用包含在合同总价中。</w:t>
            </w:r>
          </w:p>
        </w:tc>
      </w:tr>
      <w:tr w14:paraId="1015B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4E017BF8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3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3</w:t>
            </w:r>
          </w:p>
        </w:tc>
        <w:tc>
          <w:tcPr>
            <w:tcW w:w="1473" w:type="dxa"/>
            <w:shd w:val="clear" w:color="auto" w:fill="auto"/>
            <w:noWrap w:val="0"/>
            <w:vAlign w:val="center"/>
          </w:tcPr>
          <w:p w14:paraId="79D5B664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技术指导</w:t>
            </w: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568104A4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Hans"/>
              </w:rPr>
              <w:t>日常电话指导服务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，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Hans"/>
              </w:rPr>
              <w:t>如遇紧急维修院方无法排除故障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，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Hans"/>
              </w:rPr>
              <w:t>需在2小时内到达现场进行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维修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3470A771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全天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53A4D953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69B3C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62897EB1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  <w:t>3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4</w:t>
            </w:r>
          </w:p>
        </w:tc>
        <w:tc>
          <w:tcPr>
            <w:tcW w:w="1473" w:type="dxa"/>
            <w:shd w:val="clear" w:color="auto" w:fill="auto"/>
            <w:noWrap w:val="0"/>
            <w:vAlign w:val="center"/>
          </w:tcPr>
          <w:p w14:paraId="0AAC2632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  <w:t>培训</w:t>
            </w: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156B6777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每年乙方应该免费培训司炉工。</w:t>
            </w: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1DF208E1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2次/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Hans"/>
              </w:rPr>
              <w:t>年</w:t>
            </w: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221E1BC2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  <w:tr w14:paraId="36257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17" w:type="dxa"/>
            <w:shd w:val="clear" w:color="auto" w:fill="auto"/>
            <w:noWrap w:val="0"/>
            <w:vAlign w:val="center"/>
          </w:tcPr>
          <w:p w14:paraId="2090B325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</w:rPr>
            </w:pPr>
          </w:p>
        </w:tc>
        <w:tc>
          <w:tcPr>
            <w:tcW w:w="1473" w:type="dxa"/>
            <w:shd w:val="clear" w:color="auto" w:fill="auto"/>
            <w:noWrap w:val="0"/>
            <w:vAlign w:val="center"/>
          </w:tcPr>
          <w:p w14:paraId="341A1B15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  <w:tc>
          <w:tcPr>
            <w:tcW w:w="3312" w:type="dxa"/>
            <w:shd w:val="clear" w:color="auto" w:fill="auto"/>
            <w:noWrap w:val="0"/>
            <w:vAlign w:val="center"/>
          </w:tcPr>
          <w:p w14:paraId="64F6A0F6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333" w:type="dxa"/>
            <w:shd w:val="clear" w:color="auto" w:fill="auto"/>
            <w:noWrap w:val="0"/>
            <w:vAlign w:val="center"/>
          </w:tcPr>
          <w:p w14:paraId="784E6E63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76" w:type="dxa"/>
            <w:shd w:val="clear" w:color="auto" w:fill="auto"/>
            <w:noWrap w:val="0"/>
            <w:vAlign w:val="center"/>
          </w:tcPr>
          <w:p w14:paraId="750A458B">
            <w:pP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eastAsia="zh-Hans"/>
              </w:rPr>
            </w:pPr>
          </w:p>
        </w:tc>
      </w:tr>
    </w:tbl>
    <w:p w14:paraId="30C896E5">
      <w:pPr>
        <w:pStyle w:val="6"/>
        <w:spacing w:line="360" w:lineRule="auto"/>
        <w:jc w:val="left"/>
        <w:rPr>
          <w:rFonts w:hint="eastAsia" w:ascii="宋体" w:hAnsi="宋体"/>
          <w:bCs/>
          <w:color w:val="auto"/>
          <w:highlight w:val="none"/>
          <w:shd w:val="clear" w:color="auto" w:fill="FFFFFF"/>
          <w:lang w:eastAsia="zh-Hans"/>
        </w:rPr>
      </w:pPr>
    </w:p>
    <w:tbl>
      <w:tblPr>
        <w:tblStyle w:val="7"/>
        <w:tblpPr w:leftFromText="180" w:rightFromText="180" w:vertAnchor="text" w:horzAnchor="page" w:tblpX="1460" w:tblpY="126"/>
        <w:tblOverlap w:val="never"/>
        <w:tblW w:w="93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134"/>
        <w:gridCol w:w="992"/>
        <w:gridCol w:w="1810"/>
        <w:gridCol w:w="1196"/>
        <w:gridCol w:w="567"/>
        <w:gridCol w:w="3040"/>
      </w:tblGrid>
      <w:tr w14:paraId="77179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9306" w:type="dxa"/>
            <w:gridSpan w:val="7"/>
            <w:vMerge w:val="restart"/>
            <w:noWrap/>
            <w:vAlign w:val="center"/>
          </w:tcPr>
          <w:p w14:paraId="40C7CF1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维护设备清单及部分设备本年度需加做的维保内容</w:t>
            </w:r>
          </w:p>
          <w:p w14:paraId="17D8F7F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 w:bidi="ar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该清单内全部设备由投标公司负责维护，如出现故障由投标公司负责维修）</w:t>
            </w:r>
          </w:p>
        </w:tc>
      </w:tr>
      <w:tr w14:paraId="29974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9306" w:type="dxa"/>
            <w:gridSpan w:val="7"/>
            <w:vMerge w:val="continue"/>
            <w:noWrap/>
            <w:vAlign w:val="center"/>
          </w:tcPr>
          <w:p w14:paraId="46EAE21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040F42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567" w:type="dxa"/>
            <w:noWrap/>
            <w:vAlign w:val="center"/>
          </w:tcPr>
          <w:p w14:paraId="1BAF199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序号</w:t>
            </w:r>
          </w:p>
        </w:tc>
        <w:tc>
          <w:tcPr>
            <w:tcW w:w="1134" w:type="dxa"/>
            <w:noWrap/>
            <w:vAlign w:val="center"/>
          </w:tcPr>
          <w:p w14:paraId="6FC8CD6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项目</w:t>
            </w:r>
          </w:p>
        </w:tc>
        <w:tc>
          <w:tcPr>
            <w:tcW w:w="992" w:type="dxa"/>
            <w:noWrap/>
            <w:vAlign w:val="center"/>
          </w:tcPr>
          <w:p w14:paraId="44051FD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区域</w:t>
            </w:r>
          </w:p>
        </w:tc>
        <w:tc>
          <w:tcPr>
            <w:tcW w:w="1810" w:type="dxa"/>
            <w:noWrap/>
            <w:vAlign w:val="center"/>
          </w:tcPr>
          <w:p w14:paraId="3A042BB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设备名称</w:t>
            </w:r>
          </w:p>
        </w:tc>
        <w:tc>
          <w:tcPr>
            <w:tcW w:w="1196" w:type="dxa"/>
            <w:noWrap/>
            <w:vAlign w:val="center"/>
          </w:tcPr>
          <w:p w14:paraId="04D7DEF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原有品牌</w:t>
            </w:r>
          </w:p>
        </w:tc>
        <w:tc>
          <w:tcPr>
            <w:tcW w:w="567" w:type="dxa"/>
            <w:noWrap/>
            <w:vAlign w:val="center"/>
          </w:tcPr>
          <w:p w14:paraId="0C25813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台数</w:t>
            </w:r>
          </w:p>
        </w:tc>
        <w:tc>
          <w:tcPr>
            <w:tcW w:w="3040" w:type="dxa"/>
            <w:noWrap/>
            <w:vAlign w:val="center"/>
          </w:tcPr>
          <w:p w14:paraId="17BE2A3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备注</w:t>
            </w:r>
          </w:p>
        </w:tc>
      </w:tr>
      <w:tr w14:paraId="15C02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567" w:type="dxa"/>
            <w:noWrap/>
            <w:vAlign w:val="center"/>
          </w:tcPr>
          <w:p w14:paraId="40CE349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134" w:type="dxa"/>
            <w:vMerge w:val="restart"/>
            <w:noWrap/>
            <w:vAlign w:val="center"/>
          </w:tcPr>
          <w:p w14:paraId="2F79726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热水系统</w:t>
            </w:r>
          </w:p>
        </w:tc>
        <w:tc>
          <w:tcPr>
            <w:tcW w:w="992" w:type="dxa"/>
            <w:vMerge w:val="restart"/>
            <w:noWrap/>
            <w:vAlign w:val="center"/>
          </w:tcPr>
          <w:p w14:paraId="4C72F6C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锅炉房</w:t>
            </w:r>
          </w:p>
        </w:tc>
        <w:tc>
          <w:tcPr>
            <w:tcW w:w="1810" w:type="dxa"/>
            <w:noWrap/>
            <w:vAlign w:val="center"/>
          </w:tcPr>
          <w:p w14:paraId="3581AC1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燃气热水锅炉</w:t>
            </w:r>
          </w:p>
        </w:tc>
        <w:tc>
          <w:tcPr>
            <w:tcW w:w="1196" w:type="dxa"/>
            <w:noWrap/>
            <w:vAlign w:val="center"/>
          </w:tcPr>
          <w:p w14:paraId="2E39C53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青岛凯能科技</w:t>
            </w:r>
          </w:p>
        </w:tc>
        <w:tc>
          <w:tcPr>
            <w:tcW w:w="567" w:type="dxa"/>
            <w:noWrap/>
            <w:vAlign w:val="center"/>
          </w:tcPr>
          <w:p w14:paraId="0FC99DC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9</w:t>
            </w:r>
          </w:p>
        </w:tc>
        <w:tc>
          <w:tcPr>
            <w:tcW w:w="3040" w:type="dxa"/>
            <w:noWrap/>
            <w:vAlign w:val="center"/>
          </w:tcPr>
          <w:p w14:paraId="20578811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  <w:t>由维保单位联系厂家现场调试机组，更新机组系统固件，每年至少一次，费用由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 w:bidi="ar"/>
              </w:rPr>
              <w:t>投标方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  <w:t>承担</w:t>
            </w:r>
          </w:p>
        </w:tc>
      </w:tr>
      <w:tr w14:paraId="07F77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567" w:type="dxa"/>
            <w:noWrap/>
            <w:vAlign w:val="center"/>
          </w:tcPr>
          <w:p w14:paraId="543AFA2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1134" w:type="dxa"/>
            <w:vMerge w:val="continue"/>
            <w:noWrap/>
            <w:vAlign w:val="center"/>
          </w:tcPr>
          <w:p w14:paraId="370536C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</w:p>
        </w:tc>
        <w:tc>
          <w:tcPr>
            <w:tcW w:w="992" w:type="dxa"/>
            <w:vMerge w:val="continue"/>
            <w:noWrap/>
            <w:vAlign w:val="center"/>
          </w:tcPr>
          <w:p w14:paraId="423033C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</w:p>
        </w:tc>
        <w:tc>
          <w:tcPr>
            <w:tcW w:w="1810" w:type="dxa"/>
            <w:noWrap/>
            <w:vAlign w:val="center"/>
          </w:tcPr>
          <w:p w14:paraId="223D74C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蒸汽发生器</w:t>
            </w:r>
          </w:p>
        </w:tc>
        <w:tc>
          <w:tcPr>
            <w:tcW w:w="1196" w:type="dxa"/>
            <w:noWrap/>
            <w:vAlign w:val="center"/>
          </w:tcPr>
          <w:p w14:paraId="093CE4D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斯大</w:t>
            </w:r>
          </w:p>
        </w:tc>
        <w:tc>
          <w:tcPr>
            <w:tcW w:w="567" w:type="dxa"/>
            <w:noWrap/>
            <w:vAlign w:val="center"/>
          </w:tcPr>
          <w:p w14:paraId="5F865B1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3040" w:type="dxa"/>
            <w:noWrap/>
            <w:vAlign w:val="center"/>
          </w:tcPr>
          <w:p w14:paraId="60016E27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检查4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  <w:t>台机组燃烧室内耐火水泥墙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是否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  <w:t>需重新制作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，如需重新制作，由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 w:bidi="ar"/>
              </w:rPr>
              <w:t>投标方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负责。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  <w:t>由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 w:bidi="ar"/>
              </w:rPr>
              <w:t>投标方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  <w:t>联系厂家现场调试机组，更新机组系统固件，每年至少一次，费用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由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 w:bidi="ar"/>
              </w:rPr>
              <w:t>投标方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  <w:t>承担</w:t>
            </w:r>
          </w:p>
        </w:tc>
      </w:tr>
      <w:tr w14:paraId="19351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567" w:type="dxa"/>
            <w:shd w:val="clear" w:color="auto" w:fill="auto"/>
            <w:noWrap/>
            <w:vAlign w:val="center"/>
          </w:tcPr>
          <w:p w14:paraId="2FC0A82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1134" w:type="dxa"/>
            <w:vMerge w:val="continue"/>
            <w:shd w:val="clear" w:color="auto" w:fill="auto"/>
            <w:noWrap/>
            <w:vAlign w:val="center"/>
          </w:tcPr>
          <w:p w14:paraId="4C463F9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shd w:val="clear" w:color="auto" w:fill="auto"/>
            <w:noWrap/>
            <w:vAlign w:val="center"/>
          </w:tcPr>
          <w:p w14:paraId="33053FF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shd w:val="clear" w:color="auto" w:fill="FFFFFF"/>
            <w:noWrap w:val="0"/>
            <w:vAlign w:val="center"/>
          </w:tcPr>
          <w:p w14:paraId="4AC2B95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软化水箱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14:paraId="0BEC9E1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shd w:val="clear" w:color="auto" w:fill="FFFFFF"/>
            <w:noWrap w:val="0"/>
            <w:vAlign w:val="center"/>
          </w:tcPr>
          <w:p w14:paraId="726B733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040" w:type="dxa"/>
            <w:noWrap w:val="0"/>
            <w:vAlign w:val="center"/>
          </w:tcPr>
          <w:p w14:paraId="1BF55D5A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需清洗水箱，由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 w:bidi="ar"/>
              </w:rPr>
              <w:t>投标方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负责</w:t>
            </w:r>
          </w:p>
        </w:tc>
      </w:tr>
      <w:tr w14:paraId="40159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567" w:type="dxa"/>
            <w:shd w:val="clear" w:color="auto" w:fill="auto"/>
            <w:noWrap/>
            <w:vAlign w:val="center"/>
          </w:tcPr>
          <w:p w14:paraId="426F156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1134" w:type="dxa"/>
            <w:vMerge w:val="continue"/>
            <w:shd w:val="clear" w:color="auto" w:fill="auto"/>
            <w:noWrap/>
            <w:vAlign w:val="center"/>
          </w:tcPr>
          <w:p w14:paraId="6B6E91C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shd w:val="clear" w:color="auto" w:fill="auto"/>
            <w:noWrap/>
            <w:vAlign w:val="center"/>
          </w:tcPr>
          <w:p w14:paraId="1F6728F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shd w:val="clear" w:color="auto" w:fill="FFFFFF"/>
            <w:noWrap w:val="0"/>
            <w:vAlign w:val="center"/>
          </w:tcPr>
          <w:p w14:paraId="5667945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全自动软水器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14:paraId="645F69B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shd w:val="clear" w:color="auto" w:fill="FFFFFF"/>
            <w:noWrap w:val="0"/>
            <w:vAlign w:val="center"/>
          </w:tcPr>
          <w:p w14:paraId="3E6F6AB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040" w:type="dxa"/>
            <w:noWrap w:val="0"/>
            <w:vAlign w:val="center"/>
          </w:tcPr>
          <w:p w14:paraId="130A68F0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  <w:t>需要更换树脂</w:t>
            </w:r>
          </w:p>
        </w:tc>
      </w:tr>
      <w:tr w14:paraId="56E7D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567" w:type="dxa"/>
            <w:shd w:val="clear" w:color="auto" w:fill="auto"/>
            <w:noWrap/>
            <w:vAlign w:val="center"/>
          </w:tcPr>
          <w:p w14:paraId="4D8CC6C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5</w:t>
            </w:r>
          </w:p>
        </w:tc>
        <w:tc>
          <w:tcPr>
            <w:tcW w:w="1134" w:type="dxa"/>
            <w:vMerge w:val="continue"/>
            <w:shd w:val="clear" w:color="auto" w:fill="auto"/>
            <w:noWrap/>
            <w:vAlign w:val="center"/>
          </w:tcPr>
          <w:p w14:paraId="5C38889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shd w:val="clear" w:color="auto" w:fill="auto"/>
            <w:noWrap/>
            <w:vAlign w:val="center"/>
          </w:tcPr>
          <w:p w14:paraId="4550611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shd w:val="clear" w:color="auto" w:fill="FFFFFF"/>
            <w:noWrap w:val="0"/>
            <w:vAlign w:val="center"/>
          </w:tcPr>
          <w:p w14:paraId="3391934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降温排污罐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14:paraId="6D421F2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shd w:val="clear" w:color="auto" w:fill="FFFFFF"/>
            <w:noWrap w:val="0"/>
            <w:vAlign w:val="center"/>
          </w:tcPr>
          <w:p w14:paraId="2D8EE6F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3040" w:type="dxa"/>
            <w:noWrap w:val="0"/>
            <w:vAlign w:val="center"/>
          </w:tcPr>
          <w:p w14:paraId="2EB6B868">
            <w:pPr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25D35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567" w:type="dxa"/>
            <w:shd w:val="clear" w:color="auto" w:fill="auto"/>
            <w:noWrap/>
            <w:vAlign w:val="center"/>
          </w:tcPr>
          <w:p w14:paraId="3404BCA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6</w:t>
            </w:r>
          </w:p>
        </w:tc>
        <w:tc>
          <w:tcPr>
            <w:tcW w:w="1134" w:type="dxa"/>
            <w:vMerge w:val="continue"/>
            <w:shd w:val="clear" w:color="auto" w:fill="auto"/>
            <w:noWrap/>
            <w:vAlign w:val="center"/>
          </w:tcPr>
          <w:p w14:paraId="6296769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shd w:val="clear" w:color="auto" w:fill="auto"/>
            <w:noWrap/>
            <w:vAlign w:val="center"/>
          </w:tcPr>
          <w:p w14:paraId="579A8F0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shd w:val="clear" w:color="auto" w:fill="FFFFFF"/>
            <w:noWrap w:val="0"/>
            <w:vAlign w:val="center"/>
          </w:tcPr>
          <w:p w14:paraId="3F5DC96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RO纯水机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14:paraId="7E9E1F9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shd w:val="clear" w:color="auto" w:fill="FFFFFF"/>
            <w:noWrap w:val="0"/>
            <w:vAlign w:val="center"/>
          </w:tcPr>
          <w:p w14:paraId="6CF40A1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040" w:type="dxa"/>
            <w:noWrap w:val="0"/>
            <w:vAlign w:val="center"/>
          </w:tcPr>
          <w:p w14:paraId="0F1C30A8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需要更换RO膜</w:t>
            </w:r>
          </w:p>
        </w:tc>
      </w:tr>
      <w:tr w14:paraId="4A3B97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567" w:type="dxa"/>
            <w:shd w:val="clear" w:color="auto" w:fill="auto"/>
            <w:noWrap/>
            <w:vAlign w:val="center"/>
          </w:tcPr>
          <w:p w14:paraId="0CBEAD5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7</w:t>
            </w:r>
          </w:p>
        </w:tc>
        <w:tc>
          <w:tcPr>
            <w:tcW w:w="1134" w:type="dxa"/>
            <w:vMerge w:val="continue"/>
            <w:shd w:val="clear" w:color="auto" w:fill="auto"/>
            <w:noWrap/>
            <w:vAlign w:val="center"/>
          </w:tcPr>
          <w:p w14:paraId="42E0660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shd w:val="clear" w:color="auto" w:fill="auto"/>
            <w:noWrap/>
            <w:vAlign w:val="center"/>
          </w:tcPr>
          <w:p w14:paraId="3A08F47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shd w:val="clear" w:color="auto" w:fill="FFFFFF"/>
            <w:noWrap w:val="0"/>
            <w:vAlign w:val="center"/>
          </w:tcPr>
          <w:p w14:paraId="0150214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纯水水箱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14:paraId="6D9518F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shd w:val="clear" w:color="auto" w:fill="FFFFFF"/>
            <w:noWrap w:val="0"/>
            <w:vAlign w:val="center"/>
          </w:tcPr>
          <w:p w14:paraId="4383ECD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040" w:type="dxa"/>
            <w:noWrap w:val="0"/>
            <w:vAlign w:val="center"/>
          </w:tcPr>
          <w:p w14:paraId="74DA3194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本年度需清洗水箱，由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 w:bidi="ar"/>
              </w:rPr>
              <w:t>投标方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负责</w:t>
            </w:r>
          </w:p>
        </w:tc>
      </w:tr>
      <w:tr w14:paraId="09B45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567" w:type="dxa"/>
            <w:shd w:val="clear" w:color="auto" w:fill="auto"/>
            <w:noWrap/>
            <w:vAlign w:val="center"/>
          </w:tcPr>
          <w:p w14:paraId="6F41773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8</w:t>
            </w:r>
          </w:p>
        </w:tc>
        <w:tc>
          <w:tcPr>
            <w:tcW w:w="1134" w:type="dxa"/>
            <w:vMerge w:val="continue"/>
            <w:shd w:val="clear" w:color="auto" w:fill="auto"/>
            <w:noWrap/>
            <w:vAlign w:val="center"/>
          </w:tcPr>
          <w:p w14:paraId="1AC13D3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shd w:val="clear" w:color="auto" w:fill="auto"/>
            <w:noWrap/>
            <w:vAlign w:val="center"/>
          </w:tcPr>
          <w:p w14:paraId="143724B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shd w:val="clear" w:color="auto" w:fill="FFFFFF"/>
            <w:noWrap w:val="0"/>
            <w:vAlign w:val="center"/>
          </w:tcPr>
          <w:p w14:paraId="403F25B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真空脱气机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14:paraId="4DD1E1E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shd w:val="clear" w:color="auto" w:fill="FFFFFF"/>
            <w:noWrap w:val="0"/>
            <w:vAlign w:val="center"/>
          </w:tcPr>
          <w:p w14:paraId="107925E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040" w:type="dxa"/>
            <w:noWrap w:val="0"/>
            <w:vAlign w:val="center"/>
          </w:tcPr>
          <w:p w14:paraId="6F244AC0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1DD637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567" w:type="dxa"/>
            <w:shd w:val="clear" w:color="auto" w:fill="auto"/>
            <w:noWrap/>
            <w:vAlign w:val="center"/>
          </w:tcPr>
          <w:p w14:paraId="2338225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9</w:t>
            </w:r>
          </w:p>
        </w:tc>
        <w:tc>
          <w:tcPr>
            <w:tcW w:w="1134" w:type="dxa"/>
            <w:vMerge w:val="continue"/>
            <w:shd w:val="clear" w:color="auto" w:fill="auto"/>
            <w:noWrap/>
            <w:vAlign w:val="center"/>
          </w:tcPr>
          <w:p w14:paraId="6CF4129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shd w:val="clear" w:color="auto" w:fill="auto"/>
            <w:noWrap/>
            <w:vAlign w:val="center"/>
          </w:tcPr>
          <w:p w14:paraId="1FEC781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shd w:val="clear" w:color="auto" w:fill="FFFFFF"/>
            <w:noWrap w:val="0"/>
            <w:vAlign w:val="center"/>
          </w:tcPr>
          <w:p w14:paraId="7894BF2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取样冷却器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14:paraId="4BB67CC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shd w:val="clear" w:color="auto" w:fill="FFFFFF"/>
            <w:noWrap w:val="0"/>
            <w:vAlign w:val="center"/>
          </w:tcPr>
          <w:p w14:paraId="5E39B49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3040" w:type="dxa"/>
            <w:noWrap w:val="0"/>
            <w:vAlign w:val="center"/>
          </w:tcPr>
          <w:p w14:paraId="746325F4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037EF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567" w:type="dxa"/>
            <w:shd w:val="clear" w:color="auto" w:fill="auto"/>
            <w:noWrap/>
            <w:vAlign w:val="center"/>
          </w:tcPr>
          <w:p w14:paraId="185F7B9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10</w:t>
            </w:r>
          </w:p>
        </w:tc>
        <w:tc>
          <w:tcPr>
            <w:tcW w:w="1134" w:type="dxa"/>
            <w:vMerge w:val="continue"/>
            <w:shd w:val="clear" w:color="auto" w:fill="auto"/>
            <w:noWrap/>
            <w:vAlign w:val="center"/>
          </w:tcPr>
          <w:p w14:paraId="50173A2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shd w:val="clear" w:color="auto" w:fill="auto"/>
            <w:noWrap/>
            <w:vAlign w:val="center"/>
          </w:tcPr>
          <w:p w14:paraId="790B76F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shd w:val="clear" w:color="auto" w:fill="FFFFFF"/>
            <w:noWrap w:val="0"/>
            <w:vAlign w:val="center"/>
          </w:tcPr>
          <w:p w14:paraId="1BFB613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卧式角通除污器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14:paraId="01D1CDB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shd w:val="clear" w:color="auto" w:fill="FFFFFF"/>
            <w:noWrap w:val="0"/>
            <w:vAlign w:val="center"/>
          </w:tcPr>
          <w:p w14:paraId="3A2733D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3040" w:type="dxa"/>
            <w:noWrap w:val="0"/>
            <w:vAlign w:val="center"/>
          </w:tcPr>
          <w:p w14:paraId="7B9AC183">
            <w:pPr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2F96B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567" w:type="dxa"/>
            <w:shd w:val="clear" w:color="auto" w:fill="auto"/>
            <w:noWrap/>
            <w:vAlign w:val="center"/>
          </w:tcPr>
          <w:p w14:paraId="2501F55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11</w:t>
            </w:r>
          </w:p>
        </w:tc>
        <w:tc>
          <w:tcPr>
            <w:tcW w:w="1134" w:type="dxa"/>
            <w:vMerge w:val="continue"/>
            <w:shd w:val="clear" w:color="auto" w:fill="auto"/>
            <w:noWrap/>
            <w:vAlign w:val="center"/>
          </w:tcPr>
          <w:p w14:paraId="2B197DA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shd w:val="clear" w:color="auto" w:fill="auto"/>
            <w:noWrap/>
            <w:vAlign w:val="center"/>
          </w:tcPr>
          <w:p w14:paraId="48201A2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shd w:val="clear" w:color="auto" w:fill="FFFFFF"/>
            <w:noWrap w:val="0"/>
            <w:vAlign w:val="center"/>
          </w:tcPr>
          <w:p w14:paraId="3052E6D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集气罐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14:paraId="4BB99C7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shd w:val="clear" w:color="auto" w:fill="FFFFFF"/>
            <w:noWrap w:val="0"/>
            <w:vAlign w:val="center"/>
          </w:tcPr>
          <w:p w14:paraId="63A251B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040" w:type="dxa"/>
            <w:noWrap w:val="0"/>
            <w:vAlign w:val="center"/>
          </w:tcPr>
          <w:p w14:paraId="5F08384C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2F176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567" w:type="dxa"/>
            <w:shd w:val="clear" w:color="auto" w:fill="auto"/>
            <w:noWrap/>
            <w:vAlign w:val="center"/>
          </w:tcPr>
          <w:p w14:paraId="735BE44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12</w:t>
            </w:r>
          </w:p>
        </w:tc>
        <w:tc>
          <w:tcPr>
            <w:tcW w:w="1134" w:type="dxa"/>
            <w:vMerge w:val="continue"/>
            <w:shd w:val="clear" w:color="auto" w:fill="auto"/>
            <w:noWrap/>
            <w:vAlign w:val="center"/>
          </w:tcPr>
          <w:p w14:paraId="0A79884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shd w:val="clear" w:color="auto" w:fill="auto"/>
            <w:noWrap/>
            <w:vAlign w:val="center"/>
          </w:tcPr>
          <w:p w14:paraId="62E9CCE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shd w:val="clear" w:color="auto" w:fill="FFFFFF"/>
            <w:noWrap w:val="0"/>
            <w:vAlign w:val="center"/>
          </w:tcPr>
          <w:p w14:paraId="5DD01A3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烟筒自动保护门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14:paraId="53043CA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shd w:val="clear" w:color="auto" w:fill="FFFFFF"/>
            <w:noWrap w:val="0"/>
            <w:vAlign w:val="center"/>
          </w:tcPr>
          <w:p w14:paraId="62F23A4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3040" w:type="dxa"/>
            <w:noWrap w:val="0"/>
            <w:vAlign w:val="center"/>
          </w:tcPr>
          <w:p w14:paraId="388A6F7C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排烟电动阀包含在内</w:t>
            </w:r>
          </w:p>
        </w:tc>
      </w:tr>
      <w:tr w14:paraId="6D68D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567" w:type="dxa"/>
            <w:shd w:val="clear" w:color="auto" w:fill="auto"/>
            <w:noWrap/>
            <w:vAlign w:val="center"/>
          </w:tcPr>
          <w:p w14:paraId="74817AC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13</w:t>
            </w:r>
          </w:p>
        </w:tc>
        <w:tc>
          <w:tcPr>
            <w:tcW w:w="1134" w:type="dxa"/>
            <w:vMerge w:val="continue"/>
            <w:shd w:val="clear" w:color="auto" w:fill="auto"/>
            <w:noWrap/>
            <w:vAlign w:val="center"/>
          </w:tcPr>
          <w:p w14:paraId="5103C09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shd w:val="clear" w:color="auto" w:fill="auto"/>
            <w:noWrap/>
            <w:vAlign w:val="center"/>
          </w:tcPr>
          <w:p w14:paraId="0ED63465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shd w:val="clear" w:color="auto" w:fill="FFFFFF"/>
            <w:noWrap w:val="0"/>
            <w:vAlign w:val="center"/>
          </w:tcPr>
          <w:p w14:paraId="26E5BE7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烟筒自动保护门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14:paraId="0C988C7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shd w:val="clear" w:color="auto" w:fill="FFFFFF"/>
            <w:noWrap w:val="0"/>
            <w:vAlign w:val="center"/>
          </w:tcPr>
          <w:p w14:paraId="39C1517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9</w:t>
            </w:r>
          </w:p>
        </w:tc>
        <w:tc>
          <w:tcPr>
            <w:tcW w:w="3040" w:type="dxa"/>
            <w:noWrap w:val="0"/>
            <w:vAlign w:val="center"/>
          </w:tcPr>
          <w:p w14:paraId="1635240C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排烟电动阀包含在内</w:t>
            </w:r>
          </w:p>
        </w:tc>
      </w:tr>
      <w:tr w14:paraId="1DE5E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567" w:type="dxa"/>
            <w:shd w:val="clear" w:color="auto" w:fill="auto"/>
            <w:noWrap/>
            <w:vAlign w:val="center"/>
          </w:tcPr>
          <w:p w14:paraId="680ACA7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14</w:t>
            </w:r>
          </w:p>
        </w:tc>
        <w:tc>
          <w:tcPr>
            <w:tcW w:w="1134" w:type="dxa"/>
            <w:vMerge w:val="continue"/>
            <w:shd w:val="clear" w:color="auto" w:fill="auto"/>
            <w:noWrap/>
            <w:vAlign w:val="center"/>
          </w:tcPr>
          <w:p w14:paraId="63327C0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shd w:val="clear" w:color="auto" w:fill="auto"/>
            <w:noWrap/>
            <w:vAlign w:val="center"/>
          </w:tcPr>
          <w:p w14:paraId="1B1889F9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shd w:val="clear" w:color="auto" w:fill="FFFFFF"/>
            <w:noWrap w:val="0"/>
            <w:vAlign w:val="center"/>
          </w:tcPr>
          <w:p w14:paraId="1AC5009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分气缸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14:paraId="699C210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shd w:val="clear" w:color="auto" w:fill="FFFFFF"/>
            <w:noWrap w:val="0"/>
            <w:vAlign w:val="center"/>
          </w:tcPr>
          <w:p w14:paraId="509CED0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040" w:type="dxa"/>
            <w:noWrap w:val="0"/>
            <w:vAlign w:val="center"/>
          </w:tcPr>
          <w:p w14:paraId="036F39D2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6C866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567" w:type="dxa"/>
            <w:shd w:val="clear" w:color="auto" w:fill="auto"/>
            <w:noWrap/>
            <w:vAlign w:val="center"/>
          </w:tcPr>
          <w:p w14:paraId="347BC0E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15</w:t>
            </w:r>
          </w:p>
        </w:tc>
        <w:tc>
          <w:tcPr>
            <w:tcW w:w="1134" w:type="dxa"/>
            <w:vMerge w:val="continue"/>
            <w:shd w:val="clear" w:color="auto" w:fill="auto"/>
            <w:noWrap/>
            <w:vAlign w:val="center"/>
          </w:tcPr>
          <w:p w14:paraId="0DEA9F5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shd w:val="clear" w:color="auto" w:fill="auto"/>
            <w:noWrap/>
            <w:vAlign w:val="center"/>
          </w:tcPr>
          <w:p w14:paraId="6E32A88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shd w:val="clear" w:color="auto" w:fill="FFFFFF"/>
            <w:noWrap w:val="0"/>
            <w:vAlign w:val="center"/>
          </w:tcPr>
          <w:p w14:paraId="4CFAB27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分水器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14:paraId="5B70D2D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shd w:val="clear" w:color="auto" w:fill="FFFFFF"/>
            <w:noWrap w:val="0"/>
            <w:vAlign w:val="center"/>
          </w:tcPr>
          <w:p w14:paraId="202CBBE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040" w:type="dxa"/>
            <w:noWrap w:val="0"/>
            <w:vAlign w:val="center"/>
          </w:tcPr>
          <w:p w14:paraId="56C1A466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7C344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567" w:type="dxa"/>
            <w:shd w:val="clear" w:color="auto" w:fill="auto"/>
            <w:noWrap/>
            <w:vAlign w:val="center"/>
          </w:tcPr>
          <w:p w14:paraId="1C2FACC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16</w:t>
            </w:r>
          </w:p>
        </w:tc>
        <w:tc>
          <w:tcPr>
            <w:tcW w:w="1134" w:type="dxa"/>
            <w:vMerge w:val="continue"/>
            <w:shd w:val="clear" w:color="auto" w:fill="auto"/>
            <w:noWrap/>
            <w:vAlign w:val="center"/>
          </w:tcPr>
          <w:p w14:paraId="0E32B24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shd w:val="clear" w:color="auto" w:fill="auto"/>
            <w:noWrap/>
            <w:vAlign w:val="center"/>
          </w:tcPr>
          <w:p w14:paraId="1BC215B7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shd w:val="clear" w:color="auto" w:fill="FFFFFF"/>
            <w:noWrap w:val="0"/>
            <w:vAlign w:val="center"/>
          </w:tcPr>
          <w:p w14:paraId="6AC14B2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集水器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14:paraId="6298387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shd w:val="clear" w:color="auto" w:fill="FFFFFF"/>
            <w:noWrap w:val="0"/>
            <w:vAlign w:val="center"/>
          </w:tcPr>
          <w:p w14:paraId="2FA70AF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040" w:type="dxa"/>
            <w:noWrap w:val="0"/>
            <w:vAlign w:val="center"/>
          </w:tcPr>
          <w:p w14:paraId="7606FF3E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1624C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567" w:type="dxa"/>
            <w:shd w:val="clear" w:color="auto" w:fill="auto"/>
            <w:noWrap/>
            <w:vAlign w:val="center"/>
          </w:tcPr>
          <w:p w14:paraId="3F30810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17</w:t>
            </w:r>
          </w:p>
        </w:tc>
        <w:tc>
          <w:tcPr>
            <w:tcW w:w="1134" w:type="dxa"/>
            <w:vMerge w:val="continue"/>
            <w:shd w:val="clear" w:color="auto" w:fill="auto"/>
            <w:noWrap/>
            <w:vAlign w:val="center"/>
          </w:tcPr>
          <w:p w14:paraId="60FC2C1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shd w:val="clear" w:color="auto" w:fill="auto"/>
            <w:noWrap/>
            <w:vAlign w:val="center"/>
          </w:tcPr>
          <w:p w14:paraId="629563A4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shd w:val="clear" w:color="auto" w:fill="FFFFFF"/>
            <w:noWrap w:val="0"/>
            <w:vAlign w:val="center"/>
          </w:tcPr>
          <w:p w14:paraId="1A9F736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全自动加药装置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14:paraId="7D213A7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shd w:val="clear" w:color="auto" w:fill="FFFFFF"/>
            <w:noWrap w:val="0"/>
            <w:vAlign w:val="center"/>
          </w:tcPr>
          <w:p w14:paraId="77BE912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040" w:type="dxa"/>
            <w:noWrap w:val="0"/>
            <w:vAlign w:val="center"/>
          </w:tcPr>
          <w:p w14:paraId="2AAE54F1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</w:tr>
      <w:tr w14:paraId="42EE2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567" w:type="dxa"/>
            <w:shd w:val="clear" w:color="auto" w:fill="auto"/>
            <w:noWrap/>
            <w:vAlign w:val="center"/>
          </w:tcPr>
          <w:p w14:paraId="4B89D56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18</w:t>
            </w:r>
          </w:p>
        </w:tc>
        <w:tc>
          <w:tcPr>
            <w:tcW w:w="1134" w:type="dxa"/>
            <w:vMerge w:val="continue"/>
            <w:shd w:val="clear" w:color="auto" w:fill="auto"/>
            <w:noWrap/>
            <w:vAlign w:val="center"/>
          </w:tcPr>
          <w:p w14:paraId="2D85DC00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</w:tcPr>
          <w:p w14:paraId="16B9566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热水机房</w:t>
            </w:r>
          </w:p>
        </w:tc>
        <w:tc>
          <w:tcPr>
            <w:tcW w:w="1810" w:type="dxa"/>
            <w:shd w:val="clear" w:color="auto" w:fill="FFFFFF"/>
            <w:noWrap w:val="0"/>
            <w:vAlign w:val="center"/>
          </w:tcPr>
          <w:p w14:paraId="6DAD351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膨胀罐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14:paraId="420A423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shd w:val="clear" w:color="auto" w:fill="FFFFFF"/>
            <w:noWrap w:val="0"/>
            <w:vAlign w:val="center"/>
          </w:tcPr>
          <w:p w14:paraId="5B83516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3040" w:type="dxa"/>
            <w:noWrap w:val="0"/>
            <w:vAlign w:val="center"/>
          </w:tcPr>
          <w:p w14:paraId="62FCCF26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</w:p>
        </w:tc>
      </w:tr>
      <w:tr w14:paraId="5DB7B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567" w:type="dxa"/>
            <w:shd w:val="clear" w:color="auto" w:fill="auto"/>
            <w:noWrap/>
            <w:vAlign w:val="center"/>
          </w:tcPr>
          <w:p w14:paraId="4895FFA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19</w:t>
            </w:r>
          </w:p>
        </w:tc>
        <w:tc>
          <w:tcPr>
            <w:tcW w:w="1134" w:type="dxa"/>
            <w:vMerge w:val="continue"/>
            <w:shd w:val="clear" w:color="auto" w:fill="auto"/>
            <w:noWrap/>
            <w:vAlign w:val="center"/>
          </w:tcPr>
          <w:p w14:paraId="55D68092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shd w:val="clear" w:color="auto" w:fill="auto"/>
            <w:noWrap/>
            <w:vAlign w:val="center"/>
          </w:tcPr>
          <w:p w14:paraId="0FE41C0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shd w:val="clear" w:color="auto" w:fill="FFFFFF"/>
            <w:noWrap w:val="0"/>
            <w:vAlign w:val="center"/>
          </w:tcPr>
          <w:p w14:paraId="559294A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分水器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14:paraId="446594E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shd w:val="clear" w:color="auto" w:fill="FFFFFF"/>
            <w:noWrap w:val="0"/>
            <w:vAlign w:val="center"/>
          </w:tcPr>
          <w:p w14:paraId="377FD4A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3040" w:type="dxa"/>
            <w:noWrap w:val="0"/>
            <w:vAlign w:val="center"/>
          </w:tcPr>
          <w:p w14:paraId="1B80720B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  <w:t>需检查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各阀门闭合度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  <w:t>，如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失效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  <w:t>需更换，材料由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乙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方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  <w:t>提供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 w:bidi="ar"/>
              </w:rPr>
              <w:t>，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费用包含在本合同总价中</w:t>
            </w:r>
          </w:p>
        </w:tc>
      </w:tr>
      <w:tr w14:paraId="6FECF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567" w:type="dxa"/>
            <w:shd w:val="clear" w:color="auto" w:fill="auto"/>
            <w:noWrap/>
            <w:vAlign w:val="center"/>
          </w:tcPr>
          <w:p w14:paraId="0796D56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20</w:t>
            </w:r>
          </w:p>
        </w:tc>
        <w:tc>
          <w:tcPr>
            <w:tcW w:w="1134" w:type="dxa"/>
            <w:vMerge w:val="continue"/>
            <w:shd w:val="clear" w:color="auto" w:fill="auto"/>
            <w:noWrap/>
            <w:vAlign w:val="center"/>
          </w:tcPr>
          <w:p w14:paraId="398456C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shd w:val="clear" w:color="auto" w:fill="auto"/>
            <w:noWrap/>
            <w:vAlign w:val="center"/>
          </w:tcPr>
          <w:p w14:paraId="5DDBD0E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shd w:val="clear" w:color="auto" w:fill="FFFFFF"/>
            <w:noWrap w:val="0"/>
            <w:vAlign w:val="center"/>
          </w:tcPr>
          <w:p w14:paraId="0D4E5C4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集水器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14:paraId="0F6C6E9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shd w:val="clear" w:color="auto" w:fill="FFFFFF"/>
            <w:noWrap w:val="0"/>
            <w:vAlign w:val="center"/>
          </w:tcPr>
          <w:p w14:paraId="216B5A8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3040" w:type="dxa"/>
            <w:noWrap w:val="0"/>
            <w:vAlign w:val="center"/>
          </w:tcPr>
          <w:p w14:paraId="238EE28D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  <w:t>需检查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各阀门闭合度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  <w:t>，如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失效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  <w:t>需更换，材料由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乙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方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  <w:t>提供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 w:bidi="ar"/>
              </w:rPr>
              <w:t>，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费用包含在本合同总价中。</w:t>
            </w:r>
          </w:p>
          <w:p w14:paraId="1A258221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中区集水器漏点较多，焊接难度大，本次服务期内需更换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，</w:t>
            </w:r>
            <w:r>
              <w:rPr>
                <w:rFonts w:hint="eastAsia" w:ascii="仿宋" w:hAnsi="仿宋" w:eastAsia="仿宋" w:cs="仿宋"/>
                <w:b/>
                <w:bCs w:val="0"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费用包含在合同总价中。</w:t>
            </w:r>
          </w:p>
        </w:tc>
      </w:tr>
      <w:tr w14:paraId="65F8F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567" w:type="dxa"/>
            <w:noWrap/>
            <w:vAlign w:val="center"/>
          </w:tcPr>
          <w:p w14:paraId="6E78ED4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21</w:t>
            </w:r>
          </w:p>
        </w:tc>
        <w:tc>
          <w:tcPr>
            <w:tcW w:w="1134" w:type="dxa"/>
            <w:vMerge w:val="continue"/>
            <w:noWrap/>
            <w:vAlign w:val="center"/>
          </w:tcPr>
          <w:p w14:paraId="3B70B3C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noWrap/>
            <w:vAlign w:val="center"/>
          </w:tcPr>
          <w:p w14:paraId="0B2D4D5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noWrap w:val="0"/>
            <w:vAlign w:val="center"/>
          </w:tcPr>
          <w:p w14:paraId="0F39471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立式半容积式浮动盘管水-水换热器</w:t>
            </w:r>
          </w:p>
        </w:tc>
        <w:tc>
          <w:tcPr>
            <w:tcW w:w="1196" w:type="dxa"/>
            <w:noWrap/>
            <w:vAlign w:val="center"/>
          </w:tcPr>
          <w:p w14:paraId="4088FA2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青岛亿能</w:t>
            </w:r>
          </w:p>
        </w:tc>
        <w:tc>
          <w:tcPr>
            <w:tcW w:w="567" w:type="dxa"/>
            <w:noWrap/>
            <w:vAlign w:val="center"/>
          </w:tcPr>
          <w:p w14:paraId="77110C2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8</w:t>
            </w:r>
          </w:p>
        </w:tc>
        <w:tc>
          <w:tcPr>
            <w:tcW w:w="3040" w:type="dxa"/>
            <w:noWrap w:val="0"/>
            <w:vAlign w:val="center"/>
          </w:tcPr>
          <w:p w14:paraId="636DF20B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由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乙方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负责全面清洗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 w:bidi="ar"/>
              </w:rPr>
              <w:t>。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高区1号换热罐，中区2号换热罐内部盘管漏水风险高，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shd w:val="clear" w:color="auto" w:fill="FFFFFF"/>
                <w:lang w:val="en-US" w:eastAsia="zh-CN"/>
              </w:rPr>
              <w:t>本次服务期内需更换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盘管进出水总管，费用包含在合同总价中。</w:t>
            </w:r>
          </w:p>
          <w:p w14:paraId="29911A40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热水机房内所有不锈钢管道一并包含在内。</w:t>
            </w:r>
          </w:p>
        </w:tc>
      </w:tr>
      <w:tr w14:paraId="74244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567" w:type="dxa"/>
            <w:noWrap/>
            <w:vAlign w:val="center"/>
          </w:tcPr>
          <w:p w14:paraId="3723B24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</w:p>
        </w:tc>
        <w:tc>
          <w:tcPr>
            <w:tcW w:w="1134" w:type="dxa"/>
            <w:noWrap/>
            <w:vAlign w:val="center"/>
          </w:tcPr>
          <w:p w14:paraId="3420DD76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太阳能系统</w:t>
            </w:r>
          </w:p>
        </w:tc>
        <w:tc>
          <w:tcPr>
            <w:tcW w:w="992" w:type="dxa"/>
            <w:noWrap/>
            <w:vAlign w:val="center"/>
          </w:tcPr>
          <w:p w14:paraId="22B378BD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6层屋面</w:t>
            </w:r>
          </w:p>
        </w:tc>
        <w:tc>
          <w:tcPr>
            <w:tcW w:w="1810" w:type="dxa"/>
            <w:noWrap w:val="0"/>
            <w:vAlign w:val="center"/>
          </w:tcPr>
          <w:p w14:paraId="0B93208A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换热水箱、太阳能集热器（200块）、循环水泵2台</w:t>
            </w:r>
          </w:p>
        </w:tc>
        <w:tc>
          <w:tcPr>
            <w:tcW w:w="1196" w:type="dxa"/>
            <w:noWrap/>
            <w:vAlign w:val="center"/>
          </w:tcPr>
          <w:p w14:paraId="3915FF23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67" w:type="dxa"/>
            <w:noWrap/>
            <w:vAlign w:val="center"/>
          </w:tcPr>
          <w:p w14:paraId="50B5561D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3040" w:type="dxa"/>
            <w:noWrap w:val="0"/>
            <w:vAlign w:val="center"/>
          </w:tcPr>
          <w:p w14:paraId="06B68115">
            <w:pPr>
              <w:widowControl/>
              <w:spacing w:line="24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换热水箱存在漏水点需维修，集热器及管路漏点查找维修，系统重新启用试机，如有损坏配件维修或更换费用包含在合同总价中，系统暂定为春、夏、秋季加水启用，冬季排水停用。</w:t>
            </w:r>
          </w:p>
        </w:tc>
      </w:tr>
      <w:tr w14:paraId="6E241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67" w:type="dxa"/>
            <w:noWrap/>
            <w:vAlign w:val="center"/>
          </w:tcPr>
          <w:p w14:paraId="2993F76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22</w:t>
            </w:r>
          </w:p>
        </w:tc>
        <w:tc>
          <w:tcPr>
            <w:tcW w:w="1134" w:type="dxa"/>
            <w:noWrap/>
            <w:vAlign w:val="center"/>
          </w:tcPr>
          <w:p w14:paraId="62C104F6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noWrap/>
            <w:vAlign w:val="center"/>
          </w:tcPr>
          <w:p w14:paraId="1925657A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供应室</w:t>
            </w:r>
          </w:p>
        </w:tc>
        <w:tc>
          <w:tcPr>
            <w:tcW w:w="1810" w:type="dxa"/>
            <w:noWrap w:val="0"/>
            <w:vAlign w:val="center"/>
          </w:tcPr>
          <w:p w14:paraId="72FECAA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RO纯水机</w:t>
            </w:r>
          </w:p>
        </w:tc>
        <w:tc>
          <w:tcPr>
            <w:tcW w:w="1196" w:type="dxa"/>
            <w:noWrap/>
            <w:vAlign w:val="center"/>
          </w:tcPr>
          <w:p w14:paraId="1F91401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龙泉水处理</w:t>
            </w:r>
          </w:p>
        </w:tc>
        <w:tc>
          <w:tcPr>
            <w:tcW w:w="567" w:type="dxa"/>
            <w:noWrap/>
            <w:vAlign w:val="center"/>
          </w:tcPr>
          <w:p w14:paraId="34DC818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040" w:type="dxa"/>
            <w:noWrap w:val="0"/>
            <w:vAlign w:val="center"/>
          </w:tcPr>
          <w:p w14:paraId="1BBC9670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需要更换RO膜</w:t>
            </w:r>
          </w:p>
        </w:tc>
      </w:tr>
      <w:tr w14:paraId="28C23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567" w:type="dxa"/>
            <w:noWrap/>
            <w:vAlign w:val="center"/>
          </w:tcPr>
          <w:p w14:paraId="276B314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</w:p>
        </w:tc>
        <w:tc>
          <w:tcPr>
            <w:tcW w:w="1134" w:type="dxa"/>
            <w:noWrap/>
            <w:vAlign w:val="center"/>
          </w:tcPr>
          <w:p w14:paraId="7475719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蒸汽管路</w:t>
            </w:r>
          </w:p>
        </w:tc>
        <w:tc>
          <w:tcPr>
            <w:tcW w:w="992" w:type="dxa"/>
            <w:noWrap/>
            <w:vAlign w:val="center"/>
          </w:tcPr>
          <w:p w14:paraId="2090AD1D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810" w:type="dxa"/>
            <w:noWrap w:val="0"/>
            <w:vAlign w:val="center"/>
          </w:tcPr>
          <w:p w14:paraId="4521EBD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</w:p>
        </w:tc>
        <w:tc>
          <w:tcPr>
            <w:tcW w:w="1196" w:type="dxa"/>
            <w:noWrap/>
            <w:vAlign w:val="center"/>
          </w:tcPr>
          <w:p w14:paraId="4168F05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</w:p>
        </w:tc>
        <w:tc>
          <w:tcPr>
            <w:tcW w:w="567" w:type="dxa"/>
            <w:noWrap/>
            <w:vAlign w:val="center"/>
          </w:tcPr>
          <w:p w14:paraId="43937F6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</w:p>
        </w:tc>
        <w:tc>
          <w:tcPr>
            <w:tcW w:w="3040" w:type="dxa"/>
            <w:noWrap w:val="0"/>
            <w:vAlign w:val="center"/>
          </w:tcPr>
          <w:p w14:paraId="5CC7345B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由锅炉房气源开始至用气末端，每月检查一次管路及各疏水器是否正常，维修或者配件更换费用包含在合同总价中</w:t>
            </w:r>
          </w:p>
        </w:tc>
      </w:tr>
      <w:tr w14:paraId="1323E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567" w:type="dxa"/>
            <w:noWrap/>
            <w:vAlign w:val="center"/>
          </w:tcPr>
          <w:p w14:paraId="3E31C7E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</w:p>
          <w:p w14:paraId="568CA25A">
            <w:pPr>
              <w:widowControl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23</w:t>
            </w:r>
          </w:p>
        </w:tc>
        <w:tc>
          <w:tcPr>
            <w:tcW w:w="1134" w:type="dxa"/>
            <w:vMerge w:val="restart"/>
            <w:noWrap/>
            <w:vAlign w:val="center"/>
          </w:tcPr>
          <w:p w14:paraId="1C5586D8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生活水供水系统</w:t>
            </w:r>
          </w:p>
        </w:tc>
        <w:tc>
          <w:tcPr>
            <w:tcW w:w="992" w:type="dxa"/>
            <w:vMerge w:val="restart"/>
            <w:noWrap/>
            <w:vAlign w:val="center"/>
          </w:tcPr>
          <w:p w14:paraId="5790317E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生活水泵房</w:t>
            </w:r>
          </w:p>
        </w:tc>
        <w:tc>
          <w:tcPr>
            <w:tcW w:w="1810" w:type="dxa"/>
            <w:noWrap w:val="0"/>
            <w:vAlign w:val="center"/>
          </w:tcPr>
          <w:p w14:paraId="1C8631E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二次供水系统</w:t>
            </w:r>
          </w:p>
        </w:tc>
        <w:tc>
          <w:tcPr>
            <w:tcW w:w="1196" w:type="dxa"/>
            <w:noWrap/>
            <w:vAlign w:val="center"/>
          </w:tcPr>
          <w:p w14:paraId="7089E98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格兰富</w:t>
            </w:r>
          </w:p>
        </w:tc>
        <w:tc>
          <w:tcPr>
            <w:tcW w:w="567" w:type="dxa"/>
            <w:noWrap/>
            <w:vAlign w:val="center"/>
          </w:tcPr>
          <w:p w14:paraId="2E49A8A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3040" w:type="dxa"/>
            <w:noWrap w:val="0"/>
            <w:vAlign w:val="center"/>
          </w:tcPr>
          <w:p w14:paraId="57C49AAD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2套水压提升装置需每月定期检查运行状态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 w:bidi="ar"/>
              </w:rPr>
              <w:t>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如果水泵故障，则维修或更换费用包含在合同总价中（要求中标公司必须在24小时内完成维修）</w:t>
            </w:r>
          </w:p>
        </w:tc>
      </w:tr>
      <w:tr w14:paraId="376787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567" w:type="dxa"/>
            <w:noWrap/>
            <w:vAlign w:val="center"/>
          </w:tcPr>
          <w:p w14:paraId="644F75F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24</w:t>
            </w:r>
          </w:p>
        </w:tc>
        <w:tc>
          <w:tcPr>
            <w:tcW w:w="1134" w:type="dxa"/>
            <w:vMerge w:val="continue"/>
            <w:noWrap/>
            <w:vAlign w:val="center"/>
          </w:tcPr>
          <w:p w14:paraId="41BE193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noWrap/>
            <w:vAlign w:val="center"/>
          </w:tcPr>
          <w:p w14:paraId="24234D5C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noWrap w:val="0"/>
            <w:vAlign w:val="center"/>
          </w:tcPr>
          <w:p w14:paraId="6346616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 w:bidi="ar"/>
              </w:rPr>
              <w:t>生活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水箱</w:t>
            </w:r>
          </w:p>
        </w:tc>
        <w:tc>
          <w:tcPr>
            <w:tcW w:w="1196" w:type="dxa"/>
            <w:noWrap/>
            <w:vAlign w:val="center"/>
          </w:tcPr>
          <w:p w14:paraId="5BB16DF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noWrap/>
            <w:vAlign w:val="center"/>
          </w:tcPr>
          <w:p w14:paraId="2C37529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3040" w:type="dxa"/>
            <w:noWrap w:val="0"/>
            <w:vAlign w:val="center"/>
          </w:tcPr>
          <w:p w14:paraId="0C6975F3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清洗、消毒并出具机构检测报告2次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 w:bidi="ar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上下半年各一次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 w:bidi="ar"/>
              </w:rPr>
              <w:t>）</w:t>
            </w:r>
          </w:p>
        </w:tc>
      </w:tr>
      <w:tr w14:paraId="02198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</w:trPr>
        <w:tc>
          <w:tcPr>
            <w:tcW w:w="567" w:type="dxa"/>
            <w:noWrap/>
            <w:vAlign w:val="center"/>
          </w:tcPr>
          <w:p w14:paraId="5953C53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25</w:t>
            </w:r>
          </w:p>
        </w:tc>
        <w:tc>
          <w:tcPr>
            <w:tcW w:w="1134" w:type="dxa"/>
            <w:vMerge w:val="continue"/>
            <w:noWrap/>
            <w:vAlign w:val="center"/>
          </w:tcPr>
          <w:p w14:paraId="6CF1CD33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992" w:type="dxa"/>
            <w:vMerge w:val="continue"/>
            <w:noWrap/>
            <w:vAlign w:val="center"/>
          </w:tcPr>
          <w:p w14:paraId="12264841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810" w:type="dxa"/>
            <w:noWrap w:val="0"/>
            <w:vAlign w:val="center"/>
          </w:tcPr>
          <w:p w14:paraId="22E8920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紫外线消毒器</w:t>
            </w:r>
          </w:p>
        </w:tc>
        <w:tc>
          <w:tcPr>
            <w:tcW w:w="1196" w:type="dxa"/>
            <w:noWrap/>
            <w:vAlign w:val="center"/>
          </w:tcPr>
          <w:p w14:paraId="356944D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青岛迪美</w:t>
            </w:r>
          </w:p>
        </w:tc>
        <w:tc>
          <w:tcPr>
            <w:tcW w:w="567" w:type="dxa"/>
            <w:noWrap/>
            <w:vAlign w:val="center"/>
          </w:tcPr>
          <w:p w14:paraId="076D3EA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3040" w:type="dxa"/>
            <w:noWrap w:val="0"/>
            <w:vAlign w:val="center"/>
          </w:tcPr>
          <w:p w14:paraId="34B1553C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Hans"/>
              </w:rPr>
              <w:t>需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检查消毒紫外线灯管运行状态，如损坏需更换，材料由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投标方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免费提供</w:t>
            </w:r>
          </w:p>
        </w:tc>
      </w:tr>
    </w:tbl>
    <w:p w14:paraId="45DA6658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27C4D6">
    <w:pPr>
      <w:pStyle w:val="2"/>
      <w:pBdr>
        <w:bottom w:val="none" w:color="auto" w:sz="0" w:space="0"/>
      </w:pBd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2B7E1D"/>
    <w:rsid w:val="035E07E3"/>
    <w:rsid w:val="198E1435"/>
    <w:rsid w:val="3539102C"/>
    <w:rsid w:val="3E2B7E1D"/>
    <w:rsid w:val="760B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</w:rPr>
  </w:style>
  <w:style w:type="paragraph" w:customStyle="1" w:styleId="5">
    <w:name w:val="Body Text 20988e2f40988e2f4"/>
    <w:basedOn w:val="6"/>
    <w:qFormat/>
    <w:uiPriority w:val="0"/>
    <w:pPr>
      <w:adjustRightInd w:val="0"/>
      <w:snapToGrid w:val="0"/>
      <w:spacing w:line="480" w:lineRule="atLeast"/>
    </w:pPr>
    <w:rPr>
      <w:rFonts w:ascii="宋体" w:hAnsi="宋体"/>
      <w:sz w:val="28"/>
      <w:szCs w:val="20"/>
    </w:rPr>
  </w:style>
  <w:style w:type="paragraph" w:customStyle="1" w:styleId="6">
    <w:name w:val="Normalffcd19adffcd19ad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table" w:customStyle="1" w:styleId="7">
    <w:name w:val="Normal Table1f8d76e11f8d76e1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Normalca84a7fcca84a7fc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table" w:customStyle="1" w:styleId="9">
    <w:name w:val="Normal Table40563363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2702</Words>
  <Characters>3408</Characters>
  <Lines>0</Lines>
  <Paragraphs>0</Paragraphs>
  <TotalTime>1</TotalTime>
  <ScaleCrop>false</ScaleCrop>
  <LinksUpToDate>false</LinksUpToDate>
  <CharactersWithSpaces>3435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2026-07-13T09:33:00Z</dcterms:created>
  <dc:creator>admin</dc:creator>
  <cp:lastModifiedBy>admin</cp:lastModifiedBy>
  <dcterms:modified xsi:type="dcterms:W3CDTF">2026-07-13T09:36:28Z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D61D8F6CFDE246D8944FD3F1049CA357_11</vt:lpwstr>
  </property>
  <property fmtid="{D5CDD505-2E9C-101B-9397-08002B2CF9AE}" pid="4" name="KSOTemplateDocerSaveRecord">
    <vt:lpwstr>eyJoZGlkIjoiZmVhY2Q4YjEwMTQ1NTY1YWY0ZTMwOWRmY2Y2MTY1MmQiLCJ1c2VySWQiOiI1NDU2ODExNTQifQ==</vt:lpwstr>
  </property>
</Properties>
</file>