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0BAC36">
      <w:pPr>
        <w:pStyle w:val="5"/>
        <w:rPr>
          <w:rFonts w:hint="eastAsia" w:ascii="仿宋" w:hAnsi="仿宋" w:eastAsia="仿宋" w:cs="仿宋"/>
          <w:b/>
          <w:bCs/>
          <w:color w:val="000000"/>
          <w:kern w:val="0"/>
          <w:sz w:val="24"/>
          <w:szCs w:val="24"/>
          <w:highlight w:val="none"/>
          <w:lang w:val="en-US" w:eastAsia="zh-CN" w:bidi="ar"/>
        </w:rPr>
      </w:pPr>
      <w:r>
        <w:rPr>
          <w:rFonts w:hint="eastAsia" w:ascii="仿宋" w:hAnsi="仿宋" w:eastAsia="仿宋" w:cs="仿宋"/>
          <w:b/>
          <w:bCs/>
          <w:color w:val="000000"/>
          <w:kern w:val="0"/>
          <w:sz w:val="24"/>
          <w:szCs w:val="24"/>
          <w:highlight w:val="none"/>
          <w:lang w:val="en-US" w:eastAsia="zh-CN" w:bidi="ar"/>
        </w:rPr>
        <w:t xml:space="preserve">第1包医疗空气正负压设备保养  </w:t>
      </w:r>
    </w:p>
    <w:p w14:paraId="0BFA8404">
      <w:pPr>
        <w:pStyle w:val="8"/>
        <w:spacing w:line="460" w:lineRule="exact"/>
        <w:jc w:val="left"/>
        <w:rPr>
          <w:rFonts w:hint="eastAsia" w:ascii="仿宋" w:hAnsi="仿宋" w:eastAsia="仿宋" w:cs="仿宋"/>
          <w:b/>
          <w:sz w:val="24"/>
          <w:szCs w:val="24"/>
          <w:highlight w:val="none"/>
          <w:shd w:val="clear" w:color="auto" w:fill="FFFFFF"/>
        </w:rPr>
      </w:pPr>
      <w:r>
        <w:rPr>
          <w:rFonts w:hint="eastAsia" w:ascii="仿宋" w:hAnsi="仿宋" w:eastAsia="仿宋" w:cs="仿宋"/>
          <w:b/>
          <w:sz w:val="24"/>
          <w:szCs w:val="24"/>
          <w:highlight w:val="none"/>
          <w:shd w:val="clear" w:color="auto" w:fill="FFFFFF"/>
          <w:lang w:val="en-US" w:eastAsia="zh-CN"/>
        </w:rPr>
        <w:t>一、</w:t>
      </w:r>
      <w:r>
        <w:rPr>
          <w:rFonts w:hint="eastAsia" w:ascii="仿宋" w:hAnsi="仿宋" w:eastAsia="仿宋" w:cs="仿宋"/>
          <w:b/>
          <w:sz w:val="24"/>
          <w:szCs w:val="24"/>
          <w:highlight w:val="none"/>
          <w:shd w:val="clear" w:color="auto" w:fill="FFFFFF"/>
        </w:rPr>
        <w:t>项目需求：</w:t>
      </w:r>
    </w:p>
    <w:p w14:paraId="4028C056">
      <w:pPr>
        <w:pStyle w:val="8"/>
        <w:spacing w:line="460" w:lineRule="exact"/>
        <w:ind w:firstLine="480" w:firstLineChars="200"/>
        <w:jc w:val="left"/>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成交供应商需严格按照招投标文件及相关规范标准要求进行施工，主要施工内容包括：更换空滤芯、油滤芯、精分芯、更换润滑油、皮带、清洗散热器及整机清洁、管道滤芯、进气滤芯、排气滤芯、除菌滤芯、真空润滑油等内容。</w:t>
      </w:r>
    </w:p>
    <w:p w14:paraId="52D14628">
      <w:pPr>
        <w:pStyle w:val="8"/>
        <w:spacing w:line="460" w:lineRule="exact"/>
        <w:rPr>
          <w:rFonts w:hint="eastAsia" w:ascii="仿宋" w:hAnsi="仿宋" w:eastAsia="仿宋" w:cs="仿宋"/>
          <w:b/>
          <w:sz w:val="24"/>
          <w:szCs w:val="24"/>
          <w:highlight w:val="none"/>
        </w:rPr>
      </w:pPr>
      <w:bookmarkStart w:id="0" w:name="_Toc522718591"/>
      <w:r>
        <w:rPr>
          <w:rFonts w:hint="eastAsia" w:ascii="仿宋" w:hAnsi="仿宋" w:eastAsia="仿宋" w:cs="仿宋"/>
          <w:b/>
          <w:sz w:val="24"/>
          <w:szCs w:val="24"/>
          <w:highlight w:val="none"/>
          <w:lang w:val="en-US" w:eastAsia="zh-CN"/>
        </w:rPr>
        <w:t>二</w:t>
      </w:r>
      <w:r>
        <w:rPr>
          <w:rFonts w:hint="eastAsia" w:ascii="仿宋" w:hAnsi="仿宋" w:eastAsia="仿宋" w:cs="仿宋"/>
          <w:b/>
          <w:sz w:val="24"/>
          <w:szCs w:val="24"/>
          <w:highlight w:val="none"/>
        </w:rPr>
        <w:t>、项目概况</w:t>
      </w:r>
    </w:p>
    <w:p w14:paraId="4312BB21">
      <w:pPr>
        <w:pStyle w:val="8"/>
        <w:spacing w:line="460" w:lineRule="exact"/>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1、本项目为青岛大学附属医院平度院区医气设备维保，中标单位需严格按照磋商文件要求进行保养，其它未提及的配套设施一并考虑在内，确保保养后达到正常安全使用状态。平度院区医气系统，由氧气、压缩空气（正压）、吸引（负压）、储气瓶（医疗科研用气）等组成。为保障医疗安全，需由专业公司进行保养，确保设备正常运行。</w:t>
      </w:r>
    </w:p>
    <w:p w14:paraId="43A25530">
      <w:pPr>
        <w:pStyle w:val="8"/>
        <w:spacing w:line="46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三</w:t>
      </w:r>
      <w:r>
        <w:rPr>
          <w:rFonts w:hint="eastAsia" w:ascii="仿宋" w:hAnsi="仿宋" w:eastAsia="仿宋" w:cs="仿宋"/>
          <w:b/>
          <w:sz w:val="24"/>
          <w:szCs w:val="24"/>
          <w:highlight w:val="none"/>
        </w:rPr>
        <w:t>、技术要求及说明</w:t>
      </w:r>
      <w:bookmarkEnd w:id="0"/>
    </w:p>
    <w:p w14:paraId="1BCE1796">
      <w:pPr>
        <w:pStyle w:val="8"/>
        <w:spacing w:line="460" w:lineRule="exact"/>
        <w:rPr>
          <w:rFonts w:hint="eastAsia" w:ascii="仿宋" w:hAnsi="仿宋" w:eastAsia="仿宋" w:cs="仿宋"/>
          <w:sz w:val="24"/>
          <w:szCs w:val="24"/>
          <w:highlight w:val="none"/>
        </w:rPr>
      </w:pPr>
      <w:r>
        <w:rPr>
          <w:rFonts w:hint="eastAsia" w:ascii="仿宋" w:hAnsi="仿宋" w:eastAsia="仿宋" w:cs="仿宋"/>
          <w:b/>
          <w:bCs/>
          <w:sz w:val="24"/>
          <w:szCs w:val="24"/>
          <w:highlight w:val="none"/>
        </w:rPr>
        <w:t>（一）要求说明</w:t>
      </w:r>
      <w:r>
        <w:rPr>
          <w:rFonts w:hint="eastAsia" w:ascii="仿宋" w:hAnsi="仿宋" w:eastAsia="仿宋" w:cs="仿宋"/>
          <w:sz w:val="24"/>
          <w:szCs w:val="24"/>
          <w:highlight w:val="none"/>
        </w:rPr>
        <w:t>：</w:t>
      </w:r>
    </w:p>
    <w:p w14:paraId="7CC617AC">
      <w:pPr>
        <w:pStyle w:val="8"/>
        <w:spacing w:line="360" w:lineRule="auto"/>
        <w:rPr>
          <w:rFonts w:hint="eastAsia" w:ascii="仿宋" w:hAnsi="仿宋" w:eastAsia="仿宋" w:cs="仿宋"/>
          <w:sz w:val="24"/>
          <w:szCs w:val="24"/>
          <w:highlight w:val="none"/>
        </w:rPr>
      </w:pPr>
      <w:bookmarkStart w:id="1" w:name="_Toc18442"/>
      <w:r>
        <w:rPr>
          <w:rFonts w:hint="eastAsia" w:ascii="仿宋" w:hAnsi="仿宋" w:eastAsia="仿宋" w:cs="仿宋"/>
          <w:sz w:val="24"/>
          <w:szCs w:val="24"/>
          <w:highlight w:val="none"/>
        </w:rPr>
        <w:t>1、正压和负压设备组成如下。</w:t>
      </w:r>
      <w:bookmarkEnd w:id="1"/>
    </w:p>
    <w:p w14:paraId="5664800C">
      <w:pPr>
        <w:pStyle w:val="8"/>
        <w:spacing w:line="360" w:lineRule="auto"/>
        <w:rPr>
          <w:rFonts w:hint="eastAsia" w:ascii="仿宋" w:hAnsi="仿宋" w:eastAsia="仿宋" w:cs="仿宋"/>
          <w:sz w:val="24"/>
          <w:szCs w:val="24"/>
          <w:highlight w:val="none"/>
        </w:rPr>
      </w:pPr>
      <w:bookmarkStart w:id="2" w:name="_Toc32214"/>
      <w:r>
        <w:rPr>
          <w:rFonts w:hint="eastAsia" w:ascii="仿宋" w:hAnsi="仿宋" w:eastAsia="仿宋" w:cs="仿宋"/>
          <w:sz w:val="24"/>
          <w:szCs w:val="24"/>
          <w:highlight w:val="none"/>
        </w:rPr>
        <w:t>正压系统，主要由三台英国进口CompAir康普艾空压机、两台日本进口SMC冷干机组成、两台2立方的储气罐组成。</w:t>
      </w:r>
      <w:bookmarkEnd w:id="2"/>
    </w:p>
    <w:p w14:paraId="5A9C9C73">
      <w:pPr>
        <w:pStyle w:val="8"/>
        <w:spacing w:line="360" w:lineRule="auto"/>
        <w:rPr>
          <w:rFonts w:hint="eastAsia" w:ascii="仿宋" w:hAnsi="仿宋" w:eastAsia="仿宋" w:cs="仿宋"/>
          <w:sz w:val="24"/>
          <w:szCs w:val="24"/>
          <w:highlight w:val="none"/>
        </w:rPr>
      </w:pPr>
      <w:bookmarkStart w:id="3" w:name="_Toc20798"/>
      <w:r>
        <w:rPr>
          <w:rFonts w:hint="eastAsia" w:ascii="仿宋" w:hAnsi="仿宋" w:eastAsia="仿宋" w:cs="仿宋"/>
          <w:sz w:val="24"/>
          <w:szCs w:val="24"/>
          <w:highlight w:val="none"/>
        </w:rPr>
        <w:t>负压系统，主要由三台德国进口RA0302D普旭真空泵、两台3立方储气罐、一台分气缸组成。</w:t>
      </w:r>
      <w:bookmarkEnd w:id="3"/>
    </w:p>
    <w:p w14:paraId="3568136B">
      <w:pPr>
        <w:pStyle w:val="8"/>
        <w:spacing w:line="360" w:lineRule="auto"/>
        <w:rPr>
          <w:rFonts w:hint="eastAsia" w:ascii="仿宋" w:hAnsi="仿宋" w:eastAsia="仿宋" w:cs="仿宋"/>
          <w:sz w:val="24"/>
          <w:szCs w:val="24"/>
          <w:highlight w:val="none"/>
        </w:rPr>
      </w:pPr>
      <w:bookmarkStart w:id="4" w:name="_Toc27792"/>
      <w:r>
        <w:rPr>
          <w:rFonts w:hint="eastAsia" w:ascii="仿宋" w:hAnsi="仿宋" w:eastAsia="仿宋" w:cs="仿宋"/>
          <w:sz w:val="24"/>
          <w:szCs w:val="24"/>
          <w:highlight w:val="none"/>
        </w:rPr>
        <w:t>2、具体维保内容有：</w:t>
      </w:r>
      <w:bookmarkEnd w:id="4"/>
    </w:p>
    <w:p w14:paraId="765A4BE5">
      <w:pPr>
        <w:pStyle w:val="8"/>
        <w:spacing w:line="360" w:lineRule="auto"/>
        <w:rPr>
          <w:rFonts w:hint="eastAsia" w:ascii="仿宋" w:hAnsi="仿宋" w:eastAsia="仿宋" w:cs="仿宋"/>
          <w:sz w:val="24"/>
          <w:szCs w:val="24"/>
          <w:highlight w:val="none"/>
        </w:rPr>
      </w:pPr>
      <w:bookmarkStart w:id="5" w:name="_Toc15912"/>
      <w:r>
        <w:rPr>
          <w:rFonts w:hint="eastAsia" w:ascii="仿宋" w:hAnsi="仿宋" w:eastAsia="仿宋" w:cs="仿宋"/>
          <w:sz w:val="24"/>
          <w:szCs w:val="24"/>
          <w:highlight w:val="none"/>
        </w:rPr>
        <w:t>（1）正压系统三台空压机设备，维保期一年，每半年维护保养一次，主要项目：每次更换空气过滤芯1套（3个）、油过滤芯1套（3个）、精分芯1套（3个）、CompAir空压机专用油36升、高温皮带3组（9条），管路过滤芯2套（8个），空压机散热器清洗及整机清洁1套（3台）、冷干机冷凝器清洗及整机清洁1套（2台）等</w:t>
      </w:r>
      <w:bookmarkEnd w:id="5"/>
      <w:r>
        <w:rPr>
          <w:rFonts w:hint="eastAsia" w:ascii="仿宋" w:hAnsi="仿宋" w:eastAsia="仿宋" w:cs="仿宋"/>
          <w:sz w:val="24"/>
          <w:szCs w:val="24"/>
          <w:highlight w:val="none"/>
        </w:rPr>
        <w:t>。</w:t>
      </w:r>
    </w:p>
    <w:p w14:paraId="5BD023FB">
      <w:pPr>
        <w:pStyle w:val="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（2）空压机散热器清洗及整机清洁，每半年一次，一年共两次。在维保期内散热器出现质量和故障维保单位将免费进行更换新的原厂散热器。 </w:t>
      </w:r>
    </w:p>
    <w:p w14:paraId="4738CDFA">
      <w:pPr>
        <w:pStyle w:val="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设备型号：FM-15</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 品牌：康普艾</w:t>
      </w:r>
      <w:r>
        <w:rPr>
          <w:rFonts w:hint="eastAsia" w:ascii="仿宋" w:hAnsi="仿宋" w:eastAsia="仿宋" w:cs="仿宋"/>
          <w:sz w:val="24"/>
          <w:szCs w:val="24"/>
          <w:highlight w:val="none"/>
        </w:rPr>
        <w:tab/>
      </w:r>
    </w:p>
    <w:p w14:paraId="4313D2E4">
      <w:pPr>
        <w:pStyle w:val="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（3）冷干机冷凝器清洗及整机清洁，每半年一次，一年共两次。在维保期内冷凝器出现质量和故障维保单位将免费进行更换新的原厂冷凝器。</w:t>
      </w:r>
    </w:p>
    <w:p w14:paraId="6BCABD04">
      <w:pPr>
        <w:pStyle w:val="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设备型号：IDFA22E</w:t>
      </w:r>
      <w:r>
        <w:rPr>
          <w:rFonts w:hint="eastAsia" w:ascii="仿宋" w:hAnsi="仿宋" w:eastAsia="仿宋" w:cs="仿宋"/>
          <w:sz w:val="24"/>
          <w:szCs w:val="24"/>
          <w:highlight w:val="none"/>
        </w:rPr>
        <w:tab/>
      </w:r>
      <w:r>
        <w:rPr>
          <w:rFonts w:hint="eastAsia" w:ascii="仿宋" w:hAnsi="仿宋" w:eastAsia="仿宋" w:cs="仿宋"/>
          <w:sz w:val="24"/>
          <w:szCs w:val="24"/>
          <w:highlight w:val="none"/>
        </w:rPr>
        <w:t>品牌：SMC</w:t>
      </w:r>
    </w:p>
    <w:p w14:paraId="69A26B86">
      <w:pPr>
        <w:pStyle w:val="8"/>
        <w:spacing w:line="360" w:lineRule="auto"/>
        <w:rPr>
          <w:rFonts w:hint="eastAsia" w:ascii="仿宋" w:hAnsi="仿宋" w:eastAsia="仿宋" w:cs="仿宋"/>
          <w:sz w:val="24"/>
          <w:szCs w:val="24"/>
          <w:highlight w:val="none"/>
        </w:rPr>
      </w:pPr>
      <w:bookmarkStart w:id="6" w:name="_Toc29221"/>
      <w:r>
        <w:rPr>
          <w:rFonts w:hint="eastAsia" w:ascii="仿宋" w:hAnsi="仿宋" w:eastAsia="仿宋" w:cs="仿宋"/>
          <w:sz w:val="24"/>
          <w:szCs w:val="24"/>
          <w:highlight w:val="none"/>
        </w:rPr>
        <w:t>（4）负压系统3台负压泵设备，维保期一年，每半年维护保养一次，主要项目：每次更换进气过滤芯1套（3个）、油滤芯1套（3个）、排气滤芯1套（9个）、除菌滤芯每次2套（10支）、普旭专用真空润滑油每次30升、真空泵散热器清洗1套（3台）等。</w:t>
      </w:r>
      <w:bookmarkEnd w:id="6"/>
    </w:p>
    <w:p w14:paraId="4812BFD0">
      <w:pPr>
        <w:pStyle w:val="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（5）真空泵散热器清洗及整机清洁，每半年一次，一年共两次。在维保期内真空泵散热器出现质量和故障维保单位将免费更换新的原厂散热器。</w:t>
      </w:r>
      <w:r>
        <w:rPr>
          <w:rFonts w:hint="eastAsia" w:ascii="仿宋" w:hAnsi="仿宋" w:eastAsia="仿宋" w:cs="仿宋"/>
          <w:sz w:val="24"/>
          <w:szCs w:val="24"/>
          <w:highlight w:val="none"/>
        </w:rPr>
        <w:tab/>
      </w:r>
    </w:p>
    <w:p w14:paraId="58DADC13">
      <w:pPr>
        <w:pStyle w:val="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设备型号：RA0302D</w:t>
      </w:r>
      <w:r>
        <w:rPr>
          <w:rFonts w:hint="eastAsia" w:ascii="仿宋" w:hAnsi="仿宋" w:eastAsia="仿宋" w:cs="仿宋"/>
          <w:sz w:val="24"/>
          <w:szCs w:val="24"/>
          <w:highlight w:val="none"/>
        </w:rPr>
        <w:tab/>
      </w:r>
      <w:r>
        <w:rPr>
          <w:rFonts w:hint="eastAsia" w:ascii="仿宋" w:hAnsi="仿宋" w:eastAsia="仿宋" w:cs="仿宋"/>
          <w:sz w:val="24"/>
          <w:szCs w:val="24"/>
          <w:highlight w:val="none"/>
        </w:rPr>
        <w:t>品牌：普旭</w:t>
      </w:r>
    </w:p>
    <w:p w14:paraId="180CF93F">
      <w:pPr>
        <w:pStyle w:val="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（6）维保服务包含对氧气终端、正负压终端、二氧化碳系统的维修和附件的更换,</w:t>
      </w:r>
    </w:p>
    <w:p w14:paraId="4B0E86DD">
      <w:pPr>
        <w:pStyle w:val="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负责每年定期对氧站的安全阀进行校验（明细表）,所产生的费用含在总价中。</w:t>
      </w:r>
    </w:p>
    <w:p w14:paraId="28AF4CD9">
      <w:pPr>
        <w:pStyle w:val="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（7）包含以上项目，不限于以上项目。</w:t>
      </w:r>
    </w:p>
    <w:p w14:paraId="54446D1F">
      <w:pPr>
        <w:pStyle w:val="8"/>
        <w:numPr>
          <w:ilvl w:val="0"/>
          <w:numId w:val="1"/>
        </w:numPr>
        <w:spacing w:line="46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技术参数要求</w:t>
      </w:r>
    </w:p>
    <w:p w14:paraId="4FE22656">
      <w:pPr>
        <w:pStyle w:val="8"/>
        <w:spacing w:line="46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1、压缩空气系统技术参数要求：</w:t>
      </w:r>
    </w:p>
    <w:p w14:paraId="3FE66026">
      <w:pPr>
        <w:pStyle w:val="8"/>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（1）要求供应商所提供的空压机保养配件必须是原厂正品配件，且具有正确配件零件号和商标以及防伪验证码。验证码在有效期内，过滤精度应小于等于3um。</w:t>
      </w:r>
    </w:p>
    <w:p w14:paraId="417978B3">
      <w:pPr>
        <w:pStyle w:val="8"/>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（2）管道过滤器必须是</w:t>
      </w:r>
      <w:r>
        <w:rPr>
          <w:rFonts w:hint="eastAsia" w:ascii="仿宋" w:hAnsi="仿宋" w:eastAsia="仿宋" w:cs="仿宋"/>
          <w:bCs/>
          <w:sz w:val="24"/>
          <w:szCs w:val="24"/>
          <w:highlight w:val="none"/>
          <w:lang w:val="en-US" w:eastAsia="zh-CN"/>
        </w:rPr>
        <w:t>原厂正品</w:t>
      </w:r>
      <w:r>
        <w:rPr>
          <w:rFonts w:hint="eastAsia" w:ascii="仿宋" w:hAnsi="仿宋" w:eastAsia="仿宋" w:cs="仿宋"/>
          <w:bCs/>
          <w:sz w:val="24"/>
          <w:szCs w:val="24"/>
          <w:highlight w:val="none"/>
        </w:rPr>
        <w:t>滤芯，严禁用工业品和高仿品，过滤精度应达到0.01um。</w:t>
      </w:r>
    </w:p>
    <w:p w14:paraId="0AD468AF">
      <w:pPr>
        <w:pStyle w:val="8"/>
        <w:numPr>
          <w:ilvl w:val="0"/>
          <w:numId w:val="0"/>
        </w:numPr>
        <w:spacing w:line="360" w:lineRule="auto"/>
        <w:ind w:left="720" w:leftChars="0" w:hanging="720" w:firstLineChars="0"/>
        <w:rPr>
          <w:rFonts w:hint="eastAsia" w:ascii="仿宋" w:hAnsi="仿宋" w:eastAsia="仿宋" w:cs="仿宋"/>
          <w:bCs/>
          <w:sz w:val="24"/>
          <w:szCs w:val="24"/>
          <w:highlight w:val="none"/>
        </w:rPr>
      </w:pPr>
      <w:r>
        <w:rPr>
          <w:rFonts w:hint="default" w:ascii="仿宋" w:hAnsi="仿宋" w:eastAsia="仿宋" w:cs="仿宋"/>
          <w:bCs/>
          <w:kern w:val="2"/>
          <w:sz w:val="24"/>
          <w:szCs w:val="24"/>
          <w:lang w:val="en-US" w:eastAsia="zh-CN" w:bidi="ar-SA"/>
        </w:rPr>
        <w:t>（3）</w:t>
      </w:r>
      <w:r>
        <w:rPr>
          <w:rFonts w:hint="eastAsia" w:ascii="仿宋" w:hAnsi="仿宋" w:eastAsia="仿宋" w:cs="仿宋"/>
          <w:bCs/>
          <w:sz w:val="24"/>
          <w:szCs w:val="24"/>
          <w:highlight w:val="none"/>
        </w:rPr>
        <w:t>管道过滤芯必须是带有正规且完整字迹清楚的过滤器芯型号。</w:t>
      </w:r>
    </w:p>
    <w:p w14:paraId="7B66A66A">
      <w:pPr>
        <w:pStyle w:val="8"/>
        <w:numPr>
          <w:ilvl w:val="0"/>
          <w:numId w:val="0"/>
        </w:numPr>
        <w:spacing w:line="360" w:lineRule="auto"/>
        <w:ind w:left="720" w:leftChars="0" w:hanging="720" w:firstLineChars="0"/>
        <w:rPr>
          <w:rFonts w:hint="eastAsia" w:ascii="仿宋" w:hAnsi="仿宋" w:eastAsia="仿宋" w:cs="仿宋"/>
          <w:bCs/>
          <w:sz w:val="24"/>
          <w:szCs w:val="24"/>
          <w:highlight w:val="none"/>
        </w:rPr>
      </w:pPr>
      <w:r>
        <w:rPr>
          <w:rFonts w:hint="default" w:ascii="仿宋" w:hAnsi="仿宋" w:eastAsia="仿宋" w:cs="仿宋"/>
          <w:bCs/>
          <w:kern w:val="2"/>
          <w:sz w:val="24"/>
          <w:szCs w:val="24"/>
          <w:lang w:val="en-US" w:eastAsia="zh-CN" w:bidi="ar-SA"/>
        </w:rPr>
        <w:t>（4）</w:t>
      </w:r>
      <w:r>
        <w:rPr>
          <w:rFonts w:hint="eastAsia" w:ascii="仿宋" w:hAnsi="仿宋" w:eastAsia="仿宋" w:cs="仿宋"/>
          <w:bCs/>
          <w:sz w:val="24"/>
          <w:szCs w:val="24"/>
          <w:highlight w:val="none"/>
        </w:rPr>
        <w:t>每级过滤芯的外观形状和内在滤材是不同，严禁使用同一型号代替其它型号。</w:t>
      </w:r>
    </w:p>
    <w:p w14:paraId="25293644">
      <w:pPr>
        <w:pStyle w:val="8"/>
        <w:numPr>
          <w:ilvl w:val="0"/>
          <w:numId w:val="0"/>
        </w:numPr>
        <w:spacing w:line="360" w:lineRule="auto"/>
        <w:ind w:left="720" w:leftChars="0" w:hanging="720" w:firstLineChars="0"/>
        <w:rPr>
          <w:rFonts w:hint="eastAsia" w:ascii="仿宋" w:hAnsi="仿宋" w:eastAsia="仿宋" w:cs="仿宋"/>
          <w:bCs/>
          <w:sz w:val="24"/>
          <w:szCs w:val="24"/>
          <w:highlight w:val="none"/>
        </w:rPr>
      </w:pPr>
      <w:r>
        <w:rPr>
          <w:rFonts w:hint="default" w:ascii="仿宋" w:hAnsi="仿宋" w:eastAsia="仿宋" w:cs="仿宋"/>
          <w:bCs/>
          <w:kern w:val="2"/>
          <w:sz w:val="24"/>
          <w:szCs w:val="24"/>
          <w:lang w:val="en-US" w:eastAsia="zh-CN" w:bidi="ar-SA"/>
        </w:rPr>
        <w:t>（5）</w:t>
      </w:r>
      <w:r>
        <w:rPr>
          <w:rFonts w:hint="eastAsia" w:ascii="仿宋" w:hAnsi="仿宋" w:eastAsia="仿宋" w:cs="仿宋"/>
          <w:bCs/>
          <w:sz w:val="24"/>
          <w:szCs w:val="24"/>
          <w:highlight w:val="none"/>
        </w:rPr>
        <w:t>以上产品严禁采购工业品和仿制品进行代替。</w:t>
      </w:r>
    </w:p>
    <w:p w14:paraId="55CBDA47">
      <w:pPr>
        <w:pStyle w:val="8"/>
        <w:spacing w:line="460" w:lineRule="exact"/>
        <w:ind w:firstLine="241" w:firstLineChars="100"/>
        <w:rPr>
          <w:rFonts w:hint="eastAsia" w:ascii="仿宋" w:hAnsi="仿宋" w:eastAsia="仿宋" w:cs="仿宋"/>
          <w:b/>
          <w:sz w:val="24"/>
          <w:szCs w:val="24"/>
          <w:highlight w:val="none"/>
        </w:rPr>
      </w:pPr>
      <w:r>
        <w:rPr>
          <w:rFonts w:hint="eastAsia" w:ascii="仿宋" w:hAnsi="仿宋" w:eastAsia="仿宋" w:cs="仿宋"/>
          <w:b/>
          <w:sz w:val="24"/>
          <w:szCs w:val="24"/>
          <w:highlight w:val="none"/>
        </w:rPr>
        <w:t>2、真空负压系统技术参数要求：</w:t>
      </w:r>
    </w:p>
    <w:p w14:paraId="3C222281">
      <w:pPr>
        <w:pStyle w:val="8"/>
        <w:numPr>
          <w:ilvl w:val="0"/>
          <w:numId w:val="0"/>
        </w:numPr>
        <w:spacing w:line="360" w:lineRule="auto"/>
        <w:ind w:left="720" w:leftChars="0" w:hanging="720" w:firstLineChars="0"/>
        <w:rPr>
          <w:rFonts w:hint="eastAsia" w:ascii="仿宋" w:hAnsi="仿宋" w:eastAsia="仿宋" w:cs="仿宋"/>
          <w:bCs/>
          <w:sz w:val="24"/>
          <w:szCs w:val="24"/>
          <w:highlight w:val="none"/>
        </w:rPr>
      </w:pPr>
      <w:r>
        <w:rPr>
          <w:rFonts w:hint="default" w:ascii="仿宋" w:hAnsi="仿宋" w:eastAsia="仿宋" w:cs="仿宋"/>
          <w:bCs/>
          <w:kern w:val="2"/>
          <w:sz w:val="24"/>
          <w:szCs w:val="24"/>
          <w:lang w:val="en-US" w:eastAsia="zh-CN" w:bidi="ar-SA"/>
        </w:rPr>
        <w:t>（1）</w:t>
      </w:r>
      <w:r>
        <w:rPr>
          <w:rFonts w:hint="eastAsia" w:ascii="仿宋" w:hAnsi="仿宋" w:eastAsia="仿宋" w:cs="仿宋"/>
          <w:bCs/>
          <w:sz w:val="24"/>
          <w:szCs w:val="24"/>
          <w:highlight w:val="none"/>
        </w:rPr>
        <w:t>要求供应商所提供的真空泵保养配件，必须是</w:t>
      </w:r>
      <w:r>
        <w:rPr>
          <w:rFonts w:hint="eastAsia" w:ascii="仿宋" w:hAnsi="仿宋" w:eastAsia="仿宋" w:cs="仿宋"/>
          <w:bCs/>
          <w:sz w:val="24"/>
          <w:szCs w:val="24"/>
          <w:highlight w:val="none"/>
          <w:lang w:val="en-US" w:eastAsia="zh-CN"/>
        </w:rPr>
        <w:t>原厂正品</w:t>
      </w:r>
      <w:r>
        <w:rPr>
          <w:rFonts w:hint="eastAsia" w:ascii="仿宋" w:hAnsi="仿宋" w:eastAsia="仿宋" w:cs="仿宋"/>
          <w:bCs/>
          <w:sz w:val="24"/>
          <w:szCs w:val="24"/>
          <w:highlight w:val="none"/>
        </w:rPr>
        <w:t>且有正确配件零件号和产品合格证。</w:t>
      </w:r>
    </w:p>
    <w:p w14:paraId="21533F8A">
      <w:pPr>
        <w:pStyle w:val="8"/>
        <w:numPr>
          <w:ilvl w:val="0"/>
          <w:numId w:val="0"/>
        </w:numPr>
        <w:spacing w:line="360" w:lineRule="auto"/>
        <w:ind w:left="720" w:leftChars="0" w:hanging="720" w:firstLineChars="0"/>
        <w:rPr>
          <w:rFonts w:hint="eastAsia" w:ascii="仿宋" w:hAnsi="仿宋" w:eastAsia="仿宋" w:cs="仿宋"/>
          <w:bCs/>
          <w:sz w:val="24"/>
          <w:szCs w:val="24"/>
          <w:highlight w:val="none"/>
        </w:rPr>
      </w:pPr>
      <w:r>
        <w:rPr>
          <w:rFonts w:hint="default" w:ascii="仿宋" w:hAnsi="仿宋" w:eastAsia="仿宋" w:cs="仿宋"/>
          <w:bCs/>
          <w:kern w:val="2"/>
          <w:sz w:val="24"/>
          <w:szCs w:val="24"/>
          <w:lang w:val="en-US" w:eastAsia="zh-CN" w:bidi="ar-SA"/>
        </w:rPr>
        <w:t>（2）</w:t>
      </w:r>
      <w:r>
        <w:rPr>
          <w:rFonts w:hint="eastAsia" w:ascii="仿宋" w:hAnsi="仿宋" w:eastAsia="仿宋" w:cs="仿宋"/>
          <w:bCs/>
          <w:sz w:val="24"/>
          <w:szCs w:val="24"/>
          <w:highlight w:val="none"/>
        </w:rPr>
        <w:t>排气过滤器芯、油滤芯、进气过滤芯的过滤精度应小于或等于3um。</w:t>
      </w:r>
    </w:p>
    <w:p w14:paraId="7896784C">
      <w:pPr>
        <w:pStyle w:val="8"/>
        <w:numPr>
          <w:ilvl w:val="0"/>
          <w:numId w:val="0"/>
        </w:numPr>
        <w:spacing w:line="360" w:lineRule="auto"/>
        <w:ind w:left="720" w:leftChars="0" w:hanging="720" w:firstLineChars="0"/>
        <w:rPr>
          <w:rFonts w:hint="eastAsia" w:ascii="仿宋" w:hAnsi="仿宋" w:eastAsia="仿宋" w:cs="仿宋"/>
          <w:bCs/>
          <w:sz w:val="24"/>
          <w:szCs w:val="24"/>
          <w:highlight w:val="none"/>
        </w:rPr>
      </w:pPr>
      <w:r>
        <w:rPr>
          <w:rFonts w:hint="default" w:ascii="仿宋" w:hAnsi="仿宋" w:eastAsia="仿宋" w:cs="仿宋"/>
          <w:bCs/>
          <w:kern w:val="2"/>
          <w:sz w:val="24"/>
          <w:szCs w:val="24"/>
          <w:lang w:val="en-US" w:eastAsia="zh-CN" w:bidi="ar-SA"/>
        </w:rPr>
        <w:t>（3）</w:t>
      </w:r>
      <w:r>
        <w:rPr>
          <w:rFonts w:hint="eastAsia" w:ascii="仿宋" w:hAnsi="仿宋" w:eastAsia="仿宋" w:cs="仿宋"/>
          <w:bCs/>
          <w:sz w:val="24"/>
          <w:szCs w:val="24"/>
          <w:highlight w:val="none"/>
        </w:rPr>
        <w:t>供应商所提供保养配件上必须有</w:t>
      </w:r>
      <w:r>
        <w:rPr>
          <w:rFonts w:hint="eastAsia" w:ascii="仿宋" w:hAnsi="仿宋" w:eastAsia="仿宋" w:cs="仿宋"/>
          <w:bCs/>
          <w:sz w:val="24"/>
          <w:szCs w:val="24"/>
          <w:highlight w:val="none"/>
          <w:lang w:val="en-US" w:eastAsia="zh-CN"/>
        </w:rPr>
        <w:t>原厂正品</w:t>
      </w:r>
      <w:r>
        <w:rPr>
          <w:rFonts w:hint="eastAsia" w:ascii="仿宋" w:hAnsi="仿宋" w:eastAsia="仿宋" w:cs="仿宋"/>
          <w:bCs/>
          <w:sz w:val="24"/>
          <w:szCs w:val="24"/>
          <w:highlight w:val="none"/>
        </w:rPr>
        <w:t>商品合格证等材料。</w:t>
      </w:r>
    </w:p>
    <w:p w14:paraId="3ADA898B">
      <w:pPr>
        <w:pStyle w:val="8"/>
        <w:spacing w:line="360" w:lineRule="auto"/>
        <w:ind w:left="720" w:hanging="720" w:hangingChars="300"/>
        <w:rPr>
          <w:rFonts w:hint="eastAsia" w:ascii="仿宋" w:hAnsi="仿宋" w:eastAsia="仿宋" w:cs="仿宋"/>
          <w:bCs/>
          <w:sz w:val="24"/>
          <w:szCs w:val="24"/>
          <w:highlight w:val="none"/>
        </w:rPr>
      </w:pPr>
      <w:r>
        <w:rPr>
          <w:rFonts w:hint="eastAsia" w:ascii="仿宋" w:hAnsi="仿宋" w:eastAsia="仿宋" w:cs="仿宋"/>
          <w:bCs/>
          <w:sz w:val="24"/>
          <w:szCs w:val="24"/>
          <w:highlight w:val="none"/>
        </w:rPr>
        <w:t>（4）真空润滑油必须具有吸能、润滑、耐磨、耐温，清洁等功能，而且真空润滑油的耐热温度不能低于100度。</w:t>
      </w:r>
    </w:p>
    <w:p w14:paraId="2848E177">
      <w:pPr>
        <w:pStyle w:val="8"/>
        <w:spacing w:line="360" w:lineRule="auto"/>
        <w:ind w:left="720" w:hanging="720" w:hangingChars="300"/>
        <w:rPr>
          <w:rFonts w:hint="eastAsia" w:ascii="仿宋" w:hAnsi="仿宋" w:eastAsia="仿宋" w:cs="仿宋"/>
          <w:bCs/>
          <w:sz w:val="24"/>
          <w:szCs w:val="24"/>
          <w:highlight w:val="none"/>
        </w:rPr>
      </w:pPr>
      <w:r>
        <w:rPr>
          <w:rFonts w:hint="eastAsia" w:ascii="仿宋" w:hAnsi="仿宋" w:eastAsia="仿宋" w:cs="仿宋"/>
          <w:bCs/>
          <w:sz w:val="24"/>
          <w:szCs w:val="24"/>
          <w:highlight w:val="none"/>
        </w:rPr>
        <w:t>（5）排气滤芯和油滤芯必须具有良好耐温、耐油、耐压性，即随着温度连续升高而快速膨胀。具有低温运行和收缩能力。</w:t>
      </w:r>
    </w:p>
    <w:p w14:paraId="0BB7D2C8">
      <w:pPr>
        <w:pStyle w:val="8"/>
        <w:numPr>
          <w:ilvl w:val="0"/>
          <w:numId w:val="0"/>
        </w:numPr>
        <w:spacing w:line="360" w:lineRule="auto"/>
        <w:ind w:left="720" w:leftChars="0" w:hanging="720" w:firstLineChars="0"/>
        <w:rPr>
          <w:rFonts w:hint="eastAsia" w:ascii="仿宋" w:hAnsi="仿宋" w:eastAsia="仿宋" w:cs="仿宋"/>
          <w:bCs/>
          <w:sz w:val="24"/>
          <w:szCs w:val="24"/>
          <w:highlight w:val="none"/>
        </w:rPr>
      </w:pPr>
      <w:r>
        <w:rPr>
          <w:rFonts w:hint="default" w:ascii="仿宋" w:hAnsi="仿宋" w:eastAsia="仿宋" w:cs="仿宋"/>
          <w:bCs/>
          <w:kern w:val="2"/>
          <w:sz w:val="24"/>
          <w:szCs w:val="24"/>
          <w:lang w:val="en-US" w:eastAsia="zh-CN" w:bidi="ar-SA"/>
        </w:rPr>
        <w:t>（6）</w:t>
      </w:r>
      <w:r>
        <w:rPr>
          <w:rFonts w:hint="eastAsia" w:ascii="仿宋" w:hAnsi="仿宋" w:eastAsia="仿宋" w:cs="仿宋"/>
          <w:bCs/>
          <w:sz w:val="24"/>
          <w:szCs w:val="24"/>
          <w:highlight w:val="none"/>
        </w:rPr>
        <w:t>严禁用普通工业品代替</w:t>
      </w:r>
      <w:r>
        <w:rPr>
          <w:rFonts w:hint="eastAsia" w:ascii="仿宋" w:hAnsi="仿宋" w:eastAsia="仿宋" w:cs="仿宋"/>
          <w:bCs/>
          <w:sz w:val="24"/>
          <w:szCs w:val="24"/>
          <w:highlight w:val="none"/>
          <w:lang w:val="en-US" w:eastAsia="zh-CN"/>
        </w:rPr>
        <w:t>原厂正品</w:t>
      </w:r>
      <w:r>
        <w:rPr>
          <w:rFonts w:hint="eastAsia" w:ascii="仿宋" w:hAnsi="仿宋" w:eastAsia="仿宋" w:cs="仿宋"/>
          <w:bCs/>
          <w:sz w:val="24"/>
          <w:szCs w:val="24"/>
          <w:highlight w:val="none"/>
        </w:rPr>
        <w:t>配件。</w:t>
      </w:r>
    </w:p>
    <w:p w14:paraId="3883CBA0">
      <w:pPr>
        <w:pStyle w:val="8"/>
        <w:spacing w:line="240" w:lineRule="auto"/>
        <w:rPr>
          <w:rFonts w:hint="eastAsia" w:ascii="仿宋" w:hAnsi="仿宋" w:eastAsia="仿宋" w:cs="仿宋"/>
          <w:b/>
          <w:bCs/>
          <w:sz w:val="24"/>
          <w:szCs w:val="24"/>
          <w:highlight w:val="none"/>
        </w:rPr>
        <w:sectPr>
          <w:footerReference r:id="rId3" w:type="default"/>
          <w:pgSz w:w="11906" w:h="16838"/>
          <w:pgMar w:top="1440" w:right="1700" w:bottom="1440" w:left="1800"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b/>
          <w:bCs/>
          <w:sz w:val="24"/>
          <w:szCs w:val="24"/>
          <w:highlight w:val="none"/>
          <w:lang w:val="en-US" w:eastAsia="zh-CN"/>
        </w:rPr>
        <w:t>四</w:t>
      </w:r>
      <w:r>
        <w:rPr>
          <w:rFonts w:hint="eastAsia" w:ascii="仿宋" w:hAnsi="仿宋" w:eastAsia="仿宋" w:cs="仿宋"/>
          <w:b/>
          <w:bCs/>
          <w:sz w:val="24"/>
          <w:szCs w:val="24"/>
          <w:highlight w:val="none"/>
        </w:rPr>
        <w:t>、主要服务内容清单：</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6"/>
        <w:gridCol w:w="479"/>
        <w:gridCol w:w="1781"/>
        <w:gridCol w:w="856"/>
        <w:gridCol w:w="2088"/>
        <w:gridCol w:w="661"/>
        <w:gridCol w:w="608"/>
        <w:gridCol w:w="734"/>
        <w:gridCol w:w="779"/>
      </w:tblGrid>
      <w:tr w14:paraId="7AFF8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noWrap w:val="0"/>
            <w:vAlign w:val="center"/>
          </w:tcPr>
          <w:p w14:paraId="5E29E101">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2835" w:type="dxa"/>
            <w:gridSpan w:val="2"/>
            <w:noWrap w:val="0"/>
            <w:vAlign w:val="center"/>
          </w:tcPr>
          <w:p w14:paraId="7588C710">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设备名称、型号、参数</w:t>
            </w:r>
          </w:p>
        </w:tc>
        <w:tc>
          <w:tcPr>
            <w:tcW w:w="2410" w:type="dxa"/>
            <w:noWrap w:val="0"/>
            <w:vAlign w:val="top"/>
          </w:tcPr>
          <w:p w14:paraId="2F5DEF28">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2835" w:type="dxa"/>
            <w:noWrap w:val="0"/>
            <w:vAlign w:val="center"/>
          </w:tcPr>
          <w:p w14:paraId="0B8FFD4F">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型号</w:t>
            </w:r>
          </w:p>
        </w:tc>
        <w:tc>
          <w:tcPr>
            <w:tcW w:w="992" w:type="dxa"/>
            <w:noWrap w:val="0"/>
            <w:vAlign w:val="center"/>
          </w:tcPr>
          <w:p w14:paraId="4C537447">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品牌</w:t>
            </w:r>
          </w:p>
        </w:tc>
        <w:tc>
          <w:tcPr>
            <w:tcW w:w="850" w:type="dxa"/>
            <w:noWrap w:val="0"/>
            <w:vAlign w:val="center"/>
          </w:tcPr>
          <w:p w14:paraId="1E67ADF1">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数量</w:t>
            </w:r>
          </w:p>
        </w:tc>
        <w:tc>
          <w:tcPr>
            <w:tcW w:w="993" w:type="dxa"/>
            <w:noWrap w:val="0"/>
            <w:vAlign w:val="center"/>
          </w:tcPr>
          <w:p w14:paraId="55A333D1">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w:t>
            </w:r>
          </w:p>
        </w:tc>
        <w:tc>
          <w:tcPr>
            <w:tcW w:w="2029" w:type="dxa"/>
            <w:noWrap w:val="0"/>
            <w:vAlign w:val="center"/>
          </w:tcPr>
          <w:p w14:paraId="7FF37827">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备注</w:t>
            </w:r>
          </w:p>
        </w:tc>
      </w:tr>
      <w:tr w14:paraId="3A285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restart"/>
            <w:noWrap w:val="0"/>
            <w:vAlign w:val="top"/>
          </w:tcPr>
          <w:p w14:paraId="42AAE282">
            <w:pPr>
              <w:spacing w:line="240" w:lineRule="auto"/>
              <w:rPr>
                <w:rFonts w:hint="eastAsia" w:ascii="仿宋" w:hAnsi="仿宋" w:eastAsia="仿宋" w:cs="仿宋"/>
                <w:sz w:val="24"/>
                <w:szCs w:val="24"/>
                <w:highlight w:val="none"/>
              </w:rPr>
            </w:pPr>
          </w:p>
          <w:p w14:paraId="4ED7CA70">
            <w:pPr>
              <w:spacing w:line="240" w:lineRule="auto"/>
              <w:rPr>
                <w:rFonts w:hint="eastAsia" w:ascii="仿宋" w:hAnsi="仿宋" w:eastAsia="仿宋" w:cs="仿宋"/>
                <w:sz w:val="24"/>
                <w:szCs w:val="24"/>
                <w:highlight w:val="none"/>
              </w:rPr>
            </w:pPr>
          </w:p>
          <w:p w14:paraId="776FF3DE">
            <w:pPr>
              <w:spacing w:line="240" w:lineRule="auto"/>
              <w:rPr>
                <w:rFonts w:hint="eastAsia" w:ascii="仿宋" w:hAnsi="仿宋" w:eastAsia="仿宋" w:cs="仿宋"/>
                <w:sz w:val="24"/>
                <w:szCs w:val="24"/>
                <w:highlight w:val="none"/>
              </w:rPr>
            </w:pPr>
          </w:p>
          <w:p w14:paraId="37F2F8EC">
            <w:pPr>
              <w:spacing w:line="240" w:lineRule="auto"/>
              <w:rPr>
                <w:rFonts w:hint="eastAsia" w:ascii="仿宋" w:hAnsi="仿宋" w:eastAsia="仿宋" w:cs="仿宋"/>
                <w:sz w:val="24"/>
                <w:szCs w:val="24"/>
                <w:highlight w:val="none"/>
              </w:rPr>
            </w:pPr>
          </w:p>
          <w:p w14:paraId="07F2E023">
            <w:pPr>
              <w:spacing w:line="240" w:lineRule="auto"/>
              <w:rPr>
                <w:rFonts w:hint="eastAsia" w:ascii="仿宋" w:hAnsi="仿宋" w:eastAsia="仿宋" w:cs="仿宋"/>
                <w:sz w:val="24"/>
                <w:szCs w:val="24"/>
                <w:highlight w:val="none"/>
              </w:rPr>
            </w:pPr>
          </w:p>
          <w:p w14:paraId="1CBBB197">
            <w:pPr>
              <w:spacing w:line="240" w:lineRule="auto"/>
              <w:rPr>
                <w:rFonts w:hint="eastAsia" w:ascii="仿宋" w:hAnsi="仿宋" w:eastAsia="仿宋" w:cs="仿宋"/>
                <w:sz w:val="24"/>
                <w:szCs w:val="24"/>
                <w:highlight w:val="none"/>
              </w:rPr>
            </w:pPr>
          </w:p>
          <w:p w14:paraId="31CA151D">
            <w:pPr>
              <w:spacing w:line="240" w:lineRule="auto"/>
              <w:rPr>
                <w:rFonts w:hint="eastAsia" w:ascii="仿宋" w:hAnsi="仿宋" w:eastAsia="仿宋" w:cs="仿宋"/>
                <w:sz w:val="24"/>
                <w:szCs w:val="24"/>
                <w:highlight w:val="none"/>
              </w:rPr>
            </w:pPr>
          </w:p>
          <w:p w14:paraId="55CDFE14">
            <w:pPr>
              <w:spacing w:line="240" w:lineRule="auto"/>
              <w:rPr>
                <w:rFonts w:hint="eastAsia" w:ascii="仿宋" w:hAnsi="仿宋" w:eastAsia="仿宋" w:cs="仿宋"/>
                <w:sz w:val="24"/>
                <w:szCs w:val="24"/>
                <w:highlight w:val="none"/>
              </w:rPr>
            </w:pPr>
          </w:p>
          <w:p w14:paraId="6365A98A">
            <w:pPr>
              <w:spacing w:line="240" w:lineRule="auto"/>
              <w:rPr>
                <w:rFonts w:hint="eastAsia" w:ascii="仿宋" w:hAnsi="仿宋" w:eastAsia="仿宋" w:cs="仿宋"/>
                <w:sz w:val="24"/>
                <w:szCs w:val="24"/>
                <w:highlight w:val="none"/>
              </w:rPr>
            </w:pPr>
          </w:p>
          <w:p w14:paraId="52F64A65">
            <w:pPr>
              <w:spacing w:line="240" w:lineRule="auto"/>
              <w:rPr>
                <w:rFonts w:hint="eastAsia" w:ascii="仿宋" w:hAnsi="仿宋" w:eastAsia="仿宋" w:cs="仿宋"/>
                <w:sz w:val="24"/>
                <w:szCs w:val="24"/>
                <w:highlight w:val="none"/>
              </w:rPr>
            </w:pPr>
          </w:p>
          <w:p w14:paraId="6110C397">
            <w:pP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567" w:type="dxa"/>
            <w:vMerge w:val="restart"/>
            <w:noWrap w:val="0"/>
            <w:vAlign w:val="top"/>
          </w:tcPr>
          <w:p w14:paraId="12FA5B8E">
            <w:pPr>
              <w:spacing w:line="240" w:lineRule="auto"/>
              <w:rPr>
                <w:rFonts w:hint="eastAsia" w:ascii="仿宋" w:hAnsi="仿宋" w:eastAsia="仿宋" w:cs="仿宋"/>
                <w:sz w:val="24"/>
                <w:szCs w:val="24"/>
                <w:highlight w:val="none"/>
              </w:rPr>
            </w:pPr>
          </w:p>
          <w:p w14:paraId="2974FB62">
            <w:pPr>
              <w:spacing w:line="240" w:lineRule="auto"/>
              <w:rPr>
                <w:rFonts w:hint="eastAsia" w:ascii="仿宋" w:hAnsi="仿宋" w:eastAsia="仿宋" w:cs="仿宋"/>
                <w:sz w:val="24"/>
                <w:szCs w:val="24"/>
                <w:highlight w:val="none"/>
              </w:rPr>
            </w:pPr>
          </w:p>
          <w:p w14:paraId="3446ABD7">
            <w:pPr>
              <w:spacing w:line="240" w:lineRule="auto"/>
              <w:rPr>
                <w:rFonts w:hint="eastAsia" w:ascii="仿宋" w:hAnsi="仿宋" w:eastAsia="仿宋" w:cs="仿宋"/>
                <w:sz w:val="24"/>
                <w:szCs w:val="24"/>
                <w:highlight w:val="none"/>
              </w:rPr>
            </w:pPr>
          </w:p>
          <w:p w14:paraId="2F7A628F">
            <w:pPr>
              <w:spacing w:line="240" w:lineRule="auto"/>
              <w:rPr>
                <w:rFonts w:hint="eastAsia" w:ascii="仿宋" w:hAnsi="仿宋" w:eastAsia="仿宋" w:cs="仿宋"/>
                <w:sz w:val="24"/>
                <w:szCs w:val="24"/>
                <w:highlight w:val="none"/>
              </w:rPr>
            </w:pPr>
          </w:p>
          <w:p w14:paraId="5DACA035">
            <w:pPr>
              <w:spacing w:line="240" w:lineRule="auto"/>
              <w:rPr>
                <w:rFonts w:hint="eastAsia" w:ascii="仿宋" w:hAnsi="仿宋" w:eastAsia="仿宋" w:cs="仿宋"/>
                <w:sz w:val="24"/>
                <w:szCs w:val="24"/>
                <w:highlight w:val="none"/>
              </w:rPr>
            </w:pPr>
          </w:p>
          <w:p w14:paraId="5CE01B0A">
            <w:pPr>
              <w:spacing w:line="240" w:lineRule="auto"/>
              <w:rPr>
                <w:rFonts w:hint="eastAsia" w:ascii="仿宋" w:hAnsi="仿宋" w:eastAsia="仿宋" w:cs="仿宋"/>
                <w:sz w:val="24"/>
                <w:szCs w:val="24"/>
                <w:highlight w:val="none"/>
              </w:rPr>
            </w:pPr>
          </w:p>
          <w:p w14:paraId="155A42D7">
            <w:pPr>
              <w:spacing w:line="240" w:lineRule="auto"/>
              <w:rPr>
                <w:rFonts w:hint="eastAsia" w:ascii="仿宋" w:hAnsi="仿宋" w:eastAsia="仿宋" w:cs="仿宋"/>
                <w:sz w:val="24"/>
                <w:szCs w:val="24"/>
                <w:highlight w:val="none"/>
              </w:rPr>
            </w:pPr>
          </w:p>
          <w:p w14:paraId="36B74DA5">
            <w:pPr>
              <w:spacing w:line="240" w:lineRule="auto"/>
              <w:rPr>
                <w:rFonts w:hint="eastAsia" w:ascii="仿宋" w:hAnsi="仿宋" w:eastAsia="仿宋" w:cs="仿宋"/>
                <w:sz w:val="24"/>
                <w:szCs w:val="24"/>
                <w:highlight w:val="none"/>
              </w:rPr>
            </w:pPr>
          </w:p>
          <w:p w14:paraId="0A716A5C">
            <w:pP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螺杆式空气压缩机</w:t>
            </w:r>
          </w:p>
        </w:tc>
        <w:tc>
          <w:tcPr>
            <w:tcW w:w="2268" w:type="dxa"/>
            <w:vMerge w:val="restart"/>
            <w:noWrap w:val="0"/>
            <w:vAlign w:val="top"/>
          </w:tcPr>
          <w:p w14:paraId="5A500716">
            <w:pPr>
              <w:spacing w:line="240" w:lineRule="auto"/>
              <w:rPr>
                <w:rFonts w:hint="eastAsia" w:ascii="仿宋" w:hAnsi="仿宋" w:eastAsia="仿宋" w:cs="仿宋"/>
                <w:sz w:val="24"/>
                <w:szCs w:val="24"/>
                <w:highlight w:val="none"/>
              </w:rPr>
            </w:pPr>
          </w:p>
          <w:p w14:paraId="46904739">
            <w:pPr>
              <w:spacing w:line="240" w:lineRule="auto"/>
              <w:rPr>
                <w:rFonts w:hint="eastAsia" w:ascii="仿宋" w:hAnsi="仿宋" w:eastAsia="仿宋" w:cs="仿宋"/>
                <w:sz w:val="24"/>
                <w:szCs w:val="24"/>
                <w:highlight w:val="none"/>
              </w:rPr>
            </w:pPr>
          </w:p>
          <w:p w14:paraId="1643BB0B">
            <w:pPr>
              <w:spacing w:line="240" w:lineRule="auto"/>
              <w:rPr>
                <w:rFonts w:hint="eastAsia" w:ascii="仿宋" w:hAnsi="仿宋" w:eastAsia="仿宋" w:cs="仿宋"/>
                <w:sz w:val="24"/>
                <w:szCs w:val="24"/>
                <w:highlight w:val="none"/>
              </w:rPr>
            </w:pPr>
          </w:p>
          <w:p w14:paraId="287AC111">
            <w:pPr>
              <w:spacing w:line="240" w:lineRule="auto"/>
              <w:rPr>
                <w:rFonts w:hint="eastAsia" w:ascii="仿宋" w:hAnsi="仿宋" w:eastAsia="仿宋" w:cs="仿宋"/>
                <w:sz w:val="24"/>
                <w:szCs w:val="24"/>
                <w:highlight w:val="none"/>
              </w:rPr>
            </w:pPr>
          </w:p>
          <w:p w14:paraId="5115EFEE">
            <w:pPr>
              <w:spacing w:line="240" w:lineRule="auto"/>
              <w:rPr>
                <w:rFonts w:hint="eastAsia" w:ascii="仿宋" w:hAnsi="仿宋" w:eastAsia="仿宋" w:cs="仿宋"/>
                <w:sz w:val="24"/>
                <w:szCs w:val="24"/>
                <w:highlight w:val="none"/>
              </w:rPr>
            </w:pPr>
          </w:p>
          <w:p w14:paraId="65DA2B57">
            <w:pP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型号FM15-8A</w:t>
            </w:r>
          </w:p>
          <w:p w14:paraId="439E6628">
            <w:pP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流量2.52m³/min</w:t>
            </w:r>
          </w:p>
          <w:p w14:paraId="17897AC6">
            <w:pP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压力0.8Mpa</w:t>
            </w:r>
          </w:p>
          <w:p w14:paraId="2D901791">
            <w:pP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功率15KW</w:t>
            </w:r>
          </w:p>
          <w:p w14:paraId="0EB78897">
            <w:pP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转速2970r/min</w:t>
            </w:r>
          </w:p>
          <w:p w14:paraId="54EC9EB3">
            <w:pP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电源380/50V/Hz</w:t>
            </w:r>
          </w:p>
        </w:tc>
        <w:tc>
          <w:tcPr>
            <w:tcW w:w="2410" w:type="dxa"/>
            <w:noWrap w:val="0"/>
            <w:vAlign w:val="center"/>
          </w:tcPr>
          <w:p w14:paraId="7568E0EB">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空滤芯</w:t>
            </w:r>
          </w:p>
        </w:tc>
        <w:tc>
          <w:tcPr>
            <w:tcW w:w="2835" w:type="dxa"/>
            <w:noWrap w:val="0"/>
            <w:vAlign w:val="center"/>
          </w:tcPr>
          <w:p w14:paraId="39EEC4ED">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ZS1060579</w:t>
            </w:r>
          </w:p>
        </w:tc>
        <w:tc>
          <w:tcPr>
            <w:tcW w:w="992" w:type="dxa"/>
            <w:noWrap w:val="0"/>
            <w:vAlign w:val="center"/>
          </w:tcPr>
          <w:p w14:paraId="1B17FDD1">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康普艾</w:t>
            </w:r>
          </w:p>
        </w:tc>
        <w:tc>
          <w:tcPr>
            <w:tcW w:w="850" w:type="dxa"/>
            <w:noWrap w:val="0"/>
            <w:vAlign w:val="center"/>
          </w:tcPr>
          <w:p w14:paraId="653F73AA">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993" w:type="dxa"/>
            <w:noWrap w:val="0"/>
            <w:vAlign w:val="center"/>
          </w:tcPr>
          <w:p w14:paraId="32D926ED">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个</w:t>
            </w:r>
          </w:p>
        </w:tc>
        <w:tc>
          <w:tcPr>
            <w:tcW w:w="2029" w:type="dxa"/>
            <w:noWrap w:val="0"/>
            <w:vAlign w:val="center"/>
          </w:tcPr>
          <w:p w14:paraId="376937E0">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更换</w:t>
            </w:r>
          </w:p>
        </w:tc>
      </w:tr>
      <w:tr w14:paraId="046B4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noWrap w:val="0"/>
            <w:vAlign w:val="top"/>
          </w:tcPr>
          <w:p w14:paraId="733CE8B6">
            <w:pPr>
              <w:spacing w:line="240" w:lineRule="auto"/>
              <w:rPr>
                <w:rFonts w:hint="eastAsia" w:ascii="仿宋" w:hAnsi="仿宋" w:eastAsia="仿宋" w:cs="仿宋"/>
                <w:sz w:val="24"/>
                <w:szCs w:val="24"/>
                <w:highlight w:val="none"/>
              </w:rPr>
            </w:pPr>
          </w:p>
        </w:tc>
        <w:tc>
          <w:tcPr>
            <w:tcW w:w="567" w:type="dxa"/>
            <w:vMerge w:val="continue"/>
            <w:noWrap w:val="0"/>
            <w:vAlign w:val="top"/>
          </w:tcPr>
          <w:p w14:paraId="1E122B11">
            <w:pPr>
              <w:spacing w:line="240" w:lineRule="auto"/>
              <w:rPr>
                <w:rFonts w:hint="eastAsia" w:ascii="仿宋" w:hAnsi="仿宋" w:eastAsia="仿宋" w:cs="仿宋"/>
                <w:sz w:val="24"/>
                <w:szCs w:val="24"/>
                <w:highlight w:val="none"/>
              </w:rPr>
            </w:pPr>
          </w:p>
        </w:tc>
        <w:tc>
          <w:tcPr>
            <w:tcW w:w="2268" w:type="dxa"/>
            <w:vMerge w:val="continue"/>
            <w:noWrap w:val="0"/>
            <w:vAlign w:val="top"/>
          </w:tcPr>
          <w:p w14:paraId="520F1686">
            <w:pPr>
              <w:spacing w:line="240" w:lineRule="auto"/>
              <w:rPr>
                <w:rFonts w:hint="eastAsia" w:ascii="仿宋" w:hAnsi="仿宋" w:eastAsia="仿宋" w:cs="仿宋"/>
                <w:sz w:val="24"/>
                <w:szCs w:val="24"/>
                <w:highlight w:val="none"/>
              </w:rPr>
            </w:pPr>
          </w:p>
        </w:tc>
        <w:tc>
          <w:tcPr>
            <w:tcW w:w="2410" w:type="dxa"/>
            <w:noWrap w:val="0"/>
            <w:vAlign w:val="center"/>
          </w:tcPr>
          <w:p w14:paraId="72381345">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油滤芯</w:t>
            </w:r>
          </w:p>
        </w:tc>
        <w:tc>
          <w:tcPr>
            <w:tcW w:w="2835" w:type="dxa"/>
            <w:noWrap w:val="0"/>
            <w:vAlign w:val="center"/>
          </w:tcPr>
          <w:p w14:paraId="20C08B5B">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QX112648</w:t>
            </w:r>
          </w:p>
        </w:tc>
        <w:tc>
          <w:tcPr>
            <w:tcW w:w="992" w:type="dxa"/>
            <w:noWrap w:val="0"/>
            <w:vAlign w:val="center"/>
          </w:tcPr>
          <w:p w14:paraId="3F8E5DA8">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康普艾</w:t>
            </w:r>
          </w:p>
        </w:tc>
        <w:tc>
          <w:tcPr>
            <w:tcW w:w="850" w:type="dxa"/>
            <w:noWrap w:val="0"/>
            <w:vAlign w:val="center"/>
          </w:tcPr>
          <w:p w14:paraId="32710742">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993" w:type="dxa"/>
            <w:noWrap w:val="0"/>
            <w:vAlign w:val="center"/>
          </w:tcPr>
          <w:p w14:paraId="6EAAED12">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个</w:t>
            </w:r>
          </w:p>
        </w:tc>
        <w:tc>
          <w:tcPr>
            <w:tcW w:w="2029" w:type="dxa"/>
            <w:noWrap w:val="0"/>
            <w:vAlign w:val="top"/>
          </w:tcPr>
          <w:p w14:paraId="1EA97000">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更换</w:t>
            </w:r>
          </w:p>
        </w:tc>
      </w:tr>
      <w:tr w14:paraId="49E0D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noWrap w:val="0"/>
            <w:vAlign w:val="top"/>
          </w:tcPr>
          <w:p w14:paraId="3D212AC2">
            <w:pPr>
              <w:spacing w:line="240" w:lineRule="auto"/>
              <w:rPr>
                <w:rFonts w:hint="eastAsia" w:ascii="仿宋" w:hAnsi="仿宋" w:eastAsia="仿宋" w:cs="仿宋"/>
                <w:sz w:val="24"/>
                <w:szCs w:val="24"/>
                <w:highlight w:val="none"/>
              </w:rPr>
            </w:pPr>
          </w:p>
        </w:tc>
        <w:tc>
          <w:tcPr>
            <w:tcW w:w="567" w:type="dxa"/>
            <w:vMerge w:val="continue"/>
            <w:noWrap w:val="0"/>
            <w:vAlign w:val="top"/>
          </w:tcPr>
          <w:p w14:paraId="4A06797C">
            <w:pPr>
              <w:spacing w:line="240" w:lineRule="auto"/>
              <w:rPr>
                <w:rFonts w:hint="eastAsia" w:ascii="仿宋" w:hAnsi="仿宋" w:eastAsia="仿宋" w:cs="仿宋"/>
                <w:sz w:val="24"/>
                <w:szCs w:val="24"/>
                <w:highlight w:val="none"/>
              </w:rPr>
            </w:pPr>
          </w:p>
        </w:tc>
        <w:tc>
          <w:tcPr>
            <w:tcW w:w="2268" w:type="dxa"/>
            <w:vMerge w:val="continue"/>
            <w:noWrap w:val="0"/>
            <w:vAlign w:val="top"/>
          </w:tcPr>
          <w:p w14:paraId="6AE77A0A">
            <w:pPr>
              <w:spacing w:line="240" w:lineRule="auto"/>
              <w:rPr>
                <w:rFonts w:hint="eastAsia" w:ascii="仿宋" w:hAnsi="仿宋" w:eastAsia="仿宋" w:cs="仿宋"/>
                <w:sz w:val="24"/>
                <w:szCs w:val="24"/>
                <w:highlight w:val="none"/>
              </w:rPr>
            </w:pPr>
          </w:p>
        </w:tc>
        <w:tc>
          <w:tcPr>
            <w:tcW w:w="2410" w:type="dxa"/>
            <w:noWrap w:val="0"/>
            <w:vAlign w:val="center"/>
          </w:tcPr>
          <w:p w14:paraId="5948EC40">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精分芯</w:t>
            </w:r>
          </w:p>
        </w:tc>
        <w:tc>
          <w:tcPr>
            <w:tcW w:w="2835" w:type="dxa"/>
            <w:noWrap w:val="0"/>
            <w:vAlign w:val="center"/>
          </w:tcPr>
          <w:p w14:paraId="2457EFF8">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QX112651</w:t>
            </w:r>
          </w:p>
        </w:tc>
        <w:tc>
          <w:tcPr>
            <w:tcW w:w="992" w:type="dxa"/>
            <w:noWrap w:val="0"/>
            <w:vAlign w:val="center"/>
          </w:tcPr>
          <w:p w14:paraId="437EE96B">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康普艾</w:t>
            </w:r>
          </w:p>
        </w:tc>
        <w:tc>
          <w:tcPr>
            <w:tcW w:w="850" w:type="dxa"/>
            <w:noWrap w:val="0"/>
            <w:vAlign w:val="center"/>
          </w:tcPr>
          <w:p w14:paraId="32DB22DE">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993" w:type="dxa"/>
            <w:noWrap w:val="0"/>
            <w:vAlign w:val="center"/>
          </w:tcPr>
          <w:p w14:paraId="562EFA0A">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个</w:t>
            </w:r>
          </w:p>
        </w:tc>
        <w:tc>
          <w:tcPr>
            <w:tcW w:w="2029" w:type="dxa"/>
            <w:noWrap w:val="0"/>
            <w:vAlign w:val="top"/>
          </w:tcPr>
          <w:p w14:paraId="7B0292C7">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更换</w:t>
            </w:r>
          </w:p>
        </w:tc>
      </w:tr>
      <w:tr w14:paraId="3B802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noWrap w:val="0"/>
            <w:vAlign w:val="top"/>
          </w:tcPr>
          <w:p w14:paraId="4D412CE6">
            <w:pPr>
              <w:spacing w:line="240" w:lineRule="auto"/>
              <w:rPr>
                <w:rFonts w:hint="eastAsia" w:ascii="仿宋" w:hAnsi="仿宋" w:eastAsia="仿宋" w:cs="仿宋"/>
                <w:sz w:val="24"/>
                <w:szCs w:val="24"/>
                <w:highlight w:val="none"/>
              </w:rPr>
            </w:pPr>
          </w:p>
        </w:tc>
        <w:tc>
          <w:tcPr>
            <w:tcW w:w="567" w:type="dxa"/>
            <w:vMerge w:val="continue"/>
            <w:noWrap w:val="0"/>
            <w:vAlign w:val="top"/>
          </w:tcPr>
          <w:p w14:paraId="079D53CE">
            <w:pPr>
              <w:spacing w:line="240" w:lineRule="auto"/>
              <w:rPr>
                <w:rFonts w:hint="eastAsia" w:ascii="仿宋" w:hAnsi="仿宋" w:eastAsia="仿宋" w:cs="仿宋"/>
                <w:sz w:val="24"/>
                <w:szCs w:val="24"/>
                <w:highlight w:val="none"/>
              </w:rPr>
            </w:pPr>
          </w:p>
        </w:tc>
        <w:tc>
          <w:tcPr>
            <w:tcW w:w="2268" w:type="dxa"/>
            <w:vMerge w:val="continue"/>
            <w:noWrap w:val="0"/>
            <w:vAlign w:val="top"/>
          </w:tcPr>
          <w:p w14:paraId="364487A2">
            <w:pPr>
              <w:spacing w:line="240" w:lineRule="auto"/>
              <w:rPr>
                <w:rFonts w:hint="eastAsia" w:ascii="仿宋" w:hAnsi="仿宋" w:eastAsia="仿宋" w:cs="仿宋"/>
                <w:sz w:val="24"/>
                <w:szCs w:val="24"/>
                <w:highlight w:val="none"/>
              </w:rPr>
            </w:pPr>
          </w:p>
        </w:tc>
        <w:tc>
          <w:tcPr>
            <w:tcW w:w="2410" w:type="dxa"/>
            <w:noWrap w:val="0"/>
            <w:vAlign w:val="center"/>
          </w:tcPr>
          <w:p w14:paraId="07B250B0">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皮带</w:t>
            </w:r>
          </w:p>
        </w:tc>
        <w:tc>
          <w:tcPr>
            <w:tcW w:w="2835" w:type="dxa"/>
            <w:noWrap w:val="0"/>
            <w:vAlign w:val="center"/>
          </w:tcPr>
          <w:p w14:paraId="30F75787">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QX113004</w:t>
            </w:r>
          </w:p>
        </w:tc>
        <w:tc>
          <w:tcPr>
            <w:tcW w:w="992" w:type="dxa"/>
            <w:noWrap w:val="0"/>
            <w:vAlign w:val="center"/>
          </w:tcPr>
          <w:p w14:paraId="15782D9D">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康普艾</w:t>
            </w:r>
          </w:p>
        </w:tc>
        <w:tc>
          <w:tcPr>
            <w:tcW w:w="850" w:type="dxa"/>
            <w:noWrap w:val="0"/>
            <w:vAlign w:val="center"/>
          </w:tcPr>
          <w:p w14:paraId="51F1A1A4">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18</w:t>
            </w:r>
          </w:p>
        </w:tc>
        <w:tc>
          <w:tcPr>
            <w:tcW w:w="993" w:type="dxa"/>
            <w:noWrap w:val="0"/>
            <w:vAlign w:val="center"/>
          </w:tcPr>
          <w:p w14:paraId="648519EE">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条</w:t>
            </w:r>
          </w:p>
        </w:tc>
        <w:tc>
          <w:tcPr>
            <w:tcW w:w="2029" w:type="dxa"/>
            <w:noWrap w:val="0"/>
            <w:vAlign w:val="top"/>
          </w:tcPr>
          <w:p w14:paraId="41AB7D20">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更换</w:t>
            </w:r>
          </w:p>
        </w:tc>
      </w:tr>
      <w:tr w14:paraId="6D0A8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noWrap w:val="0"/>
            <w:vAlign w:val="top"/>
          </w:tcPr>
          <w:p w14:paraId="153B9372">
            <w:pPr>
              <w:spacing w:line="240" w:lineRule="auto"/>
              <w:rPr>
                <w:rFonts w:hint="eastAsia" w:ascii="仿宋" w:hAnsi="仿宋" w:eastAsia="仿宋" w:cs="仿宋"/>
                <w:sz w:val="24"/>
                <w:szCs w:val="24"/>
                <w:highlight w:val="none"/>
              </w:rPr>
            </w:pPr>
          </w:p>
        </w:tc>
        <w:tc>
          <w:tcPr>
            <w:tcW w:w="567" w:type="dxa"/>
            <w:vMerge w:val="continue"/>
            <w:noWrap w:val="0"/>
            <w:vAlign w:val="top"/>
          </w:tcPr>
          <w:p w14:paraId="4ACC2AE7">
            <w:pPr>
              <w:spacing w:line="240" w:lineRule="auto"/>
              <w:rPr>
                <w:rFonts w:hint="eastAsia" w:ascii="仿宋" w:hAnsi="仿宋" w:eastAsia="仿宋" w:cs="仿宋"/>
                <w:sz w:val="24"/>
                <w:szCs w:val="24"/>
                <w:highlight w:val="none"/>
              </w:rPr>
            </w:pPr>
          </w:p>
        </w:tc>
        <w:tc>
          <w:tcPr>
            <w:tcW w:w="2268" w:type="dxa"/>
            <w:vMerge w:val="continue"/>
            <w:noWrap w:val="0"/>
            <w:vAlign w:val="top"/>
          </w:tcPr>
          <w:p w14:paraId="6EF6A3C0">
            <w:pPr>
              <w:spacing w:line="240" w:lineRule="auto"/>
              <w:rPr>
                <w:rFonts w:hint="eastAsia" w:ascii="仿宋" w:hAnsi="仿宋" w:eastAsia="仿宋" w:cs="仿宋"/>
                <w:sz w:val="24"/>
                <w:szCs w:val="24"/>
                <w:highlight w:val="none"/>
              </w:rPr>
            </w:pPr>
          </w:p>
        </w:tc>
        <w:tc>
          <w:tcPr>
            <w:tcW w:w="2410" w:type="dxa"/>
            <w:noWrap w:val="0"/>
            <w:vAlign w:val="center"/>
          </w:tcPr>
          <w:p w14:paraId="54B2AE27">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螺杆油</w:t>
            </w:r>
          </w:p>
        </w:tc>
        <w:tc>
          <w:tcPr>
            <w:tcW w:w="2835" w:type="dxa"/>
            <w:noWrap w:val="0"/>
            <w:vAlign w:val="center"/>
          </w:tcPr>
          <w:p w14:paraId="6BA90DF8">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92130280-S-18</w:t>
            </w:r>
          </w:p>
        </w:tc>
        <w:tc>
          <w:tcPr>
            <w:tcW w:w="992" w:type="dxa"/>
            <w:noWrap w:val="0"/>
            <w:vAlign w:val="center"/>
          </w:tcPr>
          <w:p w14:paraId="24E4E099">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康普艾</w:t>
            </w:r>
          </w:p>
        </w:tc>
        <w:tc>
          <w:tcPr>
            <w:tcW w:w="850" w:type="dxa"/>
            <w:noWrap w:val="0"/>
            <w:vAlign w:val="center"/>
          </w:tcPr>
          <w:p w14:paraId="29C4E584">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72</w:t>
            </w:r>
          </w:p>
        </w:tc>
        <w:tc>
          <w:tcPr>
            <w:tcW w:w="993" w:type="dxa"/>
            <w:noWrap w:val="0"/>
            <w:vAlign w:val="center"/>
          </w:tcPr>
          <w:p w14:paraId="068367B2">
            <w:pPr>
              <w:spacing w:line="24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升</w:t>
            </w:r>
          </w:p>
        </w:tc>
        <w:tc>
          <w:tcPr>
            <w:tcW w:w="2029" w:type="dxa"/>
            <w:noWrap w:val="0"/>
            <w:vAlign w:val="center"/>
          </w:tcPr>
          <w:p w14:paraId="06F9CFAF">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更换</w:t>
            </w:r>
          </w:p>
        </w:tc>
      </w:tr>
      <w:tr w14:paraId="1F4D8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noWrap w:val="0"/>
            <w:vAlign w:val="top"/>
          </w:tcPr>
          <w:p w14:paraId="230F124A">
            <w:pPr>
              <w:spacing w:line="240" w:lineRule="auto"/>
              <w:rPr>
                <w:rFonts w:hint="eastAsia" w:ascii="仿宋" w:hAnsi="仿宋" w:eastAsia="仿宋" w:cs="仿宋"/>
                <w:sz w:val="24"/>
                <w:szCs w:val="24"/>
                <w:highlight w:val="none"/>
              </w:rPr>
            </w:pPr>
          </w:p>
        </w:tc>
        <w:tc>
          <w:tcPr>
            <w:tcW w:w="567" w:type="dxa"/>
            <w:vMerge w:val="continue"/>
            <w:noWrap w:val="0"/>
            <w:vAlign w:val="top"/>
          </w:tcPr>
          <w:p w14:paraId="67096063">
            <w:pPr>
              <w:spacing w:line="240" w:lineRule="auto"/>
              <w:rPr>
                <w:rFonts w:hint="eastAsia" w:ascii="仿宋" w:hAnsi="仿宋" w:eastAsia="仿宋" w:cs="仿宋"/>
                <w:sz w:val="24"/>
                <w:szCs w:val="24"/>
                <w:highlight w:val="none"/>
              </w:rPr>
            </w:pPr>
          </w:p>
        </w:tc>
        <w:tc>
          <w:tcPr>
            <w:tcW w:w="2268" w:type="dxa"/>
            <w:vMerge w:val="continue"/>
            <w:noWrap w:val="0"/>
            <w:vAlign w:val="top"/>
          </w:tcPr>
          <w:p w14:paraId="48F37569">
            <w:pPr>
              <w:spacing w:line="240" w:lineRule="auto"/>
              <w:rPr>
                <w:rFonts w:hint="eastAsia" w:ascii="仿宋" w:hAnsi="仿宋" w:eastAsia="仿宋" w:cs="仿宋"/>
                <w:sz w:val="24"/>
                <w:szCs w:val="24"/>
                <w:highlight w:val="none"/>
              </w:rPr>
            </w:pPr>
          </w:p>
        </w:tc>
        <w:tc>
          <w:tcPr>
            <w:tcW w:w="2410" w:type="dxa"/>
            <w:noWrap w:val="0"/>
            <w:vAlign w:val="center"/>
          </w:tcPr>
          <w:p w14:paraId="568408F7">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空压机散热器清洗及整机清洁</w:t>
            </w:r>
          </w:p>
        </w:tc>
        <w:tc>
          <w:tcPr>
            <w:tcW w:w="2835" w:type="dxa"/>
            <w:noWrap w:val="0"/>
            <w:vAlign w:val="center"/>
          </w:tcPr>
          <w:p w14:paraId="12715A48">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FM-15</w:t>
            </w:r>
          </w:p>
        </w:tc>
        <w:tc>
          <w:tcPr>
            <w:tcW w:w="992" w:type="dxa"/>
            <w:noWrap w:val="0"/>
            <w:vAlign w:val="center"/>
          </w:tcPr>
          <w:p w14:paraId="2FBF7656">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康普艾</w:t>
            </w:r>
          </w:p>
        </w:tc>
        <w:tc>
          <w:tcPr>
            <w:tcW w:w="850" w:type="dxa"/>
            <w:noWrap w:val="0"/>
            <w:vAlign w:val="center"/>
          </w:tcPr>
          <w:p w14:paraId="251DD023">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993" w:type="dxa"/>
            <w:noWrap w:val="0"/>
            <w:vAlign w:val="center"/>
          </w:tcPr>
          <w:p w14:paraId="2B0E6FAA">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台</w:t>
            </w:r>
          </w:p>
        </w:tc>
        <w:tc>
          <w:tcPr>
            <w:tcW w:w="2029" w:type="dxa"/>
            <w:noWrap w:val="0"/>
            <w:vAlign w:val="top"/>
          </w:tcPr>
          <w:p w14:paraId="6C58683E">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每半年散热器清洗及整机清洁1次</w:t>
            </w:r>
          </w:p>
        </w:tc>
      </w:tr>
      <w:tr w14:paraId="322ED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846" w:type="dxa"/>
            <w:vMerge w:val="continue"/>
            <w:noWrap w:val="0"/>
            <w:vAlign w:val="top"/>
          </w:tcPr>
          <w:p w14:paraId="0FB3ACCA">
            <w:pPr>
              <w:spacing w:line="240" w:lineRule="auto"/>
              <w:rPr>
                <w:rFonts w:hint="eastAsia" w:ascii="仿宋" w:hAnsi="仿宋" w:eastAsia="仿宋" w:cs="仿宋"/>
                <w:sz w:val="24"/>
                <w:szCs w:val="24"/>
                <w:highlight w:val="none"/>
              </w:rPr>
            </w:pPr>
          </w:p>
        </w:tc>
        <w:tc>
          <w:tcPr>
            <w:tcW w:w="567" w:type="dxa"/>
            <w:vMerge w:val="continue"/>
            <w:noWrap w:val="0"/>
            <w:vAlign w:val="top"/>
          </w:tcPr>
          <w:p w14:paraId="0433BEAB">
            <w:pPr>
              <w:spacing w:line="240" w:lineRule="auto"/>
              <w:rPr>
                <w:rFonts w:hint="eastAsia" w:ascii="仿宋" w:hAnsi="仿宋" w:eastAsia="仿宋" w:cs="仿宋"/>
                <w:sz w:val="24"/>
                <w:szCs w:val="24"/>
                <w:highlight w:val="none"/>
              </w:rPr>
            </w:pPr>
          </w:p>
        </w:tc>
        <w:tc>
          <w:tcPr>
            <w:tcW w:w="2268" w:type="dxa"/>
            <w:vMerge w:val="continue"/>
            <w:noWrap w:val="0"/>
            <w:vAlign w:val="top"/>
          </w:tcPr>
          <w:p w14:paraId="2153B02D">
            <w:pPr>
              <w:spacing w:line="240" w:lineRule="auto"/>
              <w:rPr>
                <w:rFonts w:hint="eastAsia" w:ascii="仿宋" w:hAnsi="仿宋" w:eastAsia="仿宋" w:cs="仿宋"/>
                <w:sz w:val="24"/>
                <w:szCs w:val="24"/>
                <w:highlight w:val="none"/>
              </w:rPr>
            </w:pPr>
          </w:p>
        </w:tc>
        <w:tc>
          <w:tcPr>
            <w:tcW w:w="2410" w:type="dxa"/>
            <w:noWrap w:val="0"/>
            <w:vAlign w:val="center"/>
          </w:tcPr>
          <w:p w14:paraId="7CE31E9C">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恒温阀</w:t>
            </w:r>
          </w:p>
        </w:tc>
        <w:tc>
          <w:tcPr>
            <w:tcW w:w="2835" w:type="dxa"/>
            <w:noWrap w:val="0"/>
            <w:vAlign w:val="center"/>
          </w:tcPr>
          <w:p w14:paraId="39E7A3FD">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A11203274</w:t>
            </w:r>
          </w:p>
        </w:tc>
        <w:tc>
          <w:tcPr>
            <w:tcW w:w="992" w:type="dxa"/>
            <w:noWrap w:val="0"/>
            <w:vAlign w:val="center"/>
          </w:tcPr>
          <w:p w14:paraId="78092D5A">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康普艾</w:t>
            </w:r>
          </w:p>
        </w:tc>
        <w:tc>
          <w:tcPr>
            <w:tcW w:w="850" w:type="dxa"/>
            <w:noWrap w:val="0"/>
            <w:vAlign w:val="center"/>
          </w:tcPr>
          <w:p w14:paraId="6E6C67C3">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993" w:type="dxa"/>
            <w:noWrap w:val="0"/>
            <w:vAlign w:val="center"/>
          </w:tcPr>
          <w:p w14:paraId="2AEF8C4C">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套</w:t>
            </w:r>
          </w:p>
        </w:tc>
        <w:tc>
          <w:tcPr>
            <w:tcW w:w="2029" w:type="dxa"/>
            <w:noWrap w:val="0"/>
            <w:vAlign w:val="top"/>
          </w:tcPr>
          <w:p w14:paraId="02730187">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更换</w:t>
            </w:r>
          </w:p>
        </w:tc>
      </w:tr>
      <w:tr w14:paraId="61516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trPr>
        <w:tc>
          <w:tcPr>
            <w:tcW w:w="846" w:type="dxa"/>
            <w:vMerge w:val="continue"/>
            <w:noWrap w:val="0"/>
            <w:vAlign w:val="top"/>
          </w:tcPr>
          <w:p w14:paraId="47523B5C">
            <w:pPr>
              <w:spacing w:line="240" w:lineRule="auto"/>
              <w:rPr>
                <w:rFonts w:hint="eastAsia" w:ascii="仿宋" w:hAnsi="仿宋" w:eastAsia="仿宋" w:cs="仿宋"/>
                <w:sz w:val="24"/>
                <w:szCs w:val="24"/>
                <w:highlight w:val="none"/>
              </w:rPr>
            </w:pPr>
          </w:p>
        </w:tc>
        <w:tc>
          <w:tcPr>
            <w:tcW w:w="567" w:type="dxa"/>
            <w:vMerge w:val="continue"/>
            <w:noWrap w:val="0"/>
            <w:vAlign w:val="top"/>
          </w:tcPr>
          <w:p w14:paraId="7202CF3D">
            <w:pPr>
              <w:spacing w:line="240" w:lineRule="auto"/>
              <w:rPr>
                <w:rFonts w:hint="eastAsia" w:ascii="仿宋" w:hAnsi="仿宋" w:eastAsia="仿宋" w:cs="仿宋"/>
                <w:sz w:val="24"/>
                <w:szCs w:val="24"/>
                <w:highlight w:val="none"/>
              </w:rPr>
            </w:pPr>
          </w:p>
        </w:tc>
        <w:tc>
          <w:tcPr>
            <w:tcW w:w="2268" w:type="dxa"/>
            <w:vMerge w:val="continue"/>
            <w:noWrap w:val="0"/>
            <w:vAlign w:val="top"/>
          </w:tcPr>
          <w:p w14:paraId="1B97DC5C">
            <w:pPr>
              <w:spacing w:line="240" w:lineRule="auto"/>
              <w:rPr>
                <w:rFonts w:hint="eastAsia" w:ascii="仿宋" w:hAnsi="仿宋" w:eastAsia="仿宋" w:cs="仿宋"/>
                <w:sz w:val="24"/>
                <w:szCs w:val="24"/>
                <w:highlight w:val="none"/>
              </w:rPr>
            </w:pPr>
          </w:p>
        </w:tc>
        <w:tc>
          <w:tcPr>
            <w:tcW w:w="2410" w:type="dxa"/>
            <w:noWrap w:val="0"/>
            <w:vAlign w:val="center"/>
          </w:tcPr>
          <w:p w14:paraId="258A8E7A">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耐高温耐压空气管</w:t>
            </w:r>
          </w:p>
        </w:tc>
        <w:tc>
          <w:tcPr>
            <w:tcW w:w="2835" w:type="dxa"/>
            <w:noWrap w:val="0"/>
            <w:vAlign w:val="center"/>
          </w:tcPr>
          <w:p w14:paraId="3EA3CDA1">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QX102312180910</w:t>
            </w:r>
          </w:p>
        </w:tc>
        <w:tc>
          <w:tcPr>
            <w:tcW w:w="992" w:type="dxa"/>
            <w:noWrap w:val="0"/>
            <w:vAlign w:val="center"/>
          </w:tcPr>
          <w:p w14:paraId="21AC90CE">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康普艾</w:t>
            </w:r>
          </w:p>
        </w:tc>
        <w:tc>
          <w:tcPr>
            <w:tcW w:w="850" w:type="dxa"/>
            <w:noWrap w:val="0"/>
            <w:vAlign w:val="center"/>
          </w:tcPr>
          <w:p w14:paraId="334855D8">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993" w:type="dxa"/>
            <w:noWrap w:val="0"/>
            <w:vAlign w:val="center"/>
          </w:tcPr>
          <w:p w14:paraId="5E1DB5FD">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根</w:t>
            </w:r>
          </w:p>
        </w:tc>
        <w:tc>
          <w:tcPr>
            <w:tcW w:w="2029" w:type="dxa"/>
            <w:vMerge w:val="restart"/>
            <w:noWrap w:val="0"/>
            <w:vAlign w:val="top"/>
          </w:tcPr>
          <w:p w14:paraId="2D70A8BA">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每年更换1次</w:t>
            </w:r>
          </w:p>
          <w:p w14:paraId="2788EE03">
            <w:pPr>
              <w:spacing w:line="240" w:lineRule="auto"/>
              <w:rPr>
                <w:rFonts w:hint="eastAsia" w:ascii="仿宋" w:hAnsi="仿宋" w:eastAsia="仿宋" w:cs="仿宋"/>
                <w:sz w:val="24"/>
                <w:szCs w:val="24"/>
                <w:highlight w:val="none"/>
              </w:rPr>
            </w:pPr>
          </w:p>
        </w:tc>
      </w:tr>
      <w:tr w14:paraId="5B27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846" w:type="dxa"/>
            <w:vMerge w:val="continue"/>
            <w:noWrap w:val="0"/>
            <w:vAlign w:val="top"/>
          </w:tcPr>
          <w:p w14:paraId="2FC5444E">
            <w:pPr>
              <w:spacing w:line="240" w:lineRule="auto"/>
              <w:rPr>
                <w:rFonts w:hint="eastAsia" w:ascii="仿宋" w:hAnsi="仿宋" w:eastAsia="仿宋" w:cs="仿宋"/>
                <w:sz w:val="24"/>
                <w:szCs w:val="24"/>
                <w:highlight w:val="none"/>
              </w:rPr>
            </w:pPr>
          </w:p>
        </w:tc>
        <w:tc>
          <w:tcPr>
            <w:tcW w:w="567" w:type="dxa"/>
            <w:vMerge w:val="continue"/>
            <w:noWrap w:val="0"/>
            <w:vAlign w:val="top"/>
          </w:tcPr>
          <w:p w14:paraId="2E46C8A6">
            <w:pPr>
              <w:spacing w:line="240" w:lineRule="auto"/>
              <w:rPr>
                <w:rFonts w:hint="eastAsia" w:ascii="仿宋" w:hAnsi="仿宋" w:eastAsia="仿宋" w:cs="仿宋"/>
                <w:sz w:val="24"/>
                <w:szCs w:val="24"/>
                <w:highlight w:val="none"/>
              </w:rPr>
            </w:pPr>
          </w:p>
        </w:tc>
        <w:tc>
          <w:tcPr>
            <w:tcW w:w="2268" w:type="dxa"/>
            <w:vMerge w:val="continue"/>
            <w:noWrap w:val="0"/>
            <w:vAlign w:val="top"/>
          </w:tcPr>
          <w:p w14:paraId="37BEE72D">
            <w:pPr>
              <w:spacing w:line="240" w:lineRule="auto"/>
              <w:rPr>
                <w:rFonts w:hint="eastAsia" w:ascii="仿宋" w:hAnsi="仿宋" w:eastAsia="仿宋" w:cs="仿宋"/>
                <w:sz w:val="24"/>
                <w:szCs w:val="24"/>
                <w:highlight w:val="none"/>
              </w:rPr>
            </w:pPr>
          </w:p>
        </w:tc>
        <w:tc>
          <w:tcPr>
            <w:tcW w:w="2410" w:type="dxa"/>
            <w:noWrap w:val="0"/>
            <w:vAlign w:val="center"/>
          </w:tcPr>
          <w:p w14:paraId="3AC0C7D3">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耐高温耐压油气管</w:t>
            </w:r>
          </w:p>
        </w:tc>
        <w:tc>
          <w:tcPr>
            <w:tcW w:w="2835" w:type="dxa"/>
            <w:noWrap w:val="0"/>
            <w:vAlign w:val="center"/>
          </w:tcPr>
          <w:p w14:paraId="404E2B2F">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QX102311180911</w:t>
            </w:r>
          </w:p>
        </w:tc>
        <w:tc>
          <w:tcPr>
            <w:tcW w:w="992" w:type="dxa"/>
            <w:noWrap w:val="0"/>
            <w:vAlign w:val="center"/>
          </w:tcPr>
          <w:p w14:paraId="39C2D92F">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康普艾</w:t>
            </w:r>
          </w:p>
        </w:tc>
        <w:tc>
          <w:tcPr>
            <w:tcW w:w="850" w:type="dxa"/>
            <w:noWrap w:val="0"/>
            <w:vAlign w:val="center"/>
          </w:tcPr>
          <w:p w14:paraId="06E79486">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993" w:type="dxa"/>
            <w:noWrap w:val="0"/>
            <w:vAlign w:val="center"/>
          </w:tcPr>
          <w:p w14:paraId="7D399D3B">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根</w:t>
            </w:r>
          </w:p>
        </w:tc>
        <w:tc>
          <w:tcPr>
            <w:tcW w:w="2029" w:type="dxa"/>
            <w:vMerge w:val="continue"/>
            <w:noWrap w:val="0"/>
            <w:vAlign w:val="top"/>
          </w:tcPr>
          <w:p w14:paraId="71B290D7">
            <w:pPr>
              <w:spacing w:line="240" w:lineRule="auto"/>
              <w:rPr>
                <w:rFonts w:hint="eastAsia" w:ascii="仿宋" w:hAnsi="仿宋" w:eastAsia="仿宋" w:cs="仿宋"/>
                <w:sz w:val="24"/>
                <w:szCs w:val="24"/>
                <w:highlight w:val="none"/>
              </w:rPr>
            </w:pPr>
          </w:p>
        </w:tc>
      </w:tr>
      <w:tr w14:paraId="5F37D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trPr>
        <w:tc>
          <w:tcPr>
            <w:tcW w:w="846" w:type="dxa"/>
            <w:vMerge w:val="continue"/>
            <w:noWrap w:val="0"/>
            <w:vAlign w:val="top"/>
          </w:tcPr>
          <w:p w14:paraId="120764C4">
            <w:pPr>
              <w:spacing w:line="240" w:lineRule="auto"/>
              <w:rPr>
                <w:rFonts w:hint="eastAsia" w:ascii="仿宋" w:hAnsi="仿宋" w:eastAsia="仿宋" w:cs="仿宋"/>
                <w:sz w:val="24"/>
                <w:szCs w:val="24"/>
                <w:highlight w:val="none"/>
              </w:rPr>
            </w:pPr>
          </w:p>
        </w:tc>
        <w:tc>
          <w:tcPr>
            <w:tcW w:w="567" w:type="dxa"/>
            <w:vMerge w:val="continue"/>
            <w:noWrap w:val="0"/>
            <w:vAlign w:val="top"/>
          </w:tcPr>
          <w:p w14:paraId="477542B2">
            <w:pPr>
              <w:spacing w:line="240" w:lineRule="auto"/>
              <w:rPr>
                <w:rFonts w:hint="eastAsia" w:ascii="仿宋" w:hAnsi="仿宋" w:eastAsia="仿宋" w:cs="仿宋"/>
                <w:sz w:val="24"/>
                <w:szCs w:val="24"/>
                <w:highlight w:val="none"/>
              </w:rPr>
            </w:pPr>
          </w:p>
        </w:tc>
        <w:tc>
          <w:tcPr>
            <w:tcW w:w="2268" w:type="dxa"/>
            <w:vMerge w:val="continue"/>
            <w:noWrap w:val="0"/>
            <w:vAlign w:val="top"/>
          </w:tcPr>
          <w:p w14:paraId="447E29A8">
            <w:pPr>
              <w:spacing w:line="240" w:lineRule="auto"/>
              <w:rPr>
                <w:rFonts w:hint="eastAsia" w:ascii="仿宋" w:hAnsi="仿宋" w:eastAsia="仿宋" w:cs="仿宋"/>
                <w:sz w:val="24"/>
                <w:szCs w:val="24"/>
                <w:highlight w:val="none"/>
              </w:rPr>
            </w:pPr>
          </w:p>
        </w:tc>
        <w:tc>
          <w:tcPr>
            <w:tcW w:w="2410" w:type="dxa"/>
            <w:noWrap w:val="0"/>
            <w:vAlign w:val="center"/>
          </w:tcPr>
          <w:p w14:paraId="33A9AD0B">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耐高温耐压油气管</w:t>
            </w:r>
          </w:p>
        </w:tc>
        <w:tc>
          <w:tcPr>
            <w:tcW w:w="2835" w:type="dxa"/>
            <w:noWrap w:val="0"/>
            <w:vAlign w:val="center"/>
          </w:tcPr>
          <w:p w14:paraId="29D11E72">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QX102311180912</w:t>
            </w:r>
          </w:p>
        </w:tc>
        <w:tc>
          <w:tcPr>
            <w:tcW w:w="992" w:type="dxa"/>
            <w:noWrap w:val="0"/>
            <w:vAlign w:val="center"/>
          </w:tcPr>
          <w:p w14:paraId="54352FC7">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康普艾</w:t>
            </w:r>
          </w:p>
        </w:tc>
        <w:tc>
          <w:tcPr>
            <w:tcW w:w="850" w:type="dxa"/>
            <w:noWrap w:val="0"/>
            <w:vAlign w:val="center"/>
          </w:tcPr>
          <w:p w14:paraId="2B58658B">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993" w:type="dxa"/>
            <w:noWrap w:val="0"/>
            <w:vAlign w:val="center"/>
          </w:tcPr>
          <w:p w14:paraId="0D172278">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根</w:t>
            </w:r>
          </w:p>
        </w:tc>
        <w:tc>
          <w:tcPr>
            <w:tcW w:w="2029" w:type="dxa"/>
            <w:vMerge w:val="continue"/>
            <w:noWrap w:val="0"/>
            <w:vAlign w:val="top"/>
          </w:tcPr>
          <w:p w14:paraId="4F77FB47">
            <w:pPr>
              <w:spacing w:line="240" w:lineRule="auto"/>
              <w:rPr>
                <w:rFonts w:hint="eastAsia" w:ascii="仿宋" w:hAnsi="仿宋" w:eastAsia="仿宋" w:cs="仿宋"/>
                <w:sz w:val="24"/>
                <w:szCs w:val="24"/>
                <w:highlight w:val="none"/>
              </w:rPr>
            </w:pPr>
          </w:p>
        </w:tc>
      </w:tr>
      <w:tr w14:paraId="6C890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restart"/>
            <w:noWrap w:val="0"/>
            <w:vAlign w:val="top"/>
          </w:tcPr>
          <w:p w14:paraId="5D819A14">
            <w:pPr>
              <w:spacing w:line="240" w:lineRule="auto"/>
              <w:rPr>
                <w:rFonts w:hint="eastAsia" w:ascii="仿宋" w:hAnsi="仿宋" w:eastAsia="仿宋" w:cs="仿宋"/>
                <w:sz w:val="24"/>
                <w:szCs w:val="24"/>
                <w:highlight w:val="none"/>
              </w:rPr>
            </w:pPr>
          </w:p>
          <w:p w14:paraId="3063EA5D">
            <w:pPr>
              <w:spacing w:line="240" w:lineRule="auto"/>
              <w:rPr>
                <w:rFonts w:hint="eastAsia" w:ascii="仿宋" w:hAnsi="仿宋" w:eastAsia="仿宋" w:cs="仿宋"/>
                <w:sz w:val="24"/>
                <w:szCs w:val="24"/>
                <w:highlight w:val="none"/>
              </w:rPr>
            </w:pPr>
          </w:p>
          <w:p w14:paraId="32520418">
            <w:pPr>
              <w:spacing w:line="240" w:lineRule="auto"/>
              <w:rPr>
                <w:rFonts w:hint="eastAsia" w:ascii="仿宋" w:hAnsi="仿宋" w:eastAsia="仿宋" w:cs="仿宋"/>
                <w:sz w:val="24"/>
                <w:szCs w:val="24"/>
                <w:highlight w:val="none"/>
              </w:rPr>
            </w:pPr>
          </w:p>
          <w:p w14:paraId="69D3E85D">
            <w:pPr>
              <w:spacing w:line="240" w:lineRule="auto"/>
              <w:rPr>
                <w:rFonts w:hint="eastAsia" w:ascii="仿宋" w:hAnsi="仿宋" w:eastAsia="仿宋" w:cs="仿宋"/>
                <w:sz w:val="24"/>
                <w:szCs w:val="24"/>
                <w:highlight w:val="none"/>
              </w:rPr>
            </w:pPr>
          </w:p>
          <w:p w14:paraId="6EB5CEA0">
            <w:pP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567" w:type="dxa"/>
            <w:vMerge w:val="restart"/>
            <w:noWrap w:val="0"/>
            <w:vAlign w:val="top"/>
          </w:tcPr>
          <w:p w14:paraId="60ABE9D9">
            <w:pPr>
              <w:spacing w:line="240" w:lineRule="auto"/>
              <w:rPr>
                <w:rFonts w:hint="eastAsia" w:ascii="仿宋" w:hAnsi="仿宋" w:eastAsia="仿宋" w:cs="仿宋"/>
                <w:sz w:val="24"/>
                <w:szCs w:val="24"/>
                <w:highlight w:val="none"/>
              </w:rPr>
            </w:pPr>
          </w:p>
          <w:p w14:paraId="1B49A4D2">
            <w:pP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冷冻式空气干燥机</w:t>
            </w:r>
          </w:p>
        </w:tc>
        <w:tc>
          <w:tcPr>
            <w:tcW w:w="2268" w:type="dxa"/>
            <w:vMerge w:val="restart"/>
            <w:noWrap w:val="0"/>
            <w:vAlign w:val="top"/>
          </w:tcPr>
          <w:p w14:paraId="78D4E9A2">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型号IDFA22E-23-G</w:t>
            </w:r>
          </w:p>
          <w:p w14:paraId="092DB02D">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电压230V50hz</w:t>
            </w:r>
          </w:p>
          <w:p w14:paraId="3101F83D">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功率760W</w:t>
            </w:r>
          </w:p>
          <w:p w14:paraId="68B8DCB2">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最大压力1.0Mpa</w:t>
            </w:r>
          </w:p>
          <w:p w14:paraId="034B4584">
            <w:pPr>
              <w:spacing w:line="240" w:lineRule="auto"/>
              <w:jc w:val="center"/>
              <w:rPr>
                <w:rFonts w:hint="eastAsia" w:ascii="仿宋" w:hAnsi="仿宋" w:eastAsia="仿宋" w:cs="仿宋"/>
                <w:sz w:val="24"/>
                <w:szCs w:val="24"/>
                <w:highlight w:val="none"/>
              </w:rPr>
            </w:pPr>
          </w:p>
          <w:p w14:paraId="077283C9">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冷媒R407C(HFC)</w:t>
            </w:r>
          </w:p>
          <w:p w14:paraId="714CDD5F">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(0.42kg)</w:t>
            </w:r>
          </w:p>
          <w:p w14:paraId="036281C1">
            <w:pP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(GWP:1774)</w:t>
            </w:r>
          </w:p>
        </w:tc>
        <w:tc>
          <w:tcPr>
            <w:tcW w:w="2410" w:type="dxa"/>
            <w:noWrap w:val="0"/>
            <w:vAlign w:val="center"/>
          </w:tcPr>
          <w:p w14:paraId="0BD5F29B">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过滤器芯</w:t>
            </w:r>
          </w:p>
        </w:tc>
        <w:tc>
          <w:tcPr>
            <w:tcW w:w="2835" w:type="dxa"/>
            <w:noWrap w:val="0"/>
            <w:vAlign w:val="center"/>
          </w:tcPr>
          <w:p w14:paraId="6C81A95A">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AFF-EL22B</w:t>
            </w:r>
          </w:p>
        </w:tc>
        <w:tc>
          <w:tcPr>
            <w:tcW w:w="992" w:type="dxa"/>
            <w:noWrap w:val="0"/>
            <w:vAlign w:val="center"/>
          </w:tcPr>
          <w:p w14:paraId="5B490625">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SMC</w:t>
            </w:r>
          </w:p>
        </w:tc>
        <w:tc>
          <w:tcPr>
            <w:tcW w:w="850" w:type="dxa"/>
            <w:noWrap w:val="0"/>
            <w:vAlign w:val="center"/>
          </w:tcPr>
          <w:p w14:paraId="3E1A67A7">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993" w:type="dxa"/>
            <w:noWrap w:val="0"/>
            <w:vAlign w:val="center"/>
          </w:tcPr>
          <w:p w14:paraId="5E4C276B">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支</w:t>
            </w:r>
          </w:p>
        </w:tc>
        <w:tc>
          <w:tcPr>
            <w:tcW w:w="2029" w:type="dxa"/>
            <w:noWrap w:val="0"/>
            <w:vAlign w:val="center"/>
          </w:tcPr>
          <w:p w14:paraId="54EB60C7">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更换</w:t>
            </w:r>
          </w:p>
        </w:tc>
      </w:tr>
      <w:tr w14:paraId="63347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noWrap w:val="0"/>
            <w:vAlign w:val="top"/>
          </w:tcPr>
          <w:p w14:paraId="6862E79E">
            <w:pPr>
              <w:spacing w:line="240" w:lineRule="auto"/>
              <w:rPr>
                <w:rFonts w:hint="eastAsia" w:ascii="仿宋" w:hAnsi="仿宋" w:eastAsia="仿宋" w:cs="仿宋"/>
                <w:sz w:val="24"/>
                <w:szCs w:val="24"/>
                <w:highlight w:val="none"/>
              </w:rPr>
            </w:pPr>
          </w:p>
        </w:tc>
        <w:tc>
          <w:tcPr>
            <w:tcW w:w="567" w:type="dxa"/>
            <w:vMerge w:val="continue"/>
            <w:noWrap w:val="0"/>
            <w:vAlign w:val="top"/>
          </w:tcPr>
          <w:p w14:paraId="1B04BCDC">
            <w:pPr>
              <w:spacing w:line="240" w:lineRule="auto"/>
              <w:rPr>
                <w:rFonts w:hint="eastAsia" w:ascii="仿宋" w:hAnsi="仿宋" w:eastAsia="仿宋" w:cs="仿宋"/>
                <w:sz w:val="24"/>
                <w:szCs w:val="24"/>
                <w:highlight w:val="none"/>
              </w:rPr>
            </w:pPr>
          </w:p>
        </w:tc>
        <w:tc>
          <w:tcPr>
            <w:tcW w:w="2268" w:type="dxa"/>
            <w:vMerge w:val="continue"/>
            <w:noWrap w:val="0"/>
            <w:vAlign w:val="top"/>
          </w:tcPr>
          <w:p w14:paraId="2390D3E9">
            <w:pPr>
              <w:spacing w:line="240" w:lineRule="auto"/>
              <w:rPr>
                <w:rFonts w:hint="eastAsia" w:ascii="仿宋" w:hAnsi="仿宋" w:eastAsia="仿宋" w:cs="仿宋"/>
                <w:sz w:val="24"/>
                <w:szCs w:val="24"/>
                <w:highlight w:val="none"/>
              </w:rPr>
            </w:pPr>
          </w:p>
        </w:tc>
        <w:tc>
          <w:tcPr>
            <w:tcW w:w="2410" w:type="dxa"/>
            <w:noWrap w:val="0"/>
            <w:vAlign w:val="center"/>
          </w:tcPr>
          <w:p w14:paraId="70EDB996">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过滤器芯</w:t>
            </w:r>
          </w:p>
        </w:tc>
        <w:tc>
          <w:tcPr>
            <w:tcW w:w="2835" w:type="dxa"/>
            <w:noWrap w:val="0"/>
            <w:vAlign w:val="center"/>
          </w:tcPr>
          <w:p w14:paraId="6F5A35BA">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AMH-EL550</w:t>
            </w:r>
          </w:p>
        </w:tc>
        <w:tc>
          <w:tcPr>
            <w:tcW w:w="992" w:type="dxa"/>
            <w:noWrap w:val="0"/>
            <w:vAlign w:val="top"/>
          </w:tcPr>
          <w:p w14:paraId="574A8E45">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SMC</w:t>
            </w:r>
          </w:p>
        </w:tc>
        <w:tc>
          <w:tcPr>
            <w:tcW w:w="850" w:type="dxa"/>
            <w:noWrap w:val="0"/>
            <w:vAlign w:val="center"/>
          </w:tcPr>
          <w:p w14:paraId="6605B847">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993" w:type="dxa"/>
            <w:noWrap w:val="0"/>
            <w:vAlign w:val="center"/>
          </w:tcPr>
          <w:p w14:paraId="4B045180">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支</w:t>
            </w:r>
          </w:p>
        </w:tc>
        <w:tc>
          <w:tcPr>
            <w:tcW w:w="2029" w:type="dxa"/>
            <w:noWrap w:val="0"/>
            <w:vAlign w:val="top"/>
          </w:tcPr>
          <w:p w14:paraId="4448B207">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更换</w:t>
            </w:r>
          </w:p>
        </w:tc>
      </w:tr>
      <w:tr w14:paraId="0318C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noWrap w:val="0"/>
            <w:vAlign w:val="top"/>
          </w:tcPr>
          <w:p w14:paraId="490D6810">
            <w:pPr>
              <w:spacing w:line="240" w:lineRule="auto"/>
              <w:rPr>
                <w:rFonts w:hint="eastAsia" w:ascii="仿宋" w:hAnsi="仿宋" w:eastAsia="仿宋" w:cs="仿宋"/>
                <w:sz w:val="24"/>
                <w:szCs w:val="24"/>
                <w:highlight w:val="none"/>
              </w:rPr>
            </w:pPr>
          </w:p>
        </w:tc>
        <w:tc>
          <w:tcPr>
            <w:tcW w:w="567" w:type="dxa"/>
            <w:vMerge w:val="continue"/>
            <w:noWrap w:val="0"/>
            <w:vAlign w:val="top"/>
          </w:tcPr>
          <w:p w14:paraId="5EF0961A">
            <w:pPr>
              <w:spacing w:line="240" w:lineRule="auto"/>
              <w:rPr>
                <w:rFonts w:hint="eastAsia" w:ascii="仿宋" w:hAnsi="仿宋" w:eastAsia="仿宋" w:cs="仿宋"/>
                <w:sz w:val="24"/>
                <w:szCs w:val="24"/>
                <w:highlight w:val="none"/>
              </w:rPr>
            </w:pPr>
          </w:p>
        </w:tc>
        <w:tc>
          <w:tcPr>
            <w:tcW w:w="2268" w:type="dxa"/>
            <w:vMerge w:val="continue"/>
            <w:noWrap w:val="0"/>
            <w:vAlign w:val="top"/>
          </w:tcPr>
          <w:p w14:paraId="732293D6">
            <w:pPr>
              <w:spacing w:line="240" w:lineRule="auto"/>
              <w:rPr>
                <w:rFonts w:hint="eastAsia" w:ascii="仿宋" w:hAnsi="仿宋" w:eastAsia="仿宋" w:cs="仿宋"/>
                <w:sz w:val="24"/>
                <w:szCs w:val="24"/>
                <w:highlight w:val="none"/>
              </w:rPr>
            </w:pPr>
          </w:p>
        </w:tc>
        <w:tc>
          <w:tcPr>
            <w:tcW w:w="2410" w:type="dxa"/>
            <w:noWrap w:val="0"/>
            <w:vAlign w:val="center"/>
          </w:tcPr>
          <w:p w14:paraId="4B7C3DEC">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过滤器芯</w:t>
            </w:r>
          </w:p>
        </w:tc>
        <w:tc>
          <w:tcPr>
            <w:tcW w:w="2835" w:type="dxa"/>
            <w:noWrap w:val="0"/>
            <w:vAlign w:val="center"/>
          </w:tcPr>
          <w:p w14:paraId="4346F859">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AME-EL550</w:t>
            </w:r>
          </w:p>
        </w:tc>
        <w:tc>
          <w:tcPr>
            <w:tcW w:w="992" w:type="dxa"/>
            <w:noWrap w:val="0"/>
            <w:vAlign w:val="top"/>
          </w:tcPr>
          <w:p w14:paraId="68A4C162">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SMC</w:t>
            </w:r>
          </w:p>
        </w:tc>
        <w:tc>
          <w:tcPr>
            <w:tcW w:w="850" w:type="dxa"/>
            <w:noWrap w:val="0"/>
            <w:vAlign w:val="center"/>
          </w:tcPr>
          <w:p w14:paraId="45ED3E3C">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993" w:type="dxa"/>
            <w:noWrap w:val="0"/>
            <w:vAlign w:val="center"/>
          </w:tcPr>
          <w:p w14:paraId="0F1E8C69">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支</w:t>
            </w:r>
          </w:p>
        </w:tc>
        <w:tc>
          <w:tcPr>
            <w:tcW w:w="2029" w:type="dxa"/>
            <w:noWrap w:val="0"/>
            <w:vAlign w:val="top"/>
          </w:tcPr>
          <w:p w14:paraId="7E2BEF24">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更换</w:t>
            </w:r>
          </w:p>
        </w:tc>
      </w:tr>
      <w:tr w14:paraId="672CB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noWrap w:val="0"/>
            <w:vAlign w:val="top"/>
          </w:tcPr>
          <w:p w14:paraId="1CE72751">
            <w:pPr>
              <w:spacing w:line="240" w:lineRule="auto"/>
              <w:rPr>
                <w:rFonts w:hint="eastAsia" w:ascii="仿宋" w:hAnsi="仿宋" w:eastAsia="仿宋" w:cs="仿宋"/>
                <w:sz w:val="24"/>
                <w:szCs w:val="24"/>
                <w:highlight w:val="none"/>
              </w:rPr>
            </w:pPr>
          </w:p>
        </w:tc>
        <w:tc>
          <w:tcPr>
            <w:tcW w:w="567" w:type="dxa"/>
            <w:vMerge w:val="continue"/>
            <w:noWrap w:val="0"/>
            <w:vAlign w:val="top"/>
          </w:tcPr>
          <w:p w14:paraId="66C34436">
            <w:pPr>
              <w:spacing w:line="240" w:lineRule="auto"/>
              <w:rPr>
                <w:rFonts w:hint="eastAsia" w:ascii="仿宋" w:hAnsi="仿宋" w:eastAsia="仿宋" w:cs="仿宋"/>
                <w:sz w:val="24"/>
                <w:szCs w:val="24"/>
                <w:highlight w:val="none"/>
              </w:rPr>
            </w:pPr>
          </w:p>
        </w:tc>
        <w:tc>
          <w:tcPr>
            <w:tcW w:w="2268" w:type="dxa"/>
            <w:vMerge w:val="continue"/>
            <w:noWrap w:val="0"/>
            <w:vAlign w:val="top"/>
          </w:tcPr>
          <w:p w14:paraId="161BDFAE">
            <w:pPr>
              <w:spacing w:line="240" w:lineRule="auto"/>
              <w:rPr>
                <w:rFonts w:hint="eastAsia" w:ascii="仿宋" w:hAnsi="仿宋" w:eastAsia="仿宋" w:cs="仿宋"/>
                <w:sz w:val="24"/>
                <w:szCs w:val="24"/>
                <w:highlight w:val="none"/>
              </w:rPr>
            </w:pPr>
          </w:p>
        </w:tc>
        <w:tc>
          <w:tcPr>
            <w:tcW w:w="2410" w:type="dxa"/>
            <w:noWrap w:val="0"/>
            <w:vAlign w:val="center"/>
          </w:tcPr>
          <w:p w14:paraId="1895158F">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过滤器芯</w:t>
            </w:r>
          </w:p>
        </w:tc>
        <w:tc>
          <w:tcPr>
            <w:tcW w:w="2835" w:type="dxa"/>
            <w:noWrap w:val="0"/>
            <w:vAlign w:val="center"/>
          </w:tcPr>
          <w:p w14:paraId="68F57D61">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AMF-EL550</w:t>
            </w:r>
          </w:p>
        </w:tc>
        <w:tc>
          <w:tcPr>
            <w:tcW w:w="992" w:type="dxa"/>
            <w:noWrap w:val="0"/>
            <w:vAlign w:val="top"/>
          </w:tcPr>
          <w:p w14:paraId="52C242BE">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SMC</w:t>
            </w:r>
          </w:p>
        </w:tc>
        <w:tc>
          <w:tcPr>
            <w:tcW w:w="850" w:type="dxa"/>
            <w:noWrap w:val="0"/>
            <w:vAlign w:val="center"/>
          </w:tcPr>
          <w:p w14:paraId="1C70AB1B">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993" w:type="dxa"/>
            <w:noWrap w:val="0"/>
            <w:vAlign w:val="center"/>
          </w:tcPr>
          <w:p w14:paraId="0F8199B9">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支</w:t>
            </w:r>
          </w:p>
        </w:tc>
        <w:tc>
          <w:tcPr>
            <w:tcW w:w="2029" w:type="dxa"/>
            <w:noWrap w:val="0"/>
            <w:vAlign w:val="center"/>
          </w:tcPr>
          <w:p w14:paraId="55C84D18">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更换</w:t>
            </w:r>
          </w:p>
        </w:tc>
      </w:tr>
      <w:tr w14:paraId="402BD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noWrap w:val="0"/>
            <w:vAlign w:val="top"/>
          </w:tcPr>
          <w:p w14:paraId="0A962F31">
            <w:pPr>
              <w:spacing w:line="240" w:lineRule="auto"/>
              <w:rPr>
                <w:rFonts w:hint="eastAsia" w:ascii="仿宋" w:hAnsi="仿宋" w:eastAsia="仿宋" w:cs="仿宋"/>
                <w:sz w:val="24"/>
                <w:szCs w:val="24"/>
                <w:highlight w:val="none"/>
              </w:rPr>
            </w:pPr>
          </w:p>
        </w:tc>
        <w:tc>
          <w:tcPr>
            <w:tcW w:w="567" w:type="dxa"/>
            <w:vMerge w:val="continue"/>
            <w:noWrap w:val="0"/>
            <w:vAlign w:val="top"/>
          </w:tcPr>
          <w:p w14:paraId="07CAFC33">
            <w:pPr>
              <w:spacing w:line="240" w:lineRule="auto"/>
              <w:rPr>
                <w:rFonts w:hint="eastAsia" w:ascii="仿宋" w:hAnsi="仿宋" w:eastAsia="仿宋" w:cs="仿宋"/>
                <w:sz w:val="24"/>
                <w:szCs w:val="24"/>
                <w:highlight w:val="none"/>
              </w:rPr>
            </w:pPr>
          </w:p>
        </w:tc>
        <w:tc>
          <w:tcPr>
            <w:tcW w:w="2268" w:type="dxa"/>
            <w:vMerge w:val="continue"/>
            <w:noWrap w:val="0"/>
            <w:vAlign w:val="top"/>
          </w:tcPr>
          <w:p w14:paraId="742C92B7">
            <w:pPr>
              <w:spacing w:line="240" w:lineRule="auto"/>
              <w:rPr>
                <w:rFonts w:hint="eastAsia" w:ascii="仿宋" w:hAnsi="仿宋" w:eastAsia="仿宋" w:cs="仿宋"/>
                <w:sz w:val="24"/>
                <w:szCs w:val="24"/>
                <w:highlight w:val="none"/>
              </w:rPr>
            </w:pPr>
          </w:p>
        </w:tc>
        <w:tc>
          <w:tcPr>
            <w:tcW w:w="2410" w:type="dxa"/>
            <w:noWrap w:val="0"/>
            <w:vAlign w:val="center"/>
          </w:tcPr>
          <w:p w14:paraId="4712DFD8">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自动排水器更换</w:t>
            </w:r>
          </w:p>
        </w:tc>
        <w:tc>
          <w:tcPr>
            <w:tcW w:w="2835" w:type="dxa"/>
            <w:noWrap w:val="0"/>
            <w:vAlign w:val="center"/>
          </w:tcPr>
          <w:p w14:paraId="68C5977F">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AD47-6-A</w:t>
            </w:r>
          </w:p>
        </w:tc>
        <w:tc>
          <w:tcPr>
            <w:tcW w:w="992" w:type="dxa"/>
            <w:noWrap w:val="0"/>
            <w:vAlign w:val="center"/>
          </w:tcPr>
          <w:p w14:paraId="5865741F">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SMC</w:t>
            </w:r>
          </w:p>
        </w:tc>
        <w:tc>
          <w:tcPr>
            <w:tcW w:w="850" w:type="dxa"/>
            <w:noWrap w:val="0"/>
            <w:vAlign w:val="center"/>
          </w:tcPr>
          <w:p w14:paraId="5C58ABB9">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993" w:type="dxa"/>
            <w:noWrap w:val="0"/>
            <w:vAlign w:val="center"/>
          </w:tcPr>
          <w:p w14:paraId="6D9448BB">
            <w:pPr>
              <w:spacing w:line="240" w:lineRule="auto"/>
              <w:ind w:firstLine="120" w:firstLineChars="50"/>
              <w:rPr>
                <w:rFonts w:hint="eastAsia" w:ascii="仿宋" w:hAnsi="仿宋" w:eastAsia="仿宋" w:cs="仿宋"/>
                <w:sz w:val="24"/>
                <w:szCs w:val="24"/>
                <w:highlight w:val="none"/>
              </w:rPr>
            </w:pPr>
            <w:r>
              <w:rPr>
                <w:rFonts w:hint="eastAsia" w:ascii="仿宋" w:hAnsi="仿宋" w:eastAsia="仿宋" w:cs="仿宋"/>
                <w:sz w:val="24"/>
                <w:szCs w:val="24"/>
                <w:highlight w:val="none"/>
              </w:rPr>
              <w:t>套</w:t>
            </w:r>
          </w:p>
        </w:tc>
        <w:tc>
          <w:tcPr>
            <w:tcW w:w="2029" w:type="dxa"/>
            <w:noWrap w:val="0"/>
            <w:vAlign w:val="center"/>
          </w:tcPr>
          <w:p w14:paraId="7629C387">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更换</w:t>
            </w:r>
          </w:p>
        </w:tc>
      </w:tr>
      <w:tr w14:paraId="4A738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noWrap w:val="0"/>
            <w:vAlign w:val="top"/>
          </w:tcPr>
          <w:p w14:paraId="0B103B36">
            <w:pPr>
              <w:spacing w:line="240" w:lineRule="auto"/>
              <w:rPr>
                <w:rFonts w:hint="eastAsia" w:ascii="仿宋" w:hAnsi="仿宋" w:eastAsia="仿宋" w:cs="仿宋"/>
                <w:sz w:val="24"/>
                <w:szCs w:val="24"/>
                <w:highlight w:val="none"/>
              </w:rPr>
            </w:pPr>
          </w:p>
        </w:tc>
        <w:tc>
          <w:tcPr>
            <w:tcW w:w="567" w:type="dxa"/>
            <w:vMerge w:val="continue"/>
            <w:noWrap w:val="0"/>
            <w:vAlign w:val="top"/>
          </w:tcPr>
          <w:p w14:paraId="5BC18E58">
            <w:pPr>
              <w:spacing w:line="240" w:lineRule="auto"/>
              <w:rPr>
                <w:rFonts w:hint="eastAsia" w:ascii="仿宋" w:hAnsi="仿宋" w:eastAsia="仿宋" w:cs="仿宋"/>
                <w:sz w:val="24"/>
                <w:szCs w:val="24"/>
                <w:highlight w:val="none"/>
              </w:rPr>
            </w:pPr>
          </w:p>
        </w:tc>
        <w:tc>
          <w:tcPr>
            <w:tcW w:w="2268" w:type="dxa"/>
            <w:vMerge w:val="continue"/>
            <w:noWrap w:val="0"/>
            <w:vAlign w:val="top"/>
          </w:tcPr>
          <w:p w14:paraId="4F611F6C">
            <w:pPr>
              <w:spacing w:line="240" w:lineRule="auto"/>
              <w:rPr>
                <w:rFonts w:hint="eastAsia" w:ascii="仿宋" w:hAnsi="仿宋" w:eastAsia="仿宋" w:cs="仿宋"/>
                <w:sz w:val="24"/>
                <w:szCs w:val="24"/>
                <w:highlight w:val="none"/>
              </w:rPr>
            </w:pPr>
          </w:p>
        </w:tc>
        <w:tc>
          <w:tcPr>
            <w:tcW w:w="2410" w:type="dxa"/>
            <w:noWrap w:val="0"/>
            <w:vAlign w:val="center"/>
          </w:tcPr>
          <w:p w14:paraId="3E8BCBC5">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微电脑自动排水器</w:t>
            </w:r>
          </w:p>
        </w:tc>
        <w:tc>
          <w:tcPr>
            <w:tcW w:w="2835" w:type="dxa"/>
            <w:noWrap w:val="0"/>
            <w:vAlign w:val="center"/>
          </w:tcPr>
          <w:p w14:paraId="02CEEF03">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MIC-A</w:t>
            </w:r>
          </w:p>
        </w:tc>
        <w:tc>
          <w:tcPr>
            <w:tcW w:w="992" w:type="dxa"/>
            <w:noWrap w:val="0"/>
            <w:vAlign w:val="center"/>
          </w:tcPr>
          <w:p w14:paraId="12F50C4D">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乔克</w:t>
            </w:r>
          </w:p>
        </w:tc>
        <w:tc>
          <w:tcPr>
            <w:tcW w:w="850" w:type="dxa"/>
            <w:noWrap w:val="0"/>
            <w:vAlign w:val="center"/>
          </w:tcPr>
          <w:p w14:paraId="3184DEEC">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993" w:type="dxa"/>
            <w:noWrap w:val="0"/>
            <w:vAlign w:val="center"/>
          </w:tcPr>
          <w:p w14:paraId="7FADB85D">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套</w:t>
            </w:r>
          </w:p>
        </w:tc>
        <w:tc>
          <w:tcPr>
            <w:tcW w:w="2029" w:type="dxa"/>
            <w:noWrap w:val="0"/>
            <w:vAlign w:val="center"/>
          </w:tcPr>
          <w:p w14:paraId="3D8F3E94">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更换</w:t>
            </w:r>
          </w:p>
        </w:tc>
      </w:tr>
      <w:tr w14:paraId="2E5B2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846" w:type="dxa"/>
            <w:vMerge w:val="continue"/>
            <w:noWrap w:val="0"/>
            <w:vAlign w:val="top"/>
          </w:tcPr>
          <w:p w14:paraId="05D80F2B">
            <w:pPr>
              <w:spacing w:line="240" w:lineRule="auto"/>
              <w:rPr>
                <w:rFonts w:hint="eastAsia" w:ascii="仿宋" w:hAnsi="仿宋" w:eastAsia="仿宋" w:cs="仿宋"/>
                <w:sz w:val="24"/>
                <w:szCs w:val="24"/>
                <w:highlight w:val="none"/>
              </w:rPr>
            </w:pPr>
          </w:p>
        </w:tc>
        <w:tc>
          <w:tcPr>
            <w:tcW w:w="567" w:type="dxa"/>
            <w:vMerge w:val="continue"/>
            <w:noWrap w:val="0"/>
            <w:vAlign w:val="top"/>
          </w:tcPr>
          <w:p w14:paraId="4216EFBC">
            <w:pPr>
              <w:spacing w:line="240" w:lineRule="auto"/>
              <w:rPr>
                <w:rFonts w:hint="eastAsia" w:ascii="仿宋" w:hAnsi="仿宋" w:eastAsia="仿宋" w:cs="仿宋"/>
                <w:sz w:val="24"/>
                <w:szCs w:val="24"/>
                <w:highlight w:val="none"/>
              </w:rPr>
            </w:pPr>
          </w:p>
        </w:tc>
        <w:tc>
          <w:tcPr>
            <w:tcW w:w="2268" w:type="dxa"/>
            <w:vMerge w:val="continue"/>
            <w:noWrap w:val="0"/>
            <w:vAlign w:val="top"/>
          </w:tcPr>
          <w:p w14:paraId="464A2DE2">
            <w:pPr>
              <w:spacing w:line="240" w:lineRule="auto"/>
              <w:rPr>
                <w:rFonts w:hint="eastAsia" w:ascii="仿宋" w:hAnsi="仿宋" w:eastAsia="仿宋" w:cs="仿宋"/>
                <w:sz w:val="24"/>
                <w:szCs w:val="24"/>
                <w:highlight w:val="none"/>
              </w:rPr>
            </w:pPr>
          </w:p>
        </w:tc>
        <w:tc>
          <w:tcPr>
            <w:tcW w:w="2410" w:type="dxa"/>
            <w:noWrap w:val="0"/>
            <w:vAlign w:val="top"/>
          </w:tcPr>
          <w:p w14:paraId="5310B0F8">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冷干机冷凝器清洗及整机清洁</w:t>
            </w:r>
          </w:p>
        </w:tc>
        <w:tc>
          <w:tcPr>
            <w:tcW w:w="2835" w:type="dxa"/>
            <w:noWrap w:val="0"/>
            <w:vAlign w:val="center"/>
          </w:tcPr>
          <w:p w14:paraId="0918FB1E">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IDFA22E</w:t>
            </w:r>
          </w:p>
        </w:tc>
        <w:tc>
          <w:tcPr>
            <w:tcW w:w="992" w:type="dxa"/>
            <w:noWrap w:val="0"/>
            <w:vAlign w:val="center"/>
          </w:tcPr>
          <w:p w14:paraId="161E1D70">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SMC</w:t>
            </w:r>
          </w:p>
        </w:tc>
        <w:tc>
          <w:tcPr>
            <w:tcW w:w="850" w:type="dxa"/>
            <w:noWrap w:val="0"/>
            <w:vAlign w:val="center"/>
          </w:tcPr>
          <w:p w14:paraId="4B4ECDAB">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993" w:type="dxa"/>
            <w:noWrap w:val="0"/>
            <w:vAlign w:val="center"/>
          </w:tcPr>
          <w:p w14:paraId="096626B8">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台</w:t>
            </w:r>
          </w:p>
        </w:tc>
        <w:tc>
          <w:tcPr>
            <w:tcW w:w="2029" w:type="dxa"/>
            <w:noWrap w:val="0"/>
            <w:vAlign w:val="center"/>
          </w:tcPr>
          <w:p w14:paraId="38CDCD2E">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每半年冷凝器清洗及整机清洁1次</w:t>
            </w:r>
          </w:p>
        </w:tc>
      </w:tr>
      <w:tr w14:paraId="7D893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restart"/>
            <w:noWrap w:val="0"/>
            <w:vAlign w:val="top"/>
          </w:tcPr>
          <w:p w14:paraId="2B35B8E5">
            <w:pPr>
              <w:spacing w:line="240" w:lineRule="auto"/>
              <w:rPr>
                <w:rFonts w:hint="eastAsia" w:ascii="仿宋" w:hAnsi="仿宋" w:eastAsia="仿宋" w:cs="仿宋"/>
                <w:sz w:val="24"/>
                <w:szCs w:val="24"/>
                <w:highlight w:val="none"/>
              </w:rPr>
            </w:pPr>
          </w:p>
          <w:p w14:paraId="707237F9">
            <w:pPr>
              <w:spacing w:line="240" w:lineRule="auto"/>
              <w:rPr>
                <w:rFonts w:hint="eastAsia" w:ascii="仿宋" w:hAnsi="仿宋" w:eastAsia="仿宋" w:cs="仿宋"/>
                <w:sz w:val="24"/>
                <w:szCs w:val="24"/>
                <w:highlight w:val="none"/>
              </w:rPr>
            </w:pPr>
          </w:p>
          <w:p w14:paraId="230FF2FF">
            <w:pPr>
              <w:spacing w:line="240" w:lineRule="auto"/>
              <w:rPr>
                <w:rFonts w:hint="eastAsia" w:ascii="仿宋" w:hAnsi="仿宋" w:eastAsia="仿宋" w:cs="仿宋"/>
                <w:sz w:val="24"/>
                <w:szCs w:val="24"/>
                <w:highlight w:val="none"/>
              </w:rPr>
            </w:pPr>
          </w:p>
          <w:p w14:paraId="2C4272E2">
            <w:pPr>
              <w:spacing w:line="240" w:lineRule="auto"/>
              <w:rPr>
                <w:rFonts w:hint="eastAsia" w:ascii="仿宋" w:hAnsi="仿宋" w:eastAsia="仿宋" w:cs="仿宋"/>
                <w:sz w:val="24"/>
                <w:szCs w:val="24"/>
                <w:highlight w:val="none"/>
              </w:rPr>
            </w:pPr>
          </w:p>
          <w:p w14:paraId="3AC55C14">
            <w:pPr>
              <w:spacing w:line="240" w:lineRule="auto"/>
              <w:rPr>
                <w:rFonts w:hint="eastAsia" w:ascii="仿宋" w:hAnsi="仿宋" w:eastAsia="仿宋" w:cs="仿宋"/>
                <w:sz w:val="24"/>
                <w:szCs w:val="24"/>
                <w:highlight w:val="none"/>
              </w:rPr>
            </w:pPr>
          </w:p>
          <w:p w14:paraId="2327F0DF">
            <w:pP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567" w:type="dxa"/>
            <w:vMerge w:val="restart"/>
            <w:noWrap w:val="0"/>
            <w:vAlign w:val="top"/>
          </w:tcPr>
          <w:p w14:paraId="3FAB42C0">
            <w:pPr>
              <w:spacing w:line="240" w:lineRule="auto"/>
              <w:jc w:val="center"/>
              <w:rPr>
                <w:rFonts w:hint="eastAsia" w:ascii="仿宋" w:hAnsi="仿宋" w:eastAsia="仿宋" w:cs="仿宋"/>
                <w:sz w:val="24"/>
                <w:szCs w:val="24"/>
                <w:highlight w:val="none"/>
              </w:rPr>
            </w:pPr>
          </w:p>
          <w:p w14:paraId="763B231A">
            <w:pPr>
              <w:spacing w:line="240" w:lineRule="auto"/>
              <w:jc w:val="center"/>
              <w:rPr>
                <w:rFonts w:hint="eastAsia" w:ascii="仿宋" w:hAnsi="仿宋" w:eastAsia="仿宋" w:cs="仿宋"/>
                <w:sz w:val="24"/>
                <w:szCs w:val="24"/>
                <w:highlight w:val="none"/>
              </w:rPr>
            </w:pPr>
          </w:p>
          <w:p w14:paraId="29FDBFC8">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旋片真空泵</w:t>
            </w:r>
          </w:p>
          <w:p w14:paraId="6901AA0E">
            <w:pPr>
              <w:spacing w:line="240" w:lineRule="auto"/>
              <w:rPr>
                <w:rFonts w:hint="eastAsia" w:ascii="仿宋" w:hAnsi="仿宋" w:eastAsia="仿宋" w:cs="仿宋"/>
                <w:sz w:val="24"/>
                <w:szCs w:val="24"/>
                <w:highlight w:val="none"/>
              </w:rPr>
            </w:pPr>
          </w:p>
        </w:tc>
        <w:tc>
          <w:tcPr>
            <w:tcW w:w="2268" w:type="dxa"/>
            <w:vMerge w:val="restart"/>
            <w:noWrap w:val="0"/>
            <w:vAlign w:val="top"/>
          </w:tcPr>
          <w:p w14:paraId="7785ED53">
            <w:pPr>
              <w:spacing w:line="240" w:lineRule="auto"/>
              <w:jc w:val="center"/>
              <w:rPr>
                <w:rFonts w:hint="eastAsia" w:ascii="仿宋" w:hAnsi="仿宋" w:eastAsia="仿宋" w:cs="仿宋"/>
                <w:sz w:val="24"/>
                <w:szCs w:val="24"/>
                <w:highlight w:val="none"/>
              </w:rPr>
            </w:pPr>
          </w:p>
          <w:p w14:paraId="2DDB034C">
            <w:pPr>
              <w:spacing w:line="240" w:lineRule="auto"/>
              <w:jc w:val="center"/>
              <w:rPr>
                <w:rFonts w:hint="eastAsia" w:ascii="仿宋" w:hAnsi="仿宋" w:eastAsia="仿宋" w:cs="仿宋"/>
                <w:sz w:val="24"/>
                <w:szCs w:val="24"/>
                <w:highlight w:val="none"/>
              </w:rPr>
            </w:pPr>
          </w:p>
          <w:p w14:paraId="565C99F5">
            <w:pPr>
              <w:spacing w:line="240" w:lineRule="auto"/>
              <w:jc w:val="center"/>
              <w:rPr>
                <w:rFonts w:hint="eastAsia" w:ascii="仿宋" w:hAnsi="仿宋" w:eastAsia="仿宋" w:cs="仿宋"/>
                <w:sz w:val="24"/>
                <w:szCs w:val="24"/>
                <w:highlight w:val="none"/>
              </w:rPr>
            </w:pPr>
          </w:p>
          <w:p w14:paraId="53B40639">
            <w:pP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型号RA 0302 D</w:t>
            </w:r>
          </w:p>
          <w:p w14:paraId="641B391B">
            <w:pP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转速1800r/min</w:t>
            </w:r>
          </w:p>
          <w:p w14:paraId="4E0CF238">
            <w:pP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功率9.2KW</w:t>
            </w:r>
          </w:p>
          <w:p w14:paraId="4081AAD8">
            <w:pP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电压380V</w:t>
            </w:r>
          </w:p>
        </w:tc>
        <w:tc>
          <w:tcPr>
            <w:tcW w:w="2410" w:type="dxa"/>
            <w:noWrap w:val="0"/>
            <w:vAlign w:val="center"/>
          </w:tcPr>
          <w:p w14:paraId="1EF00A91">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进气滤芯</w:t>
            </w:r>
          </w:p>
        </w:tc>
        <w:tc>
          <w:tcPr>
            <w:tcW w:w="2835" w:type="dxa"/>
            <w:noWrap w:val="0"/>
            <w:vAlign w:val="center"/>
          </w:tcPr>
          <w:p w14:paraId="7B19531A">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0532CN0004</w:t>
            </w:r>
          </w:p>
        </w:tc>
        <w:tc>
          <w:tcPr>
            <w:tcW w:w="992" w:type="dxa"/>
            <w:noWrap w:val="0"/>
            <w:vAlign w:val="center"/>
          </w:tcPr>
          <w:p w14:paraId="78CEEF94">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普旭</w:t>
            </w:r>
          </w:p>
        </w:tc>
        <w:tc>
          <w:tcPr>
            <w:tcW w:w="850" w:type="dxa"/>
            <w:noWrap w:val="0"/>
            <w:vAlign w:val="center"/>
          </w:tcPr>
          <w:p w14:paraId="23BBFAA8">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993" w:type="dxa"/>
            <w:noWrap w:val="0"/>
            <w:vAlign w:val="center"/>
          </w:tcPr>
          <w:p w14:paraId="1CD48C43">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个</w:t>
            </w:r>
          </w:p>
        </w:tc>
        <w:tc>
          <w:tcPr>
            <w:tcW w:w="2029" w:type="dxa"/>
            <w:noWrap w:val="0"/>
            <w:vAlign w:val="center"/>
          </w:tcPr>
          <w:p w14:paraId="125522A4">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更换</w:t>
            </w:r>
          </w:p>
        </w:tc>
      </w:tr>
      <w:tr w14:paraId="50A1D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noWrap w:val="0"/>
            <w:vAlign w:val="top"/>
          </w:tcPr>
          <w:p w14:paraId="56D505CC">
            <w:pPr>
              <w:spacing w:line="240" w:lineRule="auto"/>
              <w:rPr>
                <w:rFonts w:hint="eastAsia" w:ascii="仿宋" w:hAnsi="仿宋" w:eastAsia="仿宋" w:cs="仿宋"/>
                <w:sz w:val="24"/>
                <w:szCs w:val="24"/>
                <w:highlight w:val="none"/>
              </w:rPr>
            </w:pPr>
          </w:p>
        </w:tc>
        <w:tc>
          <w:tcPr>
            <w:tcW w:w="567" w:type="dxa"/>
            <w:vMerge w:val="continue"/>
            <w:noWrap w:val="0"/>
            <w:vAlign w:val="top"/>
          </w:tcPr>
          <w:p w14:paraId="587B4265">
            <w:pPr>
              <w:spacing w:line="240" w:lineRule="auto"/>
              <w:rPr>
                <w:rFonts w:hint="eastAsia" w:ascii="仿宋" w:hAnsi="仿宋" w:eastAsia="仿宋" w:cs="仿宋"/>
                <w:sz w:val="24"/>
                <w:szCs w:val="24"/>
                <w:highlight w:val="none"/>
              </w:rPr>
            </w:pPr>
          </w:p>
        </w:tc>
        <w:tc>
          <w:tcPr>
            <w:tcW w:w="2268" w:type="dxa"/>
            <w:vMerge w:val="continue"/>
            <w:noWrap w:val="0"/>
            <w:vAlign w:val="top"/>
          </w:tcPr>
          <w:p w14:paraId="62FA40BE">
            <w:pPr>
              <w:spacing w:line="240" w:lineRule="auto"/>
              <w:rPr>
                <w:rFonts w:hint="eastAsia" w:ascii="仿宋" w:hAnsi="仿宋" w:eastAsia="仿宋" w:cs="仿宋"/>
                <w:sz w:val="24"/>
                <w:szCs w:val="24"/>
                <w:highlight w:val="none"/>
              </w:rPr>
            </w:pPr>
          </w:p>
        </w:tc>
        <w:tc>
          <w:tcPr>
            <w:tcW w:w="2410" w:type="dxa"/>
            <w:noWrap w:val="0"/>
            <w:vAlign w:val="center"/>
          </w:tcPr>
          <w:p w14:paraId="3E5A9FB5">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油滤芯</w:t>
            </w:r>
          </w:p>
        </w:tc>
        <w:tc>
          <w:tcPr>
            <w:tcW w:w="2835" w:type="dxa"/>
            <w:noWrap w:val="0"/>
            <w:vAlign w:val="center"/>
          </w:tcPr>
          <w:p w14:paraId="66FA6475">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0531000001</w:t>
            </w:r>
          </w:p>
        </w:tc>
        <w:tc>
          <w:tcPr>
            <w:tcW w:w="992" w:type="dxa"/>
            <w:noWrap w:val="0"/>
            <w:vAlign w:val="center"/>
          </w:tcPr>
          <w:p w14:paraId="5B4C9985">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普旭</w:t>
            </w:r>
          </w:p>
        </w:tc>
        <w:tc>
          <w:tcPr>
            <w:tcW w:w="850" w:type="dxa"/>
            <w:noWrap w:val="0"/>
            <w:vAlign w:val="center"/>
          </w:tcPr>
          <w:p w14:paraId="3D3B05DE">
            <w:pPr>
              <w:spacing w:line="24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993" w:type="dxa"/>
            <w:noWrap w:val="0"/>
            <w:vAlign w:val="center"/>
          </w:tcPr>
          <w:p w14:paraId="4BBCFA49">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个</w:t>
            </w:r>
          </w:p>
        </w:tc>
        <w:tc>
          <w:tcPr>
            <w:tcW w:w="2029" w:type="dxa"/>
            <w:noWrap w:val="0"/>
            <w:vAlign w:val="center"/>
          </w:tcPr>
          <w:p w14:paraId="3C5FA13A">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更换</w:t>
            </w:r>
          </w:p>
        </w:tc>
      </w:tr>
      <w:tr w14:paraId="66B7F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noWrap w:val="0"/>
            <w:vAlign w:val="top"/>
          </w:tcPr>
          <w:p w14:paraId="39DF4675">
            <w:pPr>
              <w:spacing w:line="240" w:lineRule="auto"/>
              <w:rPr>
                <w:rFonts w:hint="eastAsia" w:ascii="仿宋" w:hAnsi="仿宋" w:eastAsia="仿宋" w:cs="仿宋"/>
                <w:sz w:val="24"/>
                <w:szCs w:val="24"/>
                <w:highlight w:val="none"/>
              </w:rPr>
            </w:pPr>
          </w:p>
        </w:tc>
        <w:tc>
          <w:tcPr>
            <w:tcW w:w="567" w:type="dxa"/>
            <w:vMerge w:val="continue"/>
            <w:noWrap w:val="0"/>
            <w:vAlign w:val="top"/>
          </w:tcPr>
          <w:p w14:paraId="00AB14E5">
            <w:pPr>
              <w:spacing w:line="240" w:lineRule="auto"/>
              <w:rPr>
                <w:rFonts w:hint="eastAsia" w:ascii="仿宋" w:hAnsi="仿宋" w:eastAsia="仿宋" w:cs="仿宋"/>
                <w:sz w:val="24"/>
                <w:szCs w:val="24"/>
                <w:highlight w:val="none"/>
              </w:rPr>
            </w:pPr>
          </w:p>
        </w:tc>
        <w:tc>
          <w:tcPr>
            <w:tcW w:w="2268" w:type="dxa"/>
            <w:vMerge w:val="continue"/>
            <w:noWrap w:val="0"/>
            <w:vAlign w:val="top"/>
          </w:tcPr>
          <w:p w14:paraId="4C5E329F">
            <w:pPr>
              <w:spacing w:line="240" w:lineRule="auto"/>
              <w:rPr>
                <w:rFonts w:hint="eastAsia" w:ascii="仿宋" w:hAnsi="仿宋" w:eastAsia="仿宋" w:cs="仿宋"/>
                <w:sz w:val="24"/>
                <w:szCs w:val="24"/>
                <w:highlight w:val="none"/>
              </w:rPr>
            </w:pPr>
          </w:p>
        </w:tc>
        <w:tc>
          <w:tcPr>
            <w:tcW w:w="2410" w:type="dxa"/>
            <w:noWrap w:val="0"/>
            <w:vAlign w:val="center"/>
          </w:tcPr>
          <w:p w14:paraId="697C6325">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排气过滤器</w:t>
            </w:r>
          </w:p>
        </w:tc>
        <w:tc>
          <w:tcPr>
            <w:tcW w:w="2835" w:type="dxa"/>
            <w:noWrap w:val="0"/>
            <w:vAlign w:val="center"/>
          </w:tcPr>
          <w:p w14:paraId="71804561">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V532140159</w:t>
            </w:r>
          </w:p>
        </w:tc>
        <w:tc>
          <w:tcPr>
            <w:tcW w:w="992" w:type="dxa"/>
            <w:noWrap w:val="0"/>
            <w:vAlign w:val="center"/>
          </w:tcPr>
          <w:p w14:paraId="5D2F79CC">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普旭</w:t>
            </w:r>
          </w:p>
        </w:tc>
        <w:tc>
          <w:tcPr>
            <w:tcW w:w="850" w:type="dxa"/>
            <w:noWrap w:val="0"/>
            <w:vAlign w:val="center"/>
          </w:tcPr>
          <w:p w14:paraId="345A4DB0">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18</w:t>
            </w:r>
          </w:p>
        </w:tc>
        <w:tc>
          <w:tcPr>
            <w:tcW w:w="993" w:type="dxa"/>
            <w:noWrap w:val="0"/>
            <w:vAlign w:val="center"/>
          </w:tcPr>
          <w:p w14:paraId="7586B48A">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个</w:t>
            </w:r>
          </w:p>
        </w:tc>
        <w:tc>
          <w:tcPr>
            <w:tcW w:w="2029" w:type="dxa"/>
            <w:noWrap w:val="0"/>
            <w:vAlign w:val="center"/>
          </w:tcPr>
          <w:p w14:paraId="612032EF">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更换</w:t>
            </w:r>
          </w:p>
        </w:tc>
      </w:tr>
      <w:tr w14:paraId="76DDC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noWrap w:val="0"/>
            <w:vAlign w:val="top"/>
          </w:tcPr>
          <w:p w14:paraId="28205119">
            <w:pPr>
              <w:spacing w:line="240" w:lineRule="auto"/>
              <w:rPr>
                <w:rFonts w:hint="eastAsia" w:ascii="仿宋" w:hAnsi="仿宋" w:eastAsia="仿宋" w:cs="仿宋"/>
                <w:sz w:val="24"/>
                <w:szCs w:val="24"/>
                <w:highlight w:val="none"/>
              </w:rPr>
            </w:pPr>
          </w:p>
        </w:tc>
        <w:tc>
          <w:tcPr>
            <w:tcW w:w="567" w:type="dxa"/>
            <w:vMerge w:val="continue"/>
            <w:noWrap w:val="0"/>
            <w:vAlign w:val="top"/>
          </w:tcPr>
          <w:p w14:paraId="7BA9D195">
            <w:pPr>
              <w:spacing w:line="240" w:lineRule="auto"/>
              <w:rPr>
                <w:rFonts w:hint="eastAsia" w:ascii="仿宋" w:hAnsi="仿宋" w:eastAsia="仿宋" w:cs="仿宋"/>
                <w:sz w:val="24"/>
                <w:szCs w:val="24"/>
                <w:highlight w:val="none"/>
              </w:rPr>
            </w:pPr>
          </w:p>
        </w:tc>
        <w:tc>
          <w:tcPr>
            <w:tcW w:w="2268" w:type="dxa"/>
            <w:vMerge w:val="continue"/>
            <w:noWrap w:val="0"/>
            <w:vAlign w:val="top"/>
          </w:tcPr>
          <w:p w14:paraId="7A9584C1">
            <w:pPr>
              <w:spacing w:line="240" w:lineRule="auto"/>
              <w:rPr>
                <w:rFonts w:hint="eastAsia" w:ascii="仿宋" w:hAnsi="仿宋" w:eastAsia="仿宋" w:cs="仿宋"/>
                <w:sz w:val="24"/>
                <w:szCs w:val="24"/>
                <w:highlight w:val="none"/>
              </w:rPr>
            </w:pPr>
          </w:p>
        </w:tc>
        <w:tc>
          <w:tcPr>
            <w:tcW w:w="2410" w:type="dxa"/>
            <w:noWrap w:val="0"/>
            <w:vAlign w:val="center"/>
          </w:tcPr>
          <w:p w14:paraId="77D0E7C1">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真空润滑油</w:t>
            </w:r>
          </w:p>
        </w:tc>
        <w:tc>
          <w:tcPr>
            <w:tcW w:w="2835" w:type="dxa"/>
            <w:noWrap w:val="0"/>
            <w:vAlign w:val="center"/>
          </w:tcPr>
          <w:p w14:paraId="70F332BF">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VM100</w:t>
            </w:r>
          </w:p>
        </w:tc>
        <w:tc>
          <w:tcPr>
            <w:tcW w:w="992" w:type="dxa"/>
            <w:noWrap w:val="0"/>
            <w:vAlign w:val="center"/>
          </w:tcPr>
          <w:p w14:paraId="0EC3F964">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普旭</w:t>
            </w:r>
          </w:p>
        </w:tc>
        <w:tc>
          <w:tcPr>
            <w:tcW w:w="850" w:type="dxa"/>
            <w:noWrap w:val="0"/>
            <w:vAlign w:val="center"/>
          </w:tcPr>
          <w:p w14:paraId="7910C148">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60</w:t>
            </w:r>
          </w:p>
        </w:tc>
        <w:tc>
          <w:tcPr>
            <w:tcW w:w="993" w:type="dxa"/>
            <w:noWrap w:val="0"/>
            <w:vAlign w:val="center"/>
          </w:tcPr>
          <w:p w14:paraId="3C851559">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升</w:t>
            </w:r>
          </w:p>
        </w:tc>
        <w:tc>
          <w:tcPr>
            <w:tcW w:w="2029" w:type="dxa"/>
            <w:noWrap w:val="0"/>
            <w:vAlign w:val="center"/>
          </w:tcPr>
          <w:p w14:paraId="0042F628">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更换</w:t>
            </w:r>
          </w:p>
        </w:tc>
      </w:tr>
      <w:tr w14:paraId="2F0FB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noWrap w:val="0"/>
            <w:vAlign w:val="top"/>
          </w:tcPr>
          <w:p w14:paraId="01EB8673">
            <w:pPr>
              <w:spacing w:line="240" w:lineRule="auto"/>
              <w:rPr>
                <w:rFonts w:hint="eastAsia" w:ascii="仿宋" w:hAnsi="仿宋" w:eastAsia="仿宋" w:cs="仿宋"/>
                <w:sz w:val="24"/>
                <w:szCs w:val="24"/>
                <w:highlight w:val="none"/>
              </w:rPr>
            </w:pPr>
          </w:p>
        </w:tc>
        <w:tc>
          <w:tcPr>
            <w:tcW w:w="567" w:type="dxa"/>
            <w:vMerge w:val="continue"/>
            <w:noWrap w:val="0"/>
            <w:vAlign w:val="top"/>
          </w:tcPr>
          <w:p w14:paraId="44CDC79E">
            <w:pPr>
              <w:spacing w:line="240" w:lineRule="auto"/>
              <w:rPr>
                <w:rFonts w:hint="eastAsia" w:ascii="仿宋" w:hAnsi="仿宋" w:eastAsia="仿宋" w:cs="仿宋"/>
                <w:sz w:val="24"/>
                <w:szCs w:val="24"/>
                <w:highlight w:val="none"/>
              </w:rPr>
            </w:pPr>
          </w:p>
        </w:tc>
        <w:tc>
          <w:tcPr>
            <w:tcW w:w="2268" w:type="dxa"/>
            <w:vMerge w:val="continue"/>
            <w:noWrap w:val="0"/>
            <w:vAlign w:val="top"/>
          </w:tcPr>
          <w:p w14:paraId="31528A0C">
            <w:pPr>
              <w:spacing w:line="240" w:lineRule="auto"/>
              <w:rPr>
                <w:rFonts w:hint="eastAsia" w:ascii="仿宋" w:hAnsi="仿宋" w:eastAsia="仿宋" w:cs="仿宋"/>
                <w:sz w:val="24"/>
                <w:szCs w:val="24"/>
                <w:highlight w:val="none"/>
              </w:rPr>
            </w:pPr>
          </w:p>
        </w:tc>
        <w:tc>
          <w:tcPr>
            <w:tcW w:w="2410" w:type="dxa"/>
            <w:noWrap w:val="0"/>
            <w:vAlign w:val="center"/>
          </w:tcPr>
          <w:p w14:paraId="0E27C1D0">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浮子阀</w:t>
            </w:r>
          </w:p>
        </w:tc>
        <w:tc>
          <w:tcPr>
            <w:tcW w:w="2835" w:type="dxa"/>
            <w:noWrap w:val="0"/>
            <w:vAlign w:val="center"/>
          </w:tcPr>
          <w:p w14:paraId="6BECB330">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V947201424</w:t>
            </w:r>
          </w:p>
        </w:tc>
        <w:tc>
          <w:tcPr>
            <w:tcW w:w="992" w:type="dxa"/>
            <w:noWrap w:val="0"/>
            <w:vAlign w:val="center"/>
          </w:tcPr>
          <w:p w14:paraId="409BDDAB">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普旭</w:t>
            </w:r>
          </w:p>
        </w:tc>
        <w:tc>
          <w:tcPr>
            <w:tcW w:w="850" w:type="dxa"/>
            <w:noWrap w:val="0"/>
            <w:vAlign w:val="center"/>
          </w:tcPr>
          <w:p w14:paraId="55CBBEA4">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993" w:type="dxa"/>
            <w:noWrap w:val="0"/>
            <w:vAlign w:val="center"/>
          </w:tcPr>
          <w:p w14:paraId="7F98ACEF">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个</w:t>
            </w:r>
          </w:p>
        </w:tc>
        <w:tc>
          <w:tcPr>
            <w:tcW w:w="2029" w:type="dxa"/>
            <w:noWrap w:val="0"/>
            <w:vAlign w:val="center"/>
          </w:tcPr>
          <w:p w14:paraId="4EB65510">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更换</w:t>
            </w:r>
          </w:p>
        </w:tc>
      </w:tr>
      <w:tr w14:paraId="068DD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noWrap w:val="0"/>
            <w:vAlign w:val="top"/>
          </w:tcPr>
          <w:p w14:paraId="61B22F4C">
            <w:pPr>
              <w:spacing w:line="240" w:lineRule="auto"/>
              <w:rPr>
                <w:rFonts w:hint="eastAsia" w:ascii="仿宋" w:hAnsi="仿宋" w:eastAsia="仿宋" w:cs="仿宋"/>
                <w:sz w:val="24"/>
                <w:szCs w:val="24"/>
                <w:highlight w:val="none"/>
              </w:rPr>
            </w:pPr>
          </w:p>
        </w:tc>
        <w:tc>
          <w:tcPr>
            <w:tcW w:w="567" w:type="dxa"/>
            <w:vMerge w:val="continue"/>
            <w:noWrap w:val="0"/>
            <w:vAlign w:val="top"/>
          </w:tcPr>
          <w:p w14:paraId="0413DEAE">
            <w:pPr>
              <w:spacing w:line="240" w:lineRule="auto"/>
              <w:rPr>
                <w:rFonts w:hint="eastAsia" w:ascii="仿宋" w:hAnsi="仿宋" w:eastAsia="仿宋" w:cs="仿宋"/>
                <w:sz w:val="24"/>
                <w:szCs w:val="24"/>
                <w:highlight w:val="none"/>
              </w:rPr>
            </w:pPr>
          </w:p>
        </w:tc>
        <w:tc>
          <w:tcPr>
            <w:tcW w:w="2268" w:type="dxa"/>
            <w:vMerge w:val="continue"/>
            <w:noWrap w:val="0"/>
            <w:vAlign w:val="top"/>
          </w:tcPr>
          <w:p w14:paraId="2B19028C">
            <w:pPr>
              <w:spacing w:line="240" w:lineRule="auto"/>
              <w:rPr>
                <w:rFonts w:hint="eastAsia" w:ascii="仿宋" w:hAnsi="仿宋" w:eastAsia="仿宋" w:cs="仿宋"/>
                <w:sz w:val="24"/>
                <w:szCs w:val="24"/>
                <w:highlight w:val="none"/>
              </w:rPr>
            </w:pPr>
          </w:p>
        </w:tc>
        <w:tc>
          <w:tcPr>
            <w:tcW w:w="2410" w:type="dxa"/>
            <w:noWrap w:val="0"/>
            <w:vAlign w:val="center"/>
          </w:tcPr>
          <w:p w14:paraId="040FFD62">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除菌</w:t>
            </w:r>
          </w:p>
          <w:p w14:paraId="131D2341">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过滤器</w:t>
            </w:r>
          </w:p>
        </w:tc>
        <w:tc>
          <w:tcPr>
            <w:tcW w:w="2835" w:type="dxa"/>
            <w:noWrap w:val="0"/>
            <w:vAlign w:val="center"/>
          </w:tcPr>
          <w:p w14:paraId="1354866D">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JMGL-20-5</w:t>
            </w:r>
          </w:p>
        </w:tc>
        <w:tc>
          <w:tcPr>
            <w:tcW w:w="992" w:type="dxa"/>
            <w:noWrap w:val="0"/>
            <w:vAlign w:val="center"/>
          </w:tcPr>
          <w:p w14:paraId="5E001969">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科康达</w:t>
            </w:r>
          </w:p>
        </w:tc>
        <w:tc>
          <w:tcPr>
            <w:tcW w:w="850" w:type="dxa"/>
            <w:noWrap w:val="0"/>
            <w:vAlign w:val="center"/>
          </w:tcPr>
          <w:p w14:paraId="61ACA2CA">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993" w:type="dxa"/>
            <w:noWrap w:val="0"/>
            <w:vAlign w:val="center"/>
          </w:tcPr>
          <w:p w14:paraId="3DE1B132">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套</w:t>
            </w:r>
          </w:p>
        </w:tc>
        <w:tc>
          <w:tcPr>
            <w:tcW w:w="2029" w:type="dxa"/>
            <w:noWrap w:val="0"/>
            <w:vAlign w:val="center"/>
          </w:tcPr>
          <w:p w14:paraId="143029FE">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更换</w:t>
            </w:r>
          </w:p>
        </w:tc>
      </w:tr>
      <w:tr w14:paraId="6F267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noWrap w:val="0"/>
            <w:vAlign w:val="top"/>
          </w:tcPr>
          <w:p w14:paraId="03E01BA9">
            <w:pPr>
              <w:spacing w:line="240" w:lineRule="auto"/>
              <w:rPr>
                <w:rFonts w:hint="eastAsia" w:ascii="仿宋" w:hAnsi="仿宋" w:eastAsia="仿宋" w:cs="仿宋"/>
                <w:sz w:val="24"/>
                <w:szCs w:val="24"/>
                <w:highlight w:val="none"/>
              </w:rPr>
            </w:pPr>
          </w:p>
        </w:tc>
        <w:tc>
          <w:tcPr>
            <w:tcW w:w="567" w:type="dxa"/>
            <w:vMerge w:val="continue"/>
            <w:noWrap w:val="0"/>
            <w:vAlign w:val="top"/>
          </w:tcPr>
          <w:p w14:paraId="79CD1A37">
            <w:pPr>
              <w:spacing w:line="240" w:lineRule="auto"/>
              <w:rPr>
                <w:rFonts w:hint="eastAsia" w:ascii="仿宋" w:hAnsi="仿宋" w:eastAsia="仿宋" w:cs="仿宋"/>
                <w:sz w:val="24"/>
                <w:szCs w:val="24"/>
                <w:highlight w:val="none"/>
              </w:rPr>
            </w:pPr>
          </w:p>
        </w:tc>
        <w:tc>
          <w:tcPr>
            <w:tcW w:w="2268" w:type="dxa"/>
            <w:vMerge w:val="continue"/>
            <w:noWrap w:val="0"/>
            <w:vAlign w:val="top"/>
          </w:tcPr>
          <w:p w14:paraId="70B81BB8">
            <w:pPr>
              <w:spacing w:line="240" w:lineRule="auto"/>
              <w:rPr>
                <w:rFonts w:hint="eastAsia" w:ascii="仿宋" w:hAnsi="仿宋" w:eastAsia="仿宋" w:cs="仿宋"/>
                <w:sz w:val="24"/>
                <w:szCs w:val="24"/>
                <w:highlight w:val="none"/>
              </w:rPr>
            </w:pPr>
          </w:p>
        </w:tc>
        <w:tc>
          <w:tcPr>
            <w:tcW w:w="2410" w:type="dxa"/>
            <w:noWrap w:val="0"/>
            <w:vAlign w:val="center"/>
          </w:tcPr>
          <w:p w14:paraId="1F06D20B">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真空泵散热器清洗及整机清洁</w:t>
            </w:r>
          </w:p>
        </w:tc>
        <w:tc>
          <w:tcPr>
            <w:tcW w:w="2835" w:type="dxa"/>
            <w:noWrap w:val="0"/>
            <w:vAlign w:val="center"/>
          </w:tcPr>
          <w:p w14:paraId="3138AE7C">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RA0302D</w:t>
            </w:r>
          </w:p>
        </w:tc>
        <w:tc>
          <w:tcPr>
            <w:tcW w:w="992" w:type="dxa"/>
            <w:noWrap w:val="0"/>
            <w:vAlign w:val="center"/>
          </w:tcPr>
          <w:p w14:paraId="57F5498B">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普旭</w:t>
            </w:r>
          </w:p>
        </w:tc>
        <w:tc>
          <w:tcPr>
            <w:tcW w:w="850" w:type="dxa"/>
            <w:noWrap w:val="0"/>
            <w:vAlign w:val="center"/>
          </w:tcPr>
          <w:p w14:paraId="1A85074C">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993" w:type="dxa"/>
            <w:noWrap w:val="0"/>
            <w:vAlign w:val="center"/>
          </w:tcPr>
          <w:p w14:paraId="55CC1A91">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台</w:t>
            </w:r>
          </w:p>
        </w:tc>
        <w:tc>
          <w:tcPr>
            <w:tcW w:w="2029" w:type="dxa"/>
            <w:noWrap w:val="0"/>
            <w:vAlign w:val="center"/>
          </w:tcPr>
          <w:p w14:paraId="3D00AEC6">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每半年散热器清洗及整机清洁1次</w:t>
            </w:r>
          </w:p>
        </w:tc>
      </w:tr>
      <w:tr w14:paraId="72063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noWrap w:val="0"/>
            <w:vAlign w:val="top"/>
          </w:tcPr>
          <w:p w14:paraId="37954C9B">
            <w:pPr>
              <w:spacing w:line="240" w:lineRule="auto"/>
              <w:rPr>
                <w:rFonts w:hint="eastAsia" w:ascii="仿宋" w:hAnsi="仿宋" w:eastAsia="仿宋" w:cs="仿宋"/>
                <w:sz w:val="24"/>
                <w:szCs w:val="24"/>
                <w:highlight w:val="none"/>
              </w:rPr>
            </w:pPr>
          </w:p>
        </w:tc>
        <w:tc>
          <w:tcPr>
            <w:tcW w:w="567" w:type="dxa"/>
            <w:vMerge w:val="continue"/>
            <w:noWrap w:val="0"/>
            <w:vAlign w:val="top"/>
          </w:tcPr>
          <w:p w14:paraId="2F51A1CB">
            <w:pPr>
              <w:spacing w:line="240" w:lineRule="auto"/>
              <w:rPr>
                <w:rFonts w:hint="eastAsia" w:ascii="仿宋" w:hAnsi="仿宋" w:eastAsia="仿宋" w:cs="仿宋"/>
                <w:sz w:val="24"/>
                <w:szCs w:val="24"/>
                <w:highlight w:val="none"/>
              </w:rPr>
            </w:pPr>
          </w:p>
        </w:tc>
        <w:tc>
          <w:tcPr>
            <w:tcW w:w="2268" w:type="dxa"/>
            <w:vMerge w:val="continue"/>
            <w:noWrap w:val="0"/>
            <w:vAlign w:val="top"/>
          </w:tcPr>
          <w:p w14:paraId="03FFE354">
            <w:pPr>
              <w:spacing w:line="240" w:lineRule="auto"/>
              <w:rPr>
                <w:rFonts w:hint="eastAsia" w:ascii="仿宋" w:hAnsi="仿宋" w:eastAsia="仿宋" w:cs="仿宋"/>
                <w:sz w:val="24"/>
                <w:szCs w:val="24"/>
                <w:highlight w:val="none"/>
              </w:rPr>
            </w:pPr>
          </w:p>
        </w:tc>
        <w:tc>
          <w:tcPr>
            <w:tcW w:w="2410" w:type="dxa"/>
            <w:noWrap w:val="0"/>
            <w:vAlign w:val="center"/>
          </w:tcPr>
          <w:p w14:paraId="4DCC8FF6">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连轴器</w:t>
            </w:r>
          </w:p>
          <w:p w14:paraId="2F805D97">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弹性体</w:t>
            </w:r>
          </w:p>
        </w:tc>
        <w:tc>
          <w:tcPr>
            <w:tcW w:w="2835" w:type="dxa"/>
            <w:noWrap w:val="0"/>
            <w:vAlign w:val="center"/>
          </w:tcPr>
          <w:p w14:paraId="452EE3CC">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0512000008</w:t>
            </w:r>
          </w:p>
        </w:tc>
        <w:tc>
          <w:tcPr>
            <w:tcW w:w="992" w:type="dxa"/>
            <w:noWrap w:val="0"/>
            <w:vAlign w:val="center"/>
          </w:tcPr>
          <w:p w14:paraId="1C5271EB">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普旭</w:t>
            </w:r>
          </w:p>
        </w:tc>
        <w:tc>
          <w:tcPr>
            <w:tcW w:w="850" w:type="dxa"/>
            <w:noWrap w:val="0"/>
            <w:vAlign w:val="center"/>
          </w:tcPr>
          <w:p w14:paraId="2004B742">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993" w:type="dxa"/>
            <w:noWrap w:val="0"/>
            <w:vAlign w:val="center"/>
          </w:tcPr>
          <w:p w14:paraId="0351F288">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台</w:t>
            </w:r>
          </w:p>
        </w:tc>
        <w:tc>
          <w:tcPr>
            <w:tcW w:w="2029" w:type="dxa"/>
            <w:noWrap w:val="0"/>
            <w:vAlign w:val="top"/>
          </w:tcPr>
          <w:p w14:paraId="5846726F">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更换</w:t>
            </w:r>
          </w:p>
        </w:tc>
      </w:tr>
      <w:tr w14:paraId="4373D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noWrap w:val="0"/>
            <w:vAlign w:val="top"/>
          </w:tcPr>
          <w:p w14:paraId="733AF547">
            <w:pPr>
              <w:spacing w:line="240" w:lineRule="auto"/>
              <w:rPr>
                <w:rFonts w:hint="eastAsia" w:ascii="仿宋" w:hAnsi="仿宋" w:eastAsia="仿宋" w:cs="仿宋"/>
                <w:sz w:val="24"/>
                <w:szCs w:val="24"/>
                <w:highlight w:val="none"/>
              </w:rPr>
            </w:pPr>
          </w:p>
        </w:tc>
        <w:tc>
          <w:tcPr>
            <w:tcW w:w="567" w:type="dxa"/>
            <w:vMerge w:val="continue"/>
            <w:noWrap w:val="0"/>
            <w:vAlign w:val="top"/>
          </w:tcPr>
          <w:p w14:paraId="2C62D5B4">
            <w:pPr>
              <w:spacing w:line="240" w:lineRule="auto"/>
              <w:rPr>
                <w:rFonts w:hint="eastAsia" w:ascii="仿宋" w:hAnsi="仿宋" w:eastAsia="仿宋" w:cs="仿宋"/>
                <w:sz w:val="24"/>
                <w:szCs w:val="24"/>
                <w:highlight w:val="none"/>
              </w:rPr>
            </w:pPr>
          </w:p>
        </w:tc>
        <w:tc>
          <w:tcPr>
            <w:tcW w:w="2268" w:type="dxa"/>
            <w:vMerge w:val="continue"/>
            <w:noWrap w:val="0"/>
            <w:vAlign w:val="top"/>
          </w:tcPr>
          <w:p w14:paraId="7A034172">
            <w:pPr>
              <w:spacing w:line="240" w:lineRule="auto"/>
              <w:rPr>
                <w:rFonts w:hint="eastAsia" w:ascii="仿宋" w:hAnsi="仿宋" w:eastAsia="仿宋" w:cs="仿宋"/>
                <w:sz w:val="24"/>
                <w:szCs w:val="24"/>
                <w:highlight w:val="none"/>
              </w:rPr>
            </w:pPr>
          </w:p>
        </w:tc>
        <w:tc>
          <w:tcPr>
            <w:tcW w:w="2410" w:type="dxa"/>
            <w:noWrap w:val="0"/>
            <w:vAlign w:val="center"/>
          </w:tcPr>
          <w:p w14:paraId="2FE58D43">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真空螺杆散热风扇</w:t>
            </w:r>
          </w:p>
        </w:tc>
        <w:tc>
          <w:tcPr>
            <w:tcW w:w="2835" w:type="dxa"/>
            <w:noWrap w:val="0"/>
            <w:vAlign w:val="center"/>
          </w:tcPr>
          <w:p w14:paraId="0244F61C">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0525513155</w:t>
            </w:r>
          </w:p>
        </w:tc>
        <w:tc>
          <w:tcPr>
            <w:tcW w:w="992" w:type="dxa"/>
            <w:noWrap w:val="0"/>
            <w:vAlign w:val="center"/>
          </w:tcPr>
          <w:p w14:paraId="2F2AF5A6">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普旭</w:t>
            </w:r>
          </w:p>
        </w:tc>
        <w:tc>
          <w:tcPr>
            <w:tcW w:w="850" w:type="dxa"/>
            <w:noWrap w:val="0"/>
            <w:vAlign w:val="center"/>
          </w:tcPr>
          <w:p w14:paraId="18622243">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993" w:type="dxa"/>
            <w:noWrap w:val="0"/>
            <w:vAlign w:val="center"/>
          </w:tcPr>
          <w:p w14:paraId="1E7443CF">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台</w:t>
            </w:r>
          </w:p>
        </w:tc>
        <w:tc>
          <w:tcPr>
            <w:tcW w:w="2029" w:type="dxa"/>
            <w:noWrap w:val="0"/>
            <w:vAlign w:val="top"/>
          </w:tcPr>
          <w:p w14:paraId="7F3EEE51">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更换</w:t>
            </w:r>
          </w:p>
        </w:tc>
      </w:tr>
    </w:tbl>
    <w:p w14:paraId="4BC259D4">
      <w:pPr>
        <w:pStyle w:val="8"/>
        <w:rPr>
          <w:highlight w:val="none"/>
        </w:rPr>
      </w:pPr>
    </w:p>
    <w:tbl>
      <w:tblPr>
        <w:tblStyle w:val="9"/>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568"/>
        <w:gridCol w:w="568"/>
        <w:gridCol w:w="391"/>
        <w:gridCol w:w="569"/>
        <w:gridCol w:w="833"/>
        <w:gridCol w:w="569"/>
        <w:gridCol w:w="833"/>
        <w:gridCol w:w="569"/>
        <w:gridCol w:w="569"/>
        <w:gridCol w:w="833"/>
        <w:gridCol w:w="921"/>
        <w:gridCol w:w="1186"/>
      </w:tblGrid>
      <w:tr w14:paraId="11063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0" w:type="auto"/>
            <w:gridSpan w:val="12"/>
            <w:shd w:val="clear" w:color="auto" w:fill="auto"/>
            <w:noWrap/>
            <w:vAlign w:val="center"/>
          </w:tcPr>
          <w:p w14:paraId="0B5B1451">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机房安全阀统计表</w:t>
            </w:r>
          </w:p>
        </w:tc>
      </w:tr>
      <w:tr w14:paraId="4158E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rPr>
        <w:tc>
          <w:tcPr>
            <w:tcW w:w="0" w:type="auto"/>
            <w:shd w:val="clear" w:color="auto" w:fill="auto"/>
            <w:noWrap/>
            <w:vAlign w:val="center"/>
          </w:tcPr>
          <w:p w14:paraId="6FA542F1">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0" w:type="auto"/>
            <w:shd w:val="clear" w:color="auto" w:fill="auto"/>
            <w:noWrap/>
            <w:vAlign w:val="center"/>
          </w:tcPr>
          <w:p w14:paraId="5DB96A7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名称</w:t>
            </w:r>
          </w:p>
        </w:tc>
        <w:tc>
          <w:tcPr>
            <w:tcW w:w="0" w:type="auto"/>
            <w:shd w:val="clear" w:color="auto" w:fill="auto"/>
            <w:noWrap w:val="0"/>
            <w:vAlign w:val="center"/>
          </w:tcPr>
          <w:p w14:paraId="144B5ED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具体位置</w:t>
            </w:r>
          </w:p>
        </w:tc>
        <w:tc>
          <w:tcPr>
            <w:tcW w:w="0" w:type="auto"/>
            <w:shd w:val="clear" w:color="auto" w:fill="auto"/>
            <w:noWrap/>
            <w:vAlign w:val="center"/>
          </w:tcPr>
          <w:p w14:paraId="7AFA869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作用</w:t>
            </w:r>
          </w:p>
        </w:tc>
        <w:tc>
          <w:tcPr>
            <w:tcW w:w="0" w:type="auto"/>
            <w:shd w:val="clear" w:color="auto" w:fill="auto"/>
            <w:noWrap/>
            <w:vAlign w:val="center"/>
          </w:tcPr>
          <w:p w14:paraId="5B1DD96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型号</w:t>
            </w:r>
          </w:p>
        </w:tc>
        <w:tc>
          <w:tcPr>
            <w:tcW w:w="0" w:type="auto"/>
            <w:shd w:val="clear" w:color="auto" w:fill="auto"/>
            <w:noWrap w:val="0"/>
            <w:vAlign w:val="center"/>
          </w:tcPr>
          <w:p w14:paraId="4FD030DF">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管径型号</w:t>
            </w:r>
          </w:p>
        </w:tc>
        <w:tc>
          <w:tcPr>
            <w:tcW w:w="0" w:type="auto"/>
            <w:shd w:val="clear" w:color="auto" w:fill="auto"/>
            <w:noWrap w:val="0"/>
            <w:vAlign w:val="center"/>
          </w:tcPr>
          <w:p w14:paraId="5DF7840A">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排放压力（Mpa）</w:t>
            </w:r>
          </w:p>
        </w:tc>
        <w:tc>
          <w:tcPr>
            <w:tcW w:w="0" w:type="auto"/>
            <w:shd w:val="clear" w:color="auto" w:fill="auto"/>
            <w:noWrap/>
            <w:vAlign w:val="center"/>
          </w:tcPr>
          <w:p w14:paraId="6F900B8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0" w:type="auto"/>
            <w:shd w:val="clear" w:color="auto" w:fill="auto"/>
            <w:noWrap/>
            <w:vAlign w:val="center"/>
          </w:tcPr>
          <w:p w14:paraId="64FF020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介质</w:t>
            </w:r>
          </w:p>
        </w:tc>
        <w:tc>
          <w:tcPr>
            <w:tcW w:w="0" w:type="auto"/>
            <w:shd w:val="clear" w:color="auto" w:fill="auto"/>
            <w:noWrap w:val="0"/>
            <w:vAlign w:val="center"/>
          </w:tcPr>
          <w:p w14:paraId="5DC88281">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整定压力（Mpa）</w:t>
            </w:r>
          </w:p>
        </w:tc>
        <w:tc>
          <w:tcPr>
            <w:tcW w:w="0" w:type="auto"/>
            <w:shd w:val="clear" w:color="auto" w:fill="auto"/>
            <w:noWrap/>
            <w:vAlign w:val="center"/>
          </w:tcPr>
          <w:p w14:paraId="0C3A634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安装位置</w:t>
            </w:r>
          </w:p>
        </w:tc>
        <w:tc>
          <w:tcPr>
            <w:tcW w:w="0" w:type="auto"/>
            <w:shd w:val="clear" w:color="auto" w:fill="auto"/>
            <w:noWrap/>
            <w:vAlign w:val="center"/>
          </w:tcPr>
          <w:p w14:paraId="56CB66A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备注</w:t>
            </w:r>
          </w:p>
        </w:tc>
      </w:tr>
      <w:tr w14:paraId="58843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90" w:hRule="atLeast"/>
        </w:trPr>
        <w:tc>
          <w:tcPr>
            <w:tcW w:w="0" w:type="auto"/>
            <w:vMerge w:val="restart"/>
            <w:shd w:val="clear" w:color="auto" w:fill="auto"/>
            <w:noWrap/>
            <w:vAlign w:val="center"/>
          </w:tcPr>
          <w:p w14:paraId="76B2BC3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1</w:t>
            </w:r>
          </w:p>
        </w:tc>
        <w:tc>
          <w:tcPr>
            <w:tcW w:w="0" w:type="auto"/>
            <w:vMerge w:val="restart"/>
            <w:shd w:val="clear" w:color="auto" w:fill="auto"/>
            <w:noWrap w:val="0"/>
            <w:vAlign w:val="center"/>
          </w:tcPr>
          <w:p w14:paraId="7ED75AEF">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安全阀</w:t>
            </w:r>
          </w:p>
        </w:tc>
        <w:tc>
          <w:tcPr>
            <w:tcW w:w="0" w:type="auto"/>
            <w:vMerge w:val="restart"/>
            <w:shd w:val="clear" w:color="auto" w:fill="auto"/>
            <w:noWrap w:val="0"/>
            <w:vAlign w:val="center"/>
          </w:tcPr>
          <w:p w14:paraId="1295E7E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供氧站</w:t>
            </w:r>
          </w:p>
        </w:tc>
        <w:tc>
          <w:tcPr>
            <w:tcW w:w="0" w:type="auto"/>
            <w:vMerge w:val="restart"/>
            <w:shd w:val="clear" w:color="auto" w:fill="auto"/>
            <w:noWrap w:val="0"/>
            <w:vAlign w:val="center"/>
          </w:tcPr>
          <w:p w14:paraId="0E71E02F">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液氧罐</w:t>
            </w:r>
          </w:p>
        </w:tc>
        <w:tc>
          <w:tcPr>
            <w:tcW w:w="0" w:type="auto"/>
            <w:vMerge w:val="restart"/>
            <w:shd w:val="clear" w:color="auto" w:fill="auto"/>
            <w:noWrap/>
            <w:vAlign w:val="center"/>
          </w:tcPr>
          <w:p w14:paraId="1B81FC8D">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DA-10A1</w:t>
            </w:r>
          </w:p>
        </w:tc>
        <w:tc>
          <w:tcPr>
            <w:tcW w:w="0" w:type="auto"/>
            <w:vMerge w:val="restart"/>
            <w:shd w:val="clear" w:color="auto" w:fill="auto"/>
            <w:noWrap/>
            <w:vAlign w:val="center"/>
          </w:tcPr>
          <w:p w14:paraId="388C891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10mm</w:t>
            </w:r>
          </w:p>
        </w:tc>
        <w:tc>
          <w:tcPr>
            <w:tcW w:w="0" w:type="auto"/>
            <w:vMerge w:val="restart"/>
            <w:shd w:val="clear" w:color="auto" w:fill="auto"/>
            <w:noWrap/>
            <w:vAlign w:val="center"/>
          </w:tcPr>
          <w:p w14:paraId="4253C8C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1.2MPa</w:t>
            </w:r>
          </w:p>
        </w:tc>
        <w:tc>
          <w:tcPr>
            <w:tcW w:w="0" w:type="auto"/>
            <w:shd w:val="clear" w:color="auto" w:fill="auto"/>
            <w:noWrap/>
            <w:vAlign w:val="center"/>
          </w:tcPr>
          <w:p w14:paraId="24C9ACAF">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5</w:t>
            </w:r>
          </w:p>
        </w:tc>
        <w:tc>
          <w:tcPr>
            <w:tcW w:w="0" w:type="auto"/>
            <w:vMerge w:val="restart"/>
            <w:shd w:val="clear" w:color="auto" w:fill="auto"/>
            <w:noWrap/>
            <w:vAlign w:val="center"/>
          </w:tcPr>
          <w:p w14:paraId="69646917">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氧气</w:t>
            </w:r>
          </w:p>
        </w:tc>
        <w:tc>
          <w:tcPr>
            <w:tcW w:w="0" w:type="auto"/>
            <w:vMerge w:val="restart"/>
            <w:shd w:val="clear" w:color="auto" w:fill="auto"/>
            <w:noWrap w:val="0"/>
            <w:vAlign w:val="center"/>
          </w:tcPr>
          <w:p w14:paraId="0BCBCE1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1.2Mpa</w:t>
            </w:r>
          </w:p>
        </w:tc>
        <w:tc>
          <w:tcPr>
            <w:tcW w:w="0" w:type="auto"/>
            <w:shd w:val="clear" w:color="auto" w:fill="auto"/>
            <w:noWrap/>
            <w:vAlign w:val="center"/>
          </w:tcPr>
          <w:p w14:paraId="73D2F87F">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1#液氧罐</w:t>
            </w:r>
          </w:p>
        </w:tc>
        <w:tc>
          <w:tcPr>
            <w:tcW w:w="0" w:type="auto"/>
            <w:shd w:val="clear" w:color="auto" w:fill="auto"/>
            <w:noWrap w:val="0"/>
            <w:vAlign w:val="center"/>
          </w:tcPr>
          <w:p w14:paraId="034DE64D">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编号：200623001、200510027、191218006、200623020、200510025</w:t>
            </w:r>
          </w:p>
        </w:tc>
      </w:tr>
      <w:tr w14:paraId="4336B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5" w:hRule="atLeast"/>
        </w:trPr>
        <w:tc>
          <w:tcPr>
            <w:tcW w:w="0" w:type="auto"/>
            <w:vMerge w:val="continue"/>
            <w:shd w:val="clear" w:color="auto" w:fill="auto"/>
            <w:noWrap w:val="0"/>
            <w:vAlign w:val="center"/>
          </w:tcPr>
          <w:p w14:paraId="1E3C8F3F">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7B3FEF92">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51F2BBAC">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23C7E76E">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0F505CDE">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36B3B45A">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3D1BBA74">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shd w:val="clear" w:color="auto" w:fill="auto"/>
            <w:noWrap/>
            <w:vAlign w:val="center"/>
          </w:tcPr>
          <w:p w14:paraId="44F6E81E">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5</w:t>
            </w:r>
          </w:p>
        </w:tc>
        <w:tc>
          <w:tcPr>
            <w:tcW w:w="0" w:type="auto"/>
            <w:vMerge w:val="continue"/>
            <w:shd w:val="clear" w:color="auto" w:fill="auto"/>
            <w:noWrap w:val="0"/>
            <w:vAlign w:val="center"/>
          </w:tcPr>
          <w:p w14:paraId="6E624385">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6705ED57">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shd w:val="clear" w:color="auto" w:fill="auto"/>
            <w:noWrap/>
            <w:vAlign w:val="center"/>
          </w:tcPr>
          <w:p w14:paraId="0205265F">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2#液氧罐</w:t>
            </w:r>
          </w:p>
        </w:tc>
        <w:tc>
          <w:tcPr>
            <w:tcW w:w="0" w:type="auto"/>
            <w:shd w:val="clear" w:color="auto" w:fill="auto"/>
            <w:noWrap w:val="0"/>
            <w:vAlign w:val="center"/>
          </w:tcPr>
          <w:p w14:paraId="755CF71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编号：200623007、200510024、200623043、200623038、200510020</w:t>
            </w:r>
          </w:p>
        </w:tc>
      </w:tr>
      <w:tr w14:paraId="2952A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5" w:hRule="atLeast"/>
        </w:trPr>
        <w:tc>
          <w:tcPr>
            <w:tcW w:w="0" w:type="auto"/>
            <w:vMerge w:val="continue"/>
            <w:shd w:val="clear" w:color="auto" w:fill="auto"/>
            <w:noWrap w:val="0"/>
            <w:vAlign w:val="center"/>
          </w:tcPr>
          <w:p w14:paraId="7DFE1DDA">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3728DC1D">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5122B440">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42A301A8">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1EFEB690">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2A0455CB">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35F945E0">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shd w:val="clear" w:color="auto" w:fill="auto"/>
            <w:noWrap/>
            <w:vAlign w:val="center"/>
          </w:tcPr>
          <w:p w14:paraId="21D7AB4D">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5</w:t>
            </w:r>
          </w:p>
        </w:tc>
        <w:tc>
          <w:tcPr>
            <w:tcW w:w="0" w:type="auto"/>
            <w:vMerge w:val="continue"/>
            <w:shd w:val="clear" w:color="auto" w:fill="auto"/>
            <w:noWrap w:val="0"/>
            <w:vAlign w:val="center"/>
          </w:tcPr>
          <w:p w14:paraId="1C9603F2">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2631AA99">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shd w:val="clear" w:color="auto" w:fill="auto"/>
            <w:noWrap/>
            <w:vAlign w:val="center"/>
          </w:tcPr>
          <w:p w14:paraId="2F7E66B7">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3#液氧罐</w:t>
            </w:r>
          </w:p>
        </w:tc>
        <w:tc>
          <w:tcPr>
            <w:tcW w:w="0" w:type="auto"/>
            <w:shd w:val="clear" w:color="auto" w:fill="auto"/>
            <w:noWrap w:val="0"/>
            <w:vAlign w:val="center"/>
          </w:tcPr>
          <w:p w14:paraId="0E7003F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编号：191218027、200110053、200110058、200110018、200110032</w:t>
            </w:r>
          </w:p>
        </w:tc>
      </w:tr>
      <w:tr w14:paraId="5689D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0" w:type="auto"/>
            <w:vMerge w:val="restart"/>
            <w:shd w:val="clear" w:color="auto" w:fill="auto"/>
            <w:noWrap/>
            <w:vAlign w:val="center"/>
          </w:tcPr>
          <w:p w14:paraId="657CCA98">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p>
        </w:tc>
        <w:tc>
          <w:tcPr>
            <w:tcW w:w="0" w:type="auto"/>
            <w:vMerge w:val="restart"/>
            <w:shd w:val="clear" w:color="auto" w:fill="auto"/>
            <w:noWrap w:val="0"/>
            <w:vAlign w:val="center"/>
          </w:tcPr>
          <w:p w14:paraId="6001ED5B">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安全阀</w:t>
            </w:r>
          </w:p>
        </w:tc>
        <w:tc>
          <w:tcPr>
            <w:tcW w:w="0" w:type="auto"/>
            <w:vMerge w:val="restart"/>
            <w:shd w:val="clear" w:color="auto" w:fill="auto"/>
            <w:noWrap w:val="0"/>
            <w:vAlign w:val="center"/>
          </w:tcPr>
          <w:p w14:paraId="36845C5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供氧站</w:t>
            </w:r>
          </w:p>
        </w:tc>
        <w:tc>
          <w:tcPr>
            <w:tcW w:w="0" w:type="auto"/>
            <w:vMerge w:val="restart"/>
            <w:shd w:val="clear" w:color="auto" w:fill="auto"/>
            <w:noWrap w:val="0"/>
            <w:vAlign w:val="center"/>
          </w:tcPr>
          <w:p w14:paraId="7A28249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液氧罐</w:t>
            </w:r>
          </w:p>
        </w:tc>
        <w:tc>
          <w:tcPr>
            <w:tcW w:w="0" w:type="auto"/>
            <w:vMerge w:val="restart"/>
            <w:shd w:val="clear" w:color="auto" w:fill="auto"/>
            <w:noWrap/>
            <w:vAlign w:val="center"/>
          </w:tcPr>
          <w:p w14:paraId="5426D36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DAH-25</w:t>
            </w:r>
          </w:p>
        </w:tc>
        <w:tc>
          <w:tcPr>
            <w:tcW w:w="0" w:type="auto"/>
            <w:vMerge w:val="restart"/>
            <w:shd w:val="clear" w:color="auto" w:fill="auto"/>
            <w:noWrap/>
            <w:vAlign w:val="center"/>
          </w:tcPr>
          <w:p w14:paraId="4B3BDE4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25mm</w:t>
            </w:r>
          </w:p>
        </w:tc>
        <w:tc>
          <w:tcPr>
            <w:tcW w:w="0" w:type="auto"/>
            <w:vMerge w:val="restart"/>
            <w:shd w:val="clear" w:color="auto" w:fill="auto"/>
            <w:noWrap/>
            <w:vAlign w:val="center"/>
          </w:tcPr>
          <w:p w14:paraId="2CC9F0C7">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0.84MPa</w:t>
            </w:r>
          </w:p>
        </w:tc>
        <w:tc>
          <w:tcPr>
            <w:tcW w:w="0" w:type="auto"/>
            <w:shd w:val="clear" w:color="auto" w:fill="auto"/>
            <w:noWrap/>
            <w:vAlign w:val="center"/>
          </w:tcPr>
          <w:p w14:paraId="6863BA59">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p>
        </w:tc>
        <w:tc>
          <w:tcPr>
            <w:tcW w:w="0" w:type="auto"/>
            <w:vMerge w:val="restart"/>
            <w:shd w:val="clear" w:color="auto" w:fill="auto"/>
            <w:noWrap/>
            <w:vAlign w:val="center"/>
          </w:tcPr>
          <w:p w14:paraId="396D9A3B">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氧气</w:t>
            </w:r>
          </w:p>
        </w:tc>
        <w:tc>
          <w:tcPr>
            <w:tcW w:w="0" w:type="auto"/>
            <w:vMerge w:val="restart"/>
            <w:shd w:val="clear" w:color="auto" w:fill="auto"/>
            <w:noWrap w:val="0"/>
            <w:vAlign w:val="center"/>
          </w:tcPr>
          <w:p w14:paraId="1E52E8A2">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0.84Mpa</w:t>
            </w:r>
          </w:p>
        </w:tc>
        <w:tc>
          <w:tcPr>
            <w:tcW w:w="0" w:type="auto"/>
            <w:shd w:val="clear" w:color="auto" w:fill="auto"/>
            <w:noWrap/>
            <w:vAlign w:val="center"/>
          </w:tcPr>
          <w:p w14:paraId="3721533B">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1#液氧罐</w:t>
            </w:r>
          </w:p>
        </w:tc>
        <w:tc>
          <w:tcPr>
            <w:tcW w:w="0" w:type="auto"/>
            <w:shd w:val="clear" w:color="auto" w:fill="auto"/>
            <w:noWrap w:val="0"/>
            <w:vAlign w:val="center"/>
          </w:tcPr>
          <w:p w14:paraId="2C2787F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编号：191224021、191224056</w:t>
            </w:r>
          </w:p>
        </w:tc>
      </w:tr>
      <w:tr w14:paraId="7381C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0" w:type="auto"/>
            <w:vMerge w:val="continue"/>
            <w:shd w:val="clear" w:color="auto" w:fill="auto"/>
            <w:noWrap w:val="0"/>
            <w:vAlign w:val="center"/>
          </w:tcPr>
          <w:p w14:paraId="0665A0D2">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7965A2D7">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716A6567">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1F04D733">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0C7A7C6C">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28A1E7B2">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694C882D">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shd w:val="clear" w:color="auto" w:fill="auto"/>
            <w:noWrap/>
            <w:vAlign w:val="center"/>
          </w:tcPr>
          <w:p w14:paraId="5BC96CA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p>
        </w:tc>
        <w:tc>
          <w:tcPr>
            <w:tcW w:w="0" w:type="auto"/>
            <w:vMerge w:val="continue"/>
            <w:shd w:val="clear" w:color="auto" w:fill="auto"/>
            <w:noWrap w:val="0"/>
            <w:vAlign w:val="center"/>
          </w:tcPr>
          <w:p w14:paraId="4444A448">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2D16F9E7">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shd w:val="clear" w:color="auto" w:fill="auto"/>
            <w:noWrap/>
            <w:vAlign w:val="center"/>
          </w:tcPr>
          <w:p w14:paraId="29AEA4DA">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2#液氧罐</w:t>
            </w:r>
          </w:p>
        </w:tc>
        <w:tc>
          <w:tcPr>
            <w:tcW w:w="0" w:type="auto"/>
            <w:shd w:val="clear" w:color="auto" w:fill="auto"/>
            <w:noWrap w:val="0"/>
            <w:vAlign w:val="center"/>
          </w:tcPr>
          <w:p w14:paraId="0D87007B">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编号：190925003、191130007</w:t>
            </w:r>
          </w:p>
        </w:tc>
      </w:tr>
      <w:tr w14:paraId="7D7C0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0" w:hRule="atLeast"/>
        </w:trPr>
        <w:tc>
          <w:tcPr>
            <w:tcW w:w="0" w:type="auto"/>
            <w:vMerge w:val="continue"/>
            <w:shd w:val="clear" w:color="auto" w:fill="auto"/>
            <w:noWrap w:val="0"/>
            <w:vAlign w:val="center"/>
          </w:tcPr>
          <w:p w14:paraId="7BE81532">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13827FB5">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3791F617">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35473AF0">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3E29049E">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0CB18883">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3AEDD423">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shd w:val="clear" w:color="auto" w:fill="auto"/>
            <w:noWrap/>
            <w:vAlign w:val="center"/>
          </w:tcPr>
          <w:p w14:paraId="6158D13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p>
        </w:tc>
        <w:tc>
          <w:tcPr>
            <w:tcW w:w="0" w:type="auto"/>
            <w:vMerge w:val="continue"/>
            <w:shd w:val="clear" w:color="auto" w:fill="auto"/>
            <w:noWrap w:val="0"/>
            <w:vAlign w:val="center"/>
          </w:tcPr>
          <w:p w14:paraId="63240D26">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vMerge w:val="continue"/>
            <w:shd w:val="clear" w:color="auto" w:fill="auto"/>
            <w:noWrap w:val="0"/>
            <w:vAlign w:val="center"/>
          </w:tcPr>
          <w:p w14:paraId="2BACC2DD">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shd w:val="clear" w:color="auto" w:fill="auto"/>
            <w:noWrap/>
            <w:vAlign w:val="center"/>
          </w:tcPr>
          <w:p w14:paraId="32D0CC23">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3#液氧罐</w:t>
            </w:r>
          </w:p>
        </w:tc>
        <w:tc>
          <w:tcPr>
            <w:tcW w:w="0" w:type="auto"/>
            <w:shd w:val="clear" w:color="auto" w:fill="auto"/>
            <w:noWrap w:val="0"/>
            <w:vAlign w:val="center"/>
          </w:tcPr>
          <w:p w14:paraId="39D1057F">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编号：200105048、200105020</w:t>
            </w:r>
          </w:p>
        </w:tc>
      </w:tr>
      <w:tr w14:paraId="761AB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0" w:type="auto"/>
            <w:vMerge w:val="restart"/>
            <w:shd w:val="clear" w:color="auto" w:fill="auto"/>
            <w:noWrap/>
            <w:vAlign w:val="center"/>
          </w:tcPr>
          <w:p w14:paraId="30A7FE27">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3</w:t>
            </w:r>
          </w:p>
        </w:tc>
        <w:tc>
          <w:tcPr>
            <w:tcW w:w="0" w:type="auto"/>
            <w:shd w:val="clear" w:color="auto" w:fill="auto"/>
            <w:noWrap w:val="0"/>
            <w:vAlign w:val="center"/>
          </w:tcPr>
          <w:p w14:paraId="29CE922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安全阀</w:t>
            </w:r>
          </w:p>
        </w:tc>
        <w:tc>
          <w:tcPr>
            <w:tcW w:w="0" w:type="auto"/>
            <w:shd w:val="clear" w:color="auto" w:fill="auto"/>
            <w:noWrap w:val="0"/>
            <w:vAlign w:val="center"/>
          </w:tcPr>
          <w:p w14:paraId="5F820317">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供氧站</w:t>
            </w:r>
          </w:p>
        </w:tc>
        <w:tc>
          <w:tcPr>
            <w:tcW w:w="0" w:type="auto"/>
            <w:shd w:val="clear" w:color="auto" w:fill="auto"/>
            <w:noWrap/>
            <w:vAlign w:val="center"/>
          </w:tcPr>
          <w:p w14:paraId="68A17D6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w:t>
            </w:r>
          </w:p>
        </w:tc>
        <w:tc>
          <w:tcPr>
            <w:tcW w:w="0" w:type="auto"/>
            <w:shd w:val="clear" w:color="auto" w:fill="auto"/>
            <w:noWrap/>
            <w:vAlign w:val="center"/>
          </w:tcPr>
          <w:p w14:paraId="311059AB">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DA-21F</w:t>
            </w:r>
          </w:p>
        </w:tc>
        <w:tc>
          <w:tcPr>
            <w:tcW w:w="0" w:type="auto"/>
            <w:shd w:val="clear" w:color="auto" w:fill="auto"/>
            <w:noWrap/>
            <w:vAlign w:val="center"/>
          </w:tcPr>
          <w:p w14:paraId="600E90F3">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15mm</w:t>
            </w:r>
          </w:p>
        </w:tc>
        <w:tc>
          <w:tcPr>
            <w:tcW w:w="0" w:type="auto"/>
            <w:shd w:val="clear" w:color="auto" w:fill="auto"/>
            <w:noWrap/>
            <w:vAlign w:val="center"/>
          </w:tcPr>
          <w:p w14:paraId="33EEBAC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0.95MPa</w:t>
            </w:r>
          </w:p>
        </w:tc>
        <w:tc>
          <w:tcPr>
            <w:tcW w:w="0" w:type="auto"/>
            <w:shd w:val="clear" w:color="auto" w:fill="auto"/>
            <w:noWrap/>
            <w:vAlign w:val="center"/>
          </w:tcPr>
          <w:p w14:paraId="27A1BE01">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1</w:t>
            </w:r>
          </w:p>
        </w:tc>
        <w:tc>
          <w:tcPr>
            <w:tcW w:w="0" w:type="auto"/>
            <w:shd w:val="clear" w:color="auto" w:fill="auto"/>
            <w:noWrap/>
            <w:vAlign w:val="center"/>
          </w:tcPr>
          <w:p w14:paraId="42CF1AD1">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氧气</w:t>
            </w:r>
          </w:p>
        </w:tc>
        <w:tc>
          <w:tcPr>
            <w:tcW w:w="0" w:type="auto"/>
            <w:shd w:val="clear" w:color="auto" w:fill="auto"/>
            <w:noWrap w:val="0"/>
            <w:vAlign w:val="center"/>
          </w:tcPr>
          <w:p w14:paraId="35B9CD9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0.9Mpa</w:t>
            </w:r>
          </w:p>
        </w:tc>
        <w:tc>
          <w:tcPr>
            <w:tcW w:w="0" w:type="auto"/>
            <w:shd w:val="clear" w:color="auto" w:fill="auto"/>
            <w:noWrap w:val="0"/>
            <w:vAlign w:val="center"/>
          </w:tcPr>
          <w:p w14:paraId="506F8AD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氧气主管道自力式压力调节阀右侧</w:t>
            </w:r>
          </w:p>
        </w:tc>
        <w:tc>
          <w:tcPr>
            <w:tcW w:w="0" w:type="auto"/>
            <w:shd w:val="clear" w:color="auto" w:fill="auto"/>
            <w:noWrap/>
            <w:vAlign w:val="center"/>
          </w:tcPr>
          <w:p w14:paraId="306B0A0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w:t>
            </w:r>
          </w:p>
        </w:tc>
      </w:tr>
      <w:tr w14:paraId="7F2B7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0" w:type="auto"/>
            <w:vMerge w:val="continue"/>
            <w:shd w:val="clear" w:color="auto" w:fill="auto"/>
            <w:noWrap w:val="0"/>
            <w:vAlign w:val="center"/>
          </w:tcPr>
          <w:p w14:paraId="0E04D1D7">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shd w:val="clear" w:color="auto" w:fill="auto"/>
            <w:noWrap w:val="0"/>
            <w:vAlign w:val="center"/>
          </w:tcPr>
          <w:p w14:paraId="76494BDA">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安全阀</w:t>
            </w:r>
          </w:p>
        </w:tc>
        <w:tc>
          <w:tcPr>
            <w:tcW w:w="0" w:type="auto"/>
            <w:shd w:val="clear" w:color="auto" w:fill="auto"/>
            <w:noWrap w:val="0"/>
            <w:vAlign w:val="center"/>
          </w:tcPr>
          <w:p w14:paraId="19AF247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供氧站</w:t>
            </w:r>
          </w:p>
        </w:tc>
        <w:tc>
          <w:tcPr>
            <w:tcW w:w="0" w:type="auto"/>
            <w:shd w:val="clear" w:color="auto" w:fill="auto"/>
            <w:noWrap/>
            <w:vAlign w:val="center"/>
          </w:tcPr>
          <w:p w14:paraId="0823F711">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w:t>
            </w:r>
          </w:p>
        </w:tc>
        <w:tc>
          <w:tcPr>
            <w:tcW w:w="0" w:type="auto"/>
            <w:shd w:val="clear" w:color="auto" w:fill="auto"/>
            <w:noWrap/>
            <w:vAlign w:val="center"/>
          </w:tcPr>
          <w:p w14:paraId="0BCB819F">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DA-22F</w:t>
            </w:r>
          </w:p>
        </w:tc>
        <w:tc>
          <w:tcPr>
            <w:tcW w:w="0" w:type="auto"/>
            <w:shd w:val="clear" w:color="auto" w:fill="auto"/>
            <w:noWrap/>
            <w:vAlign w:val="center"/>
          </w:tcPr>
          <w:p w14:paraId="760FC80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15mm</w:t>
            </w:r>
          </w:p>
        </w:tc>
        <w:tc>
          <w:tcPr>
            <w:tcW w:w="0" w:type="auto"/>
            <w:shd w:val="clear" w:color="auto" w:fill="auto"/>
            <w:noWrap/>
            <w:vAlign w:val="center"/>
          </w:tcPr>
          <w:p w14:paraId="45D05862">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1.21MPa</w:t>
            </w:r>
          </w:p>
        </w:tc>
        <w:tc>
          <w:tcPr>
            <w:tcW w:w="0" w:type="auto"/>
            <w:shd w:val="clear" w:color="auto" w:fill="auto"/>
            <w:noWrap/>
            <w:vAlign w:val="center"/>
          </w:tcPr>
          <w:p w14:paraId="4F388571">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1</w:t>
            </w:r>
          </w:p>
        </w:tc>
        <w:tc>
          <w:tcPr>
            <w:tcW w:w="0" w:type="auto"/>
            <w:shd w:val="clear" w:color="auto" w:fill="auto"/>
            <w:noWrap/>
            <w:vAlign w:val="center"/>
          </w:tcPr>
          <w:p w14:paraId="63D8826D">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氧气</w:t>
            </w:r>
          </w:p>
        </w:tc>
        <w:tc>
          <w:tcPr>
            <w:tcW w:w="0" w:type="auto"/>
            <w:shd w:val="clear" w:color="auto" w:fill="auto"/>
            <w:noWrap w:val="0"/>
            <w:vAlign w:val="center"/>
          </w:tcPr>
          <w:p w14:paraId="4BF5B28A">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1.15Mpa</w:t>
            </w:r>
          </w:p>
        </w:tc>
        <w:tc>
          <w:tcPr>
            <w:tcW w:w="0" w:type="auto"/>
            <w:shd w:val="clear" w:color="auto" w:fill="auto"/>
            <w:noWrap w:val="0"/>
            <w:vAlign w:val="center"/>
          </w:tcPr>
          <w:p w14:paraId="0EC274E8">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氧气主管道自力式压力调节阀左侧</w:t>
            </w:r>
          </w:p>
        </w:tc>
        <w:tc>
          <w:tcPr>
            <w:tcW w:w="0" w:type="auto"/>
            <w:shd w:val="clear" w:color="auto" w:fill="auto"/>
            <w:noWrap/>
            <w:vAlign w:val="center"/>
          </w:tcPr>
          <w:p w14:paraId="50BBC52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w:t>
            </w:r>
          </w:p>
        </w:tc>
      </w:tr>
      <w:tr w14:paraId="5E389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0" w:hRule="atLeast"/>
        </w:trPr>
        <w:tc>
          <w:tcPr>
            <w:tcW w:w="0" w:type="auto"/>
            <w:vMerge w:val="restart"/>
            <w:shd w:val="clear" w:color="auto" w:fill="auto"/>
            <w:noWrap/>
            <w:vAlign w:val="center"/>
          </w:tcPr>
          <w:p w14:paraId="058788A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4</w:t>
            </w:r>
          </w:p>
        </w:tc>
        <w:tc>
          <w:tcPr>
            <w:tcW w:w="0" w:type="auto"/>
            <w:shd w:val="clear" w:color="auto" w:fill="auto"/>
            <w:noWrap w:val="0"/>
            <w:vAlign w:val="center"/>
          </w:tcPr>
          <w:p w14:paraId="08EAA7E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安全阀</w:t>
            </w:r>
          </w:p>
        </w:tc>
        <w:tc>
          <w:tcPr>
            <w:tcW w:w="0" w:type="auto"/>
            <w:shd w:val="clear" w:color="auto" w:fill="auto"/>
            <w:noWrap w:val="0"/>
            <w:vAlign w:val="center"/>
          </w:tcPr>
          <w:p w14:paraId="7170F0A9">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空压机房</w:t>
            </w:r>
          </w:p>
        </w:tc>
        <w:tc>
          <w:tcPr>
            <w:tcW w:w="0" w:type="auto"/>
            <w:shd w:val="clear" w:color="auto" w:fill="auto"/>
            <w:noWrap/>
            <w:vAlign w:val="center"/>
          </w:tcPr>
          <w:p w14:paraId="43B6BBE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w:t>
            </w:r>
          </w:p>
        </w:tc>
        <w:tc>
          <w:tcPr>
            <w:tcW w:w="0" w:type="auto"/>
            <w:shd w:val="clear" w:color="auto" w:fill="auto"/>
            <w:noWrap/>
            <w:vAlign w:val="center"/>
          </w:tcPr>
          <w:p w14:paraId="78BD690A">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A28H-16</w:t>
            </w:r>
          </w:p>
        </w:tc>
        <w:tc>
          <w:tcPr>
            <w:tcW w:w="0" w:type="auto"/>
            <w:shd w:val="clear" w:color="auto" w:fill="auto"/>
            <w:noWrap/>
            <w:vAlign w:val="center"/>
          </w:tcPr>
          <w:p w14:paraId="3337FBC2">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25mm</w:t>
            </w:r>
          </w:p>
        </w:tc>
        <w:tc>
          <w:tcPr>
            <w:tcW w:w="0" w:type="auto"/>
            <w:shd w:val="clear" w:color="auto" w:fill="auto"/>
            <w:noWrap/>
            <w:vAlign w:val="center"/>
          </w:tcPr>
          <w:p w14:paraId="53CFCA63">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0.9Mpa</w:t>
            </w:r>
          </w:p>
        </w:tc>
        <w:tc>
          <w:tcPr>
            <w:tcW w:w="0" w:type="auto"/>
            <w:shd w:val="clear" w:color="auto" w:fill="auto"/>
            <w:noWrap/>
            <w:vAlign w:val="center"/>
          </w:tcPr>
          <w:p w14:paraId="2583BB0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1</w:t>
            </w:r>
          </w:p>
        </w:tc>
        <w:tc>
          <w:tcPr>
            <w:tcW w:w="0" w:type="auto"/>
            <w:shd w:val="clear" w:color="auto" w:fill="auto"/>
            <w:noWrap/>
            <w:vAlign w:val="center"/>
          </w:tcPr>
          <w:p w14:paraId="1D88C4A9">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空气</w:t>
            </w:r>
          </w:p>
        </w:tc>
        <w:tc>
          <w:tcPr>
            <w:tcW w:w="0" w:type="auto"/>
            <w:shd w:val="clear" w:color="auto" w:fill="auto"/>
            <w:noWrap w:val="0"/>
            <w:vAlign w:val="center"/>
          </w:tcPr>
          <w:p w14:paraId="4E6F7F69">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0.84Mpa</w:t>
            </w:r>
          </w:p>
        </w:tc>
        <w:tc>
          <w:tcPr>
            <w:tcW w:w="0" w:type="auto"/>
            <w:shd w:val="clear" w:color="auto" w:fill="auto"/>
            <w:noWrap w:val="0"/>
            <w:vAlign w:val="center"/>
          </w:tcPr>
          <w:p w14:paraId="20E0D2BD">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1#储气罐</w:t>
            </w:r>
          </w:p>
        </w:tc>
        <w:tc>
          <w:tcPr>
            <w:tcW w:w="0" w:type="auto"/>
            <w:shd w:val="clear" w:color="auto" w:fill="auto"/>
            <w:noWrap/>
            <w:vAlign w:val="center"/>
          </w:tcPr>
          <w:p w14:paraId="6D05BB5D">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编号：4648</w:t>
            </w:r>
          </w:p>
        </w:tc>
      </w:tr>
      <w:tr w14:paraId="50325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0" w:type="auto"/>
            <w:vMerge w:val="continue"/>
            <w:shd w:val="clear" w:color="auto" w:fill="auto"/>
            <w:noWrap w:val="0"/>
            <w:vAlign w:val="center"/>
          </w:tcPr>
          <w:p w14:paraId="1AFC0FCF">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4"/>
                <w:szCs w:val="24"/>
                <w:highlight w:val="none"/>
              </w:rPr>
            </w:pPr>
          </w:p>
        </w:tc>
        <w:tc>
          <w:tcPr>
            <w:tcW w:w="0" w:type="auto"/>
            <w:shd w:val="clear" w:color="auto" w:fill="auto"/>
            <w:noWrap w:val="0"/>
            <w:vAlign w:val="center"/>
          </w:tcPr>
          <w:p w14:paraId="019B49A1">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安全阀</w:t>
            </w:r>
          </w:p>
        </w:tc>
        <w:tc>
          <w:tcPr>
            <w:tcW w:w="0" w:type="auto"/>
            <w:shd w:val="clear" w:color="auto" w:fill="auto"/>
            <w:noWrap w:val="0"/>
            <w:vAlign w:val="center"/>
          </w:tcPr>
          <w:p w14:paraId="3D45055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空压机房</w:t>
            </w:r>
          </w:p>
        </w:tc>
        <w:tc>
          <w:tcPr>
            <w:tcW w:w="0" w:type="auto"/>
            <w:shd w:val="clear" w:color="auto" w:fill="auto"/>
            <w:noWrap/>
            <w:vAlign w:val="center"/>
          </w:tcPr>
          <w:p w14:paraId="7717971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w:t>
            </w:r>
          </w:p>
        </w:tc>
        <w:tc>
          <w:tcPr>
            <w:tcW w:w="0" w:type="auto"/>
            <w:shd w:val="clear" w:color="auto" w:fill="auto"/>
            <w:noWrap/>
            <w:vAlign w:val="center"/>
          </w:tcPr>
          <w:p w14:paraId="4E946CD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A28H-16</w:t>
            </w:r>
          </w:p>
        </w:tc>
        <w:tc>
          <w:tcPr>
            <w:tcW w:w="0" w:type="auto"/>
            <w:shd w:val="clear" w:color="auto" w:fill="auto"/>
            <w:noWrap/>
            <w:vAlign w:val="center"/>
          </w:tcPr>
          <w:p w14:paraId="14C7B12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25mm</w:t>
            </w:r>
          </w:p>
        </w:tc>
        <w:tc>
          <w:tcPr>
            <w:tcW w:w="0" w:type="auto"/>
            <w:shd w:val="clear" w:color="auto" w:fill="auto"/>
            <w:noWrap/>
            <w:vAlign w:val="center"/>
          </w:tcPr>
          <w:p w14:paraId="12BCBB39">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0.9Mpa</w:t>
            </w:r>
          </w:p>
        </w:tc>
        <w:tc>
          <w:tcPr>
            <w:tcW w:w="0" w:type="auto"/>
            <w:shd w:val="clear" w:color="auto" w:fill="auto"/>
            <w:noWrap/>
            <w:vAlign w:val="center"/>
          </w:tcPr>
          <w:p w14:paraId="0908B4B8">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1</w:t>
            </w:r>
          </w:p>
        </w:tc>
        <w:tc>
          <w:tcPr>
            <w:tcW w:w="0" w:type="auto"/>
            <w:shd w:val="clear" w:color="auto" w:fill="auto"/>
            <w:noWrap/>
            <w:vAlign w:val="center"/>
          </w:tcPr>
          <w:p w14:paraId="6D2E1F8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空气</w:t>
            </w:r>
          </w:p>
        </w:tc>
        <w:tc>
          <w:tcPr>
            <w:tcW w:w="0" w:type="auto"/>
            <w:shd w:val="clear" w:color="auto" w:fill="auto"/>
            <w:noWrap w:val="0"/>
            <w:vAlign w:val="center"/>
          </w:tcPr>
          <w:p w14:paraId="102B2628">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0.84Mpa</w:t>
            </w:r>
          </w:p>
        </w:tc>
        <w:tc>
          <w:tcPr>
            <w:tcW w:w="0" w:type="auto"/>
            <w:shd w:val="clear" w:color="auto" w:fill="auto"/>
            <w:noWrap w:val="0"/>
            <w:vAlign w:val="center"/>
          </w:tcPr>
          <w:p w14:paraId="2F8ECC99">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2#储气罐</w:t>
            </w:r>
          </w:p>
        </w:tc>
        <w:tc>
          <w:tcPr>
            <w:tcW w:w="0" w:type="auto"/>
            <w:shd w:val="clear" w:color="auto" w:fill="auto"/>
            <w:noWrap/>
            <w:vAlign w:val="center"/>
          </w:tcPr>
          <w:p w14:paraId="4042E64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编号：4675</w:t>
            </w:r>
          </w:p>
        </w:tc>
      </w:tr>
      <w:tr w14:paraId="72669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0" w:type="auto"/>
            <w:shd w:val="clear" w:color="auto" w:fill="auto"/>
            <w:noWrap/>
            <w:vAlign w:val="center"/>
          </w:tcPr>
          <w:p w14:paraId="2893109D">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5</w:t>
            </w:r>
          </w:p>
        </w:tc>
        <w:tc>
          <w:tcPr>
            <w:tcW w:w="0" w:type="auto"/>
            <w:shd w:val="clear" w:color="auto" w:fill="auto"/>
            <w:noWrap/>
            <w:vAlign w:val="center"/>
          </w:tcPr>
          <w:p w14:paraId="615BFAD8">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合计</w:t>
            </w:r>
          </w:p>
        </w:tc>
        <w:tc>
          <w:tcPr>
            <w:tcW w:w="0" w:type="auto"/>
            <w:shd w:val="clear" w:color="auto" w:fill="auto"/>
            <w:noWrap/>
            <w:vAlign w:val="center"/>
          </w:tcPr>
          <w:p w14:paraId="5AE5D99E">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w:t>
            </w:r>
          </w:p>
        </w:tc>
        <w:tc>
          <w:tcPr>
            <w:tcW w:w="0" w:type="auto"/>
            <w:shd w:val="clear" w:color="auto" w:fill="auto"/>
            <w:noWrap/>
            <w:vAlign w:val="center"/>
          </w:tcPr>
          <w:p w14:paraId="26690B7D">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w:t>
            </w:r>
          </w:p>
        </w:tc>
        <w:tc>
          <w:tcPr>
            <w:tcW w:w="0" w:type="auto"/>
            <w:shd w:val="clear" w:color="auto" w:fill="auto"/>
            <w:noWrap/>
            <w:vAlign w:val="center"/>
          </w:tcPr>
          <w:p w14:paraId="1B41084A">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w:t>
            </w:r>
          </w:p>
        </w:tc>
        <w:tc>
          <w:tcPr>
            <w:tcW w:w="0" w:type="auto"/>
            <w:shd w:val="clear" w:color="auto" w:fill="auto"/>
            <w:noWrap/>
            <w:vAlign w:val="center"/>
          </w:tcPr>
          <w:p w14:paraId="095BA9DD">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w:t>
            </w:r>
          </w:p>
        </w:tc>
        <w:tc>
          <w:tcPr>
            <w:tcW w:w="0" w:type="auto"/>
            <w:shd w:val="clear" w:color="auto" w:fill="auto"/>
            <w:noWrap/>
            <w:vAlign w:val="center"/>
          </w:tcPr>
          <w:p w14:paraId="38A94508">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w:t>
            </w:r>
          </w:p>
        </w:tc>
        <w:tc>
          <w:tcPr>
            <w:tcW w:w="0" w:type="auto"/>
            <w:shd w:val="clear" w:color="auto" w:fill="auto"/>
            <w:noWrap/>
            <w:vAlign w:val="center"/>
          </w:tcPr>
          <w:p w14:paraId="0DDBFDB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25</w:t>
            </w:r>
          </w:p>
        </w:tc>
        <w:tc>
          <w:tcPr>
            <w:tcW w:w="0" w:type="auto"/>
            <w:shd w:val="clear" w:color="auto" w:fill="auto"/>
            <w:noWrap/>
            <w:vAlign w:val="center"/>
          </w:tcPr>
          <w:p w14:paraId="2F74EA6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w:t>
            </w:r>
          </w:p>
        </w:tc>
        <w:tc>
          <w:tcPr>
            <w:tcW w:w="0" w:type="auto"/>
            <w:shd w:val="clear" w:color="auto" w:fill="auto"/>
            <w:noWrap w:val="0"/>
            <w:vAlign w:val="center"/>
          </w:tcPr>
          <w:p w14:paraId="07CB3087">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w:t>
            </w:r>
          </w:p>
        </w:tc>
        <w:tc>
          <w:tcPr>
            <w:tcW w:w="0" w:type="auto"/>
            <w:shd w:val="clear" w:color="auto" w:fill="auto"/>
            <w:noWrap/>
            <w:vAlign w:val="center"/>
          </w:tcPr>
          <w:p w14:paraId="106198BF">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w:t>
            </w:r>
          </w:p>
        </w:tc>
        <w:tc>
          <w:tcPr>
            <w:tcW w:w="0" w:type="auto"/>
            <w:shd w:val="clear" w:color="auto" w:fill="auto"/>
            <w:noWrap/>
            <w:vAlign w:val="center"/>
          </w:tcPr>
          <w:p w14:paraId="7FC1700A">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w:t>
            </w:r>
          </w:p>
        </w:tc>
      </w:tr>
    </w:tbl>
    <w:p w14:paraId="5C207B65">
      <w:pPr>
        <w:pStyle w:val="5"/>
        <w:rPr>
          <w:rFonts w:hint="eastAsia" w:ascii="仿宋" w:hAnsi="仿宋" w:eastAsia="仿宋" w:cs="仿宋"/>
          <w:b/>
          <w:bCs/>
          <w:color w:val="000000"/>
          <w:kern w:val="0"/>
          <w:sz w:val="24"/>
          <w:szCs w:val="24"/>
          <w:highlight w:val="none"/>
          <w:lang w:val="en-US" w:eastAsia="zh-CN" w:bidi="ar"/>
        </w:rPr>
      </w:pPr>
    </w:p>
    <w:p w14:paraId="45DA6658">
      <w:bookmarkStart w:id="7" w:name="_GoBack"/>
      <w:bookmarkEnd w:id="7"/>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7C4D6">
    <w:pPr>
      <w:pStyle w:val="2"/>
      <w:pBdr>
        <w:bottom w:val="none" w:color="auto" w:sz="0" w:space="0"/>
      </w:pBd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F197C9"/>
    <w:multiLevelType w:val="multilevel"/>
    <w:tmpl w:val="2CF197C9"/>
    <w:lvl w:ilvl="0" w:tentative="0">
      <w:start w:val="2"/>
      <w:numFmt w:val="japaneseCounting"/>
      <w:lvlText w:val="（%1）"/>
      <w:lvlJc w:val="left"/>
      <w:pPr>
        <w:ind w:left="765" w:hanging="76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2B7E1D"/>
    <w:rsid w:val="198E1435"/>
    <w:rsid w:val="3539102C"/>
    <w:rsid w:val="3E2B7E1D"/>
    <w:rsid w:val="760B5047"/>
    <w:rsid w:val="7BE342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header"/>
    <w:basedOn w:val="1"/>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customStyle="1" w:styleId="5">
    <w:name w:val="Body Text 20988e2f40988e2f4"/>
    <w:basedOn w:val="6"/>
    <w:qFormat/>
    <w:uiPriority w:val="0"/>
    <w:pPr>
      <w:adjustRightInd w:val="0"/>
      <w:snapToGrid w:val="0"/>
      <w:spacing w:line="480" w:lineRule="atLeast"/>
    </w:pPr>
    <w:rPr>
      <w:rFonts w:ascii="宋体" w:hAnsi="宋体"/>
      <w:sz w:val="28"/>
      <w:szCs w:val="20"/>
    </w:rPr>
  </w:style>
  <w:style w:type="paragraph" w:customStyle="1" w:styleId="6">
    <w:name w:val="Normalffcd19adffcd19ad"/>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7">
    <w:name w:val="Normal Table1f8d76e11f8d76e1"/>
    <w:semiHidden/>
    <w:qFormat/>
    <w:uiPriority w:val="0"/>
    <w:tblPr>
      <w:tblCellMar>
        <w:top w:w="0" w:type="dxa"/>
        <w:left w:w="108" w:type="dxa"/>
        <w:bottom w:w="0" w:type="dxa"/>
        <w:right w:w="108" w:type="dxa"/>
      </w:tblCellMar>
    </w:tblPr>
  </w:style>
  <w:style w:type="paragraph" w:customStyle="1" w:styleId="8">
    <w:name w:val="Normalca84a7fcca84a7fc"/>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9">
    <w:name w:val="Normal Table40563363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2702</Words>
  <Characters>3408</Characters>
  <Lines>0</Lines>
  <Paragraphs>0</Paragraphs>
  <TotalTime>1</TotalTime>
  <ScaleCrop>false</ScaleCrop>
  <LinksUpToDate>false</LinksUpToDate>
  <CharactersWithSpaces>3435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2026-07-13T09:33:00Z</dcterms:created>
  <dc:creator>admin</dc:creator>
  <cp:lastModifiedBy>admin</cp:lastModifiedBy>
  <dcterms:modified xsi:type="dcterms:W3CDTF">2026-07-13T09:36:10Z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D61D8F6CFDE246D8944FD3F1049CA357_11</vt:lpwstr>
  </property>
  <property fmtid="{D5CDD505-2E9C-101B-9397-08002B2CF9AE}" pid="4" name="KSOTemplateDocerSaveRecord">
    <vt:lpwstr>eyJoZGlkIjoiZmVhY2Q4YjEwMTQ1NTY1YWY0ZTMwOWRmY2Y2MTY1MmQiLCJ1c2VySWQiOiI1NDU2ODExNTQifQ==</vt:lpwstr>
  </property>
</Properties>
</file>