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D2F83" w14:textId="77777777" w:rsidR="00FF48FD" w:rsidRDefault="00FF48FD" w:rsidP="00FF48FD">
      <w:pPr>
        <w:pStyle w:val="Normalaa"/>
        <w:ind w:rightChars="-68" w:right="-143"/>
        <w:rPr>
          <w:rFonts w:ascii="仿宋" w:eastAsia="仿宋" w:hAnsi="仿宋" w:cs="仿宋" w:hint="eastAsia"/>
          <w:b/>
          <w:bCs/>
          <w:sz w:val="24"/>
          <w:lang w:eastAsia="zh-CN"/>
        </w:rPr>
      </w:pPr>
      <w:r w:rsidRPr="00013F54">
        <w:rPr>
          <w:rFonts w:ascii="仿宋" w:eastAsia="仿宋" w:hAnsi="仿宋" w:cs="仿宋" w:hint="eastAsia"/>
          <w:b/>
          <w:bCs/>
          <w:sz w:val="24"/>
          <w:lang w:eastAsia="zh-CN"/>
        </w:rPr>
        <w:t>第二包：塑料试管(15*100)、1.5ml塑料离心管、无菌吸管、蓝吸头、黄吸头、废液硅胶管、84消毒液、G-1型消毒剂浓度试纸、采血针0.7*25、酒精75%、离心管、棉签、纱布块、手术剪刀、温湿度计、压敏胶带、氧气呼吸器、一次性治疗巾、载玻片、紫外线灯管30W、紫外线灯管40W、紫外线强度指示卡、一次性无纺布垫巾、消毒湿巾、碘伏</w:t>
      </w:r>
    </w:p>
    <w:tbl>
      <w:tblPr>
        <w:tblW w:w="9684" w:type="dxa"/>
        <w:jc w:val="center"/>
        <w:tblLayout w:type="fixed"/>
        <w:tblLook w:val="0000" w:firstRow="0" w:lastRow="0" w:firstColumn="0" w:lastColumn="0" w:noHBand="0" w:noVBand="0"/>
      </w:tblPr>
      <w:tblGrid>
        <w:gridCol w:w="738"/>
        <w:gridCol w:w="1515"/>
        <w:gridCol w:w="4995"/>
        <w:gridCol w:w="734"/>
        <w:gridCol w:w="851"/>
        <w:gridCol w:w="851"/>
      </w:tblGrid>
      <w:tr w:rsidR="00FF48FD" w14:paraId="4E92FCC9" w14:textId="77777777" w:rsidTr="00F67384">
        <w:trPr>
          <w:trHeight w:val="75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78E4716E" w14:textId="77777777" w:rsidR="00FF48FD" w:rsidRDefault="00FF48FD" w:rsidP="00F67384">
            <w:pPr>
              <w:widowControl/>
              <w:textAlignment w:val="center"/>
              <w:rPr>
                <w:rFonts w:ascii="仿宋" w:eastAsia="仿宋" w:hAnsi="仿宋" w:cs="仿宋" w:hint="eastAsia"/>
                <w:color w:val="000000"/>
                <w:sz w:val="24"/>
              </w:rPr>
            </w:pPr>
            <w:r>
              <w:rPr>
                <w:rFonts w:ascii="仿宋" w:eastAsia="仿宋" w:hAnsi="仿宋" w:cs="仿宋" w:hint="eastAsia"/>
                <w:color w:val="000000"/>
                <w:sz w:val="24"/>
              </w:rPr>
              <w:t>序号</w:t>
            </w:r>
          </w:p>
        </w:tc>
        <w:tc>
          <w:tcPr>
            <w:tcW w:w="1515" w:type="dxa"/>
            <w:tcBorders>
              <w:top w:val="single" w:sz="4" w:space="0" w:color="000000"/>
              <w:left w:val="single" w:sz="4" w:space="0" w:color="000000"/>
              <w:bottom w:val="single" w:sz="4" w:space="0" w:color="000000"/>
              <w:right w:val="nil"/>
            </w:tcBorders>
            <w:noWrap/>
            <w:vAlign w:val="center"/>
          </w:tcPr>
          <w:p w14:paraId="6EE075AE"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名称</w:t>
            </w:r>
          </w:p>
        </w:tc>
        <w:tc>
          <w:tcPr>
            <w:tcW w:w="4995" w:type="dxa"/>
            <w:tcBorders>
              <w:top w:val="single" w:sz="4" w:space="0" w:color="000000"/>
              <w:left w:val="single" w:sz="4" w:space="0" w:color="000000"/>
              <w:bottom w:val="single" w:sz="4" w:space="0" w:color="000000"/>
              <w:right w:val="single" w:sz="4" w:space="0" w:color="000000"/>
            </w:tcBorders>
            <w:vAlign w:val="center"/>
          </w:tcPr>
          <w:p w14:paraId="340F83A1"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参数要求</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52399539" w14:textId="77777777" w:rsidR="00FF48FD" w:rsidRDefault="00FF48FD" w:rsidP="00F67384">
            <w:pPr>
              <w:jc w:val="center"/>
              <w:rPr>
                <w:rFonts w:ascii="仿宋" w:eastAsia="仿宋" w:hAnsi="仿宋" w:cs="仿宋" w:hint="eastAsia"/>
                <w:color w:val="000000"/>
                <w:sz w:val="24"/>
              </w:rPr>
            </w:pPr>
            <w:r>
              <w:rPr>
                <w:rFonts w:ascii="仿宋" w:eastAsia="仿宋" w:hAnsi="仿宋" w:cs="仿宋" w:hint="eastAsia"/>
                <w:color w:val="000000"/>
                <w:sz w:val="24"/>
              </w:rPr>
              <w:t>单位</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061E8E77"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数量</w:t>
            </w:r>
          </w:p>
        </w:tc>
        <w:tc>
          <w:tcPr>
            <w:tcW w:w="851" w:type="dxa"/>
            <w:tcBorders>
              <w:top w:val="single" w:sz="4" w:space="0" w:color="auto"/>
              <w:left w:val="single" w:sz="4" w:space="0" w:color="auto"/>
              <w:bottom w:val="single" w:sz="4" w:space="0" w:color="auto"/>
              <w:right w:val="single" w:sz="4" w:space="0" w:color="auto"/>
            </w:tcBorders>
            <w:vAlign w:val="center"/>
          </w:tcPr>
          <w:p w14:paraId="5D4C2E24"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控制单价(元)</w:t>
            </w:r>
          </w:p>
        </w:tc>
      </w:tr>
      <w:tr w:rsidR="00FF48FD" w14:paraId="281BABB8" w14:textId="77777777" w:rsidTr="00F67384">
        <w:trPr>
          <w:trHeight w:val="173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77F87F76"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133EC6E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塑料试管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6A6181A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1、试管规格：长度 100 毫米，直径 15 毫米。</w:t>
            </w:r>
          </w:p>
          <w:p w14:paraId="39B6E50A"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2、采用优质聚丙烯材料</w:t>
            </w:r>
          </w:p>
          <w:p w14:paraId="387D8B8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3、产品光滑无毛刺</w:t>
            </w:r>
          </w:p>
          <w:p w14:paraId="435E53D2"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4、可承受 5000 转/分的离心速度，保证无渗透及破裂现象</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14C2655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只</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00B6DACE"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01F4D1A7"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0.08</w:t>
            </w:r>
          </w:p>
        </w:tc>
      </w:tr>
      <w:tr w:rsidR="00FF48FD" w14:paraId="6BFBCA1F" w14:textId="77777777" w:rsidTr="00F67384">
        <w:trPr>
          <w:trHeight w:val="199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48976BB9"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740C7A66"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塑料离心管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1DC089A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1、适用性广泛，可适配大多数品牌的单道和</w:t>
            </w:r>
            <w:proofErr w:type="gramStart"/>
            <w:r>
              <w:rPr>
                <w:rFonts w:ascii="仿宋" w:eastAsia="仿宋" w:hAnsi="仿宋" w:cs="仿宋" w:hint="eastAsia"/>
                <w:color w:val="000000"/>
                <w:kern w:val="0"/>
                <w:sz w:val="24"/>
                <w:lang w:bidi="ar"/>
              </w:rPr>
              <w:t>多道移液器</w:t>
            </w:r>
            <w:proofErr w:type="gramEnd"/>
          </w:p>
          <w:p w14:paraId="7E6D830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2、材质：聚丙烯</w:t>
            </w:r>
          </w:p>
          <w:p w14:paraId="4A48F96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3、离心管壁侧面具有磨砂区均便于标记</w:t>
            </w:r>
          </w:p>
          <w:p w14:paraId="6C94346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w:t>
            </w:r>
            <w:proofErr w:type="gramStart"/>
            <w:r>
              <w:rPr>
                <w:rFonts w:ascii="仿宋" w:eastAsia="仿宋" w:hAnsi="仿宋" w:cs="仿宋" w:hint="eastAsia"/>
                <w:color w:val="000000"/>
                <w:kern w:val="0"/>
                <w:sz w:val="24"/>
                <w:lang w:bidi="ar"/>
              </w:rPr>
              <w:t>摁盖密封</w:t>
            </w:r>
            <w:proofErr w:type="gramEnd"/>
          </w:p>
          <w:p w14:paraId="0CAAA99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5、无RNA和DNA酶</w:t>
            </w:r>
          </w:p>
          <w:p w14:paraId="0A39920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6、无热源</w:t>
            </w:r>
          </w:p>
          <w:p w14:paraId="5DA3CD8A"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7、规格：1.5ml</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70110D68"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只</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93C4CA9"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2000</w:t>
            </w:r>
          </w:p>
        </w:tc>
        <w:tc>
          <w:tcPr>
            <w:tcW w:w="851" w:type="dxa"/>
            <w:tcBorders>
              <w:top w:val="single" w:sz="4" w:space="0" w:color="auto"/>
              <w:left w:val="single" w:sz="4" w:space="0" w:color="auto"/>
              <w:bottom w:val="single" w:sz="4" w:space="0" w:color="auto"/>
              <w:right w:val="single" w:sz="4" w:space="0" w:color="auto"/>
            </w:tcBorders>
            <w:vAlign w:val="center"/>
          </w:tcPr>
          <w:p w14:paraId="7955CF3A"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0.24</w:t>
            </w:r>
          </w:p>
        </w:tc>
      </w:tr>
      <w:tr w:rsidR="00FF48FD" w14:paraId="198E6014" w14:textId="77777777" w:rsidTr="00F67384">
        <w:trPr>
          <w:trHeight w:val="142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3585F063"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6E63D9CF"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无菌吸管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07A7BDD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1、规格：1ml</w:t>
            </w:r>
          </w:p>
          <w:p w14:paraId="492B448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2、材质：聚乙烯材料</w:t>
            </w:r>
          </w:p>
          <w:p w14:paraId="1BF03A2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3、性能：光滑透明，减少了液体沾附</w:t>
            </w:r>
          </w:p>
          <w:p w14:paraId="69F36E2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4、弹性好，</w:t>
            </w:r>
            <w:proofErr w:type="gramStart"/>
            <w:r>
              <w:rPr>
                <w:rFonts w:ascii="仿宋" w:eastAsia="仿宋" w:hAnsi="仿宋" w:cs="仿宋" w:hint="eastAsia"/>
                <w:color w:val="000000"/>
                <w:kern w:val="0"/>
                <w:sz w:val="24"/>
                <w:lang w:bidi="ar"/>
              </w:rPr>
              <w:t>移液轻松</w:t>
            </w:r>
            <w:proofErr w:type="gramEnd"/>
            <w:r>
              <w:rPr>
                <w:rFonts w:ascii="仿宋" w:eastAsia="仿宋" w:hAnsi="仿宋" w:cs="仿宋" w:hint="eastAsia"/>
                <w:color w:val="000000"/>
                <w:kern w:val="0"/>
                <w:sz w:val="24"/>
                <w:lang w:bidi="ar"/>
              </w:rPr>
              <w:t>。刻度准确，保证实验结果的有效性。</w:t>
            </w:r>
          </w:p>
          <w:p w14:paraId="3AD5269B"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5、经环氧乙烷消毒，无菌独立包装。</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1E36E5BF"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只</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B189745" w14:textId="31B7D884"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w:t>
            </w:r>
            <w:r>
              <w:rPr>
                <w:rFonts w:ascii="仿宋" w:eastAsia="仿宋" w:hAnsi="仿宋" w:cs="仿宋" w:hint="eastAsia"/>
                <w:color w:val="000000"/>
                <w:kern w:val="0"/>
                <w:sz w:val="24"/>
                <w:lang w:bidi="ar"/>
              </w:rPr>
              <w:t>000</w:t>
            </w:r>
          </w:p>
        </w:tc>
        <w:tc>
          <w:tcPr>
            <w:tcW w:w="851" w:type="dxa"/>
            <w:tcBorders>
              <w:top w:val="single" w:sz="4" w:space="0" w:color="auto"/>
              <w:left w:val="single" w:sz="4" w:space="0" w:color="auto"/>
              <w:bottom w:val="single" w:sz="4" w:space="0" w:color="auto"/>
              <w:right w:val="single" w:sz="4" w:space="0" w:color="auto"/>
            </w:tcBorders>
            <w:vAlign w:val="center"/>
          </w:tcPr>
          <w:p w14:paraId="39700576" w14:textId="4A80DDAB"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0.3</w:t>
            </w:r>
          </w:p>
        </w:tc>
      </w:tr>
      <w:tr w:rsidR="00FF48FD" w14:paraId="551C62A4"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6089B70"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133FC5B2"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蓝吸头</w:t>
            </w:r>
          </w:p>
        </w:tc>
        <w:tc>
          <w:tcPr>
            <w:tcW w:w="4995" w:type="dxa"/>
            <w:tcBorders>
              <w:top w:val="single" w:sz="4" w:space="0" w:color="000000"/>
              <w:left w:val="single" w:sz="4" w:space="0" w:color="000000"/>
              <w:bottom w:val="single" w:sz="4" w:space="0" w:color="000000"/>
              <w:right w:val="single" w:sz="4" w:space="0" w:color="000000"/>
            </w:tcBorders>
            <w:vAlign w:val="center"/>
          </w:tcPr>
          <w:p w14:paraId="1090056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1、规格：1000ul 1000支/包。</w:t>
            </w:r>
          </w:p>
          <w:p w14:paraId="002AE0D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2、材料：医疗级聚丙烯材质。</w:t>
            </w:r>
          </w:p>
          <w:p w14:paraId="0800249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3、无DNase，无RNase，无热原 。</w:t>
            </w:r>
          </w:p>
          <w:p w14:paraId="0889A80E"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4、可耐受高温高压灭菌（121℃，15分钟）。</w:t>
            </w:r>
          </w:p>
          <w:p w14:paraId="2400DD1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5、</w:t>
            </w:r>
            <w:proofErr w:type="gramStart"/>
            <w:r>
              <w:rPr>
                <w:rFonts w:ascii="仿宋" w:eastAsia="仿宋" w:hAnsi="仿宋" w:cs="仿宋" w:hint="eastAsia"/>
                <w:color w:val="000000"/>
                <w:kern w:val="0"/>
                <w:sz w:val="24"/>
                <w:lang w:bidi="ar"/>
              </w:rPr>
              <w:t>适用于艾本德</w:t>
            </w:r>
            <w:proofErr w:type="gramEnd"/>
            <w:r>
              <w:rPr>
                <w:rFonts w:ascii="仿宋" w:eastAsia="仿宋" w:hAnsi="仿宋" w:cs="仿宋" w:hint="eastAsia"/>
                <w:color w:val="000000"/>
                <w:kern w:val="0"/>
                <w:sz w:val="24"/>
                <w:lang w:bidi="ar"/>
              </w:rPr>
              <w:t>、吉尔森等</w:t>
            </w:r>
            <w:proofErr w:type="gramStart"/>
            <w:r>
              <w:rPr>
                <w:rFonts w:ascii="仿宋" w:eastAsia="仿宋" w:hAnsi="仿宋" w:cs="仿宋" w:hint="eastAsia"/>
                <w:color w:val="000000"/>
                <w:kern w:val="0"/>
                <w:sz w:val="24"/>
                <w:lang w:bidi="ar"/>
              </w:rPr>
              <w:t>常规移液器</w:t>
            </w:r>
            <w:proofErr w:type="gramEnd"/>
            <w:r>
              <w:rPr>
                <w:rFonts w:ascii="仿宋" w:eastAsia="仿宋" w:hAnsi="仿宋" w:cs="仿宋" w:hint="eastAsia"/>
                <w:color w:val="000000"/>
                <w:kern w:val="0"/>
                <w:sz w:val="24"/>
                <w:lang w:bidi="ar"/>
              </w:rPr>
              <w:t>。</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502EBF42"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C6C1C3F"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4A846B7C"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120</w:t>
            </w:r>
          </w:p>
        </w:tc>
      </w:tr>
      <w:tr w:rsidR="00FF48FD" w14:paraId="08B84873"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3D010B50" w14:textId="77777777" w:rsidR="00FF48FD" w:rsidRDefault="00FF48FD" w:rsidP="00FF48FD">
            <w:pPr>
              <w:widowControl/>
              <w:numPr>
                <w:ilvl w:val="0"/>
                <w:numId w:val="2"/>
              </w:numPr>
              <w:jc w:val="center"/>
              <w:textAlignment w:val="center"/>
              <w:rPr>
                <w:rFonts w:ascii="仿宋" w:eastAsia="仿宋" w:hAnsi="仿宋" w:cs="仿宋" w:hint="eastAsia"/>
                <w:color w:val="000000"/>
                <w:kern w:val="0"/>
                <w:sz w:val="24"/>
                <w:lang w:bidi="ar"/>
              </w:rPr>
            </w:pPr>
          </w:p>
        </w:tc>
        <w:tc>
          <w:tcPr>
            <w:tcW w:w="1515" w:type="dxa"/>
            <w:tcBorders>
              <w:top w:val="single" w:sz="4" w:space="0" w:color="000000"/>
              <w:left w:val="single" w:sz="4" w:space="0" w:color="000000"/>
              <w:bottom w:val="single" w:sz="4" w:space="0" w:color="000000"/>
              <w:right w:val="nil"/>
            </w:tcBorders>
            <w:noWrap/>
            <w:vAlign w:val="center"/>
          </w:tcPr>
          <w:p w14:paraId="6C1BDED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黄吸头</w:t>
            </w:r>
          </w:p>
        </w:tc>
        <w:tc>
          <w:tcPr>
            <w:tcW w:w="4995" w:type="dxa"/>
            <w:tcBorders>
              <w:top w:val="single" w:sz="4" w:space="0" w:color="000000"/>
              <w:left w:val="single" w:sz="4" w:space="0" w:color="000000"/>
              <w:bottom w:val="single" w:sz="4" w:space="0" w:color="000000"/>
              <w:right w:val="single" w:sz="4" w:space="0" w:color="000000"/>
            </w:tcBorders>
            <w:vAlign w:val="center"/>
          </w:tcPr>
          <w:p w14:paraId="043FE134"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1、规格：200ul；1000支/包；</w:t>
            </w:r>
          </w:p>
          <w:p w14:paraId="21AF435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2、材料：医疗级聚丙烯材质；</w:t>
            </w:r>
          </w:p>
          <w:p w14:paraId="5BB6091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3、无DNase，无RNase，无热原 ；</w:t>
            </w:r>
          </w:p>
          <w:p w14:paraId="7188681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4、可耐受高温高压灭菌（121℃，15分钟）；</w:t>
            </w:r>
          </w:p>
          <w:p w14:paraId="190E09E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5、适配</w:t>
            </w:r>
            <w:proofErr w:type="gramStart"/>
            <w:r>
              <w:rPr>
                <w:rFonts w:ascii="仿宋" w:eastAsia="仿宋" w:hAnsi="仿宋" w:cs="仿宋" w:hint="eastAsia"/>
                <w:color w:val="000000"/>
                <w:kern w:val="0"/>
                <w:sz w:val="24"/>
                <w:lang w:bidi="ar"/>
              </w:rPr>
              <w:t>常规移液器</w:t>
            </w:r>
            <w:proofErr w:type="gramEnd"/>
            <w:r>
              <w:rPr>
                <w:rFonts w:ascii="仿宋" w:eastAsia="仿宋" w:hAnsi="仿宋" w:cs="仿宋" w:hint="eastAsia"/>
                <w:color w:val="000000"/>
                <w:kern w:val="0"/>
                <w:sz w:val="24"/>
                <w:lang w:bidi="ar"/>
              </w:rPr>
              <w:t>。</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4A9FC5B4"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6E7066DA"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74</w:t>
            </w:r>
          </w:p>
        </w:tc>
        <w:tc>
          <w:tcPr>
            <w:tcW w:w="851" w:type="dxa"/>
            <w:tcBorders>
              <w:top w:val="single" w:sz="4" w:space="0" w:color="auto"/>
              <w:left w:val="single" w:sz="4" w:space="0" w:color="auto"/>
              <w:bottom w:val="single" w:sz="4" w:space="0" w:color="auto"/>
              <w:right w:val="single" w:sz="4" w:space="0" w:color="auto"/>
            </w:tcBorders>
            <w:vAlign w:val="center"/>
          </w:tcPr>
          <w:p w14:paraId="69269894"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120</w:t>
            </w:r>
          </w:p>
        </w:tc>
      </w:tr>
      <w:tr w:rsidR="00FF48FD" w14:paraId="2667EF0C" w14:textId="77777777" w:rsidTr="00F67384">
        <w:trPr>
          <w:trHeight w:val="85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20C01FB9"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058DBBAD"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废液硅胶管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2965898E"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kern w:val="0"/>
                <w:sz w:val="24"/>
                <w:lang w:bidi="ar"/>
              </w:rPr>
              <w:t xml:space="preserve">100 根/包，产品到用户单位时有效期≥12 </w:t>
            </w:r>
            <w:proofErr w:type="gramStart"/>
            <w:r>
              <w:rPr>
                <w:rFonts w:ascii="仿宋" w:eastAsia="仿宋" w:hAnsi="仿宋" w:cs="仿宋" w:hint="eastAsia"/>
                <w:kern w:val="0"/>
                <w:sz w:val="24"/>
                <w:lang w:bidi="ar"/>
              </w:rPr>
              <w:t>个</w:t>
            </w:r>
            <w:proofErr w:type="gramEnd"/>
            <w:r>
              <w:rPr>
                <w:rFonts w:ascii="仿宋" w:eastAsia="仿宋" w:hAnsi="仿宋" w:cs="仿宋" w:hint="eastAsia"/>
                <w:kern w:val="0"/>
                <w:sz w:val="24"/>
                <w:lang w:bidi="ar"/>
              </w:rPr>
              <w:t>月。产品高压灭菌、包装密封性好，无菌、无热源、无毒。适用仪器： 沃</w:t>
            </w:r>
            <w:proofErr w:type="gramStart"/>
            <w:r>
              <w:rPr>
                <w:rFonts w:ascii="仿宋" w:eastAsia="仿宋" w:hAnsi="仿宋" w:cs="仿宋" w:hint="eastAsia"/>
                <w:kern w:val="0"/>
                <w:sz w:val="24"/>
                <w:lang w:bidi="ar"/>
              </w:rPr>
              <w:t>特世</w:t>
            </w:r>
            <w:proofErr w:type="gramEnd"/>
            <w:r>
              <w:rPr>
                <w:rFonts w:ascii="仿宋" w:eastAsia="仿宋" w:hAnsi="仿宋" w:cs="仿宋" w:hint="eastAsia"/>
                <w:kern w:val="0"/>
                <w:sz w:val="24"/>
                <w:lang w:bidi="ar"/>
              </w:rPr>
              <w:t>萃取仪 C816</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375ADEC8"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4218276"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w:t>
            </w:r>
          </w:p>
        </w:tc>
        <w:tc>
          <w:tcPr>
            <w:tcW w:w="851" w:type="dxa"/>
            <w:tcBorders>
              <w:top w:val="single" w:sz="4" w:space="0" w:color="auto"/>
              <w:left w:val="single" w:sz="4" w:space="0" w:color="auto"/>
              <w:bottom w:val="single" w:sz="4" w:space="0" w:color="auto"/>
              <w:right w:val="single" w:sz="4" w:space="0" w:color="auto"/>
            </w:tcBorders>
            <w:vAlign w:val="center"/>
          </w:tcPr>
          <w:p w14:paraId="0496C09D"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500</w:t>
            </w:r>
          </w:p>
        </w:tc>
      </w:tr>
      <w:tr w:rsidR="00FF48FD" w14:paraId="55F7B770" w14:textId="77777777" w:rsidTr="00F67384">
        <w:trPr>
          <w:trHeight w:val="199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7C4A790C"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5012AB7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84消毒液</w:t>
            </w:r>
          </w:p>
        </w:tc>
        <w:tc>
          <w:tcPr>
            <w:tcW w:w="4995" w:type="dxa"/>
            <w:tcBorders>
              <w:top w:val="single" w:sz="4" w:space="0" w:color="000000"/>
              <w:left w:val="single" w:sz="4" w:space="0" w:color="000000"/>
              <w:bottom w:val="single" w:sz="4" w:space="0" w:color="000000"/>
              <w:right w:val="single" w:sz="4" w:space="0" w:color="000000"/>
            </w:tcBorders>
            <w:vAlign w:val="center"/>
          </w:tcPr>
          <w:p w14:paraId="77488922"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1、本品是以次氯酸钠为主要有效成分的消毒液，有效氯含量为24±3.6g/L，可杀灭肠道致病菌、化脓性球菌、致病性酵母菌和细菌芽孢。</w:t>
            </w:r>
          </w:p>
          <w:p w14:paraId="34C1D13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2、适用于一般物体表面、织物、血液及粘液等体液污染物品的消毒。</w:t>
            </w:r>
          </w:p>
          <w:p w14:paraId="0A8317C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3、规格：500ml。</w:t>
            </w:r>
          </w:p>
          <w:p w14:paraId="6232D72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4、提供消毒产品生产企业卫生许可证及安全评价报告。</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5374A1B3"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瓶</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C6C2226"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600</w:t>
            </w:r>
          </w:p>
        </w:tc>
        <w:tc>
          <w:tcPr>
            <w:tcW w:w="851" w:type="dxa"/>
            <w:tcBorders>
              <w:top w:val="single" w:sz="4" w:space="0" w:color="auto"/>
              <w:left w:val="single" w:sz="4" w:space="0" w:color="auto"/>
              <w:bottom w:val="single" w:sz="4" w:space="0" w:color="auto"/>
              <w:right w:val="single" w:sz="4" w:space="0" w:color="auto"/>
            </w:tcBorders>
            <w:vAlign w:val="center"/>
          </w:tcPr>
          <w:p w14:paraId="1B66E8A5"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2.8</w:t>
            </w:r>
          </w:p>
        </w:tc>
      </w:tr>
      <w:tr w:rsidR="00FF48FD" w14:paraId="7F395214" w14:textId="77777777" w:rsidTr="00F67384">
        <w:trPr>
          <w:trHeight w:val="285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1B45380E"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498427EF"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G-1型消毒剂浓度试纸</w:t>
            </w:r>
          </w:p>
        </w:tc>
        <w:tc>
          <w:tcPr>
            <w:tcW w:w="4995" w:type="dxa"/>
            <w:tcBorders>
              <w:top w:val="single" w:sz="4" w:space="0" w:color="000000"/>
              <w:left w:val="single" w:sz="4" w:space="0" w:color="000000"/>
              <w:bottom w:val="single" w:sz="4" w:space="0" w:color="000000"/>
              <w:right w:val="single" w:sz="4" w:space="0" w:color="000000"/>
            </w:tcBorders>
            <w:vAlign w:val="center"/>
          </w:tcPr>
          <w:p w14:paraId="6DFCD42A"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1、适用范围：用于含氯消毒剂的有效氯含量和过氧化物如过氧乙酸和二氧化氯含量的测定；</w:t>
            </w:r>
          </w:p>
          <w:p w14:paraId="17642F0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2、测定消毒剂溶液中有效成份含量≤ 1500mg/L；</w:t>
            </w:r>
          </w:p>
          <w:p w14:paraId="796C8BA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3、用 G-1型消毒剂浓度试纸测出的消毒剂溶液浓度，与用碘量法测定的结果相接近；</w:t>
            </w:r>
          </w:p>
          <w:p w14:paraId="5437B39B"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4、浓度试纸测试法操作简便，易于掌握；</w:t>
            </w:r>
          </w:p>
          <w:p w14:paraId="77F2250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5、在自然光下与标准色块比较，可读出溶液内所含有效成分的浓度值；</w:t>
            </w:r>
          </w:p>
          <w:p w14:paraId="1F83C16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6、在1分钟内得出结果；</w:t>
            </w:r>
          </w:p>
          <w:p w14:paraId="1C9F856E"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7、≥20本/盒，≥48条/本</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2ECE8DD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盒</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4524A336"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14</w:t>
            </w:r>
          </w:p>
        </w:tc>
        <w:tc>
          <w:tcPr>
            <w:tcW w:w="851" w:type="dxa"/>
            <w:tcBorders>
              <w:top w:val="single" w:sz="4" w:space="0" w:color="auto"/>
              <w:left w:val="single" w:sz="4" w:space="0" w:color="auto"/>
              <w:bottom w:val="single" w:sz="4" w:space="0" w:color="auto"/>
              <w:right w:val="single" w:sz="4" w:space="0" w:color="auto"/>
            </w:tcBorders>
            <w:vAlign w:val="center"/>
          </w:tcPr>
          <w:p w14:paraId="29961F3E"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145</w:t>
            </w:r>
          </w:p>
        </w:tc>
      </w:tr>
      <w:tr w:rsidR="00FF48FD" w14:paraId="3D9154A4"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550ED12F"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347BE51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采血针</w:t>
            </w:r>
          </w:p>
        </w:tc>
        <w:tc>
          <w:tcPr>
            <w:tcW w:w="4995" w:type="dxa"/>
            <w:tcBorders>
              <w:top w:val="single" w:sz="4" w:space="0" w:color="000000"/>
              <w:left w:val="single" w:sz="4" w:space="0" w:color="000000"/>
              <w:bottom w:val="single" w:sz="4" w:space="0" w:color="000000"/>
              <w:right w:val="single" w:sz="4" w:space="0" w:color="000000"/>
            </w:tcBorders>
            <w:vAlign w:val="center"/>
          </w:tcPr>
          <w:p w14:paraId="1010AE93" w14:textId="77777777" w:rsidR="00FF48FD" w:rsidRPr="00A14BBA" w:rsidRDefault="00FF48FD" w:rsidP="00F67384">
            <w:pPr>
              <w:widowControl/>
              <w:jc w:val="left"/>
              <w:textAlignment w:val="center"/>
              <w:rPr>
                <w:rFonts w:ascii="仿宋" w:eastAsia="仿宋" w:hAnsi="仿宋" w:cs="仿宋" w:hint="eastAsia"/>
                <w:kern w:val="0"/>
                <w:sz w:val="24"/>
                <w:lang w:bidi="ar"/>
              </w:rPr>
            </w:pPr>
            <w:r w:rsidRPr="00A14BBA">
              <w:rPr>
                <w:rFonts w:ascii="仿宋" w:eastAsia="仿宋" w:hAnsi="仿宋" w:cs="仿宋" w:hint="eastAsia"/>
                <w:kern w:val="0"/>
                <w:sz w:val="24"/>
                <w:lang w:bidi="ar"/>
              </w:rPr>
              <w:t>1.</w:t>
            </w:r>
            <w:r w:rsidRPr="00A14BBA">
              <w:rPr>
                <w:rFonts w:ascii="仿宋" w:eastAsia="仿宋" w:hAnsi="仿宋" w:hint="eastAsia"/>
                <w:sz w:val="24"/>
              </w:rPr>
              <w:t xml:space="preserve"> 一次性使用采血针针头为不锈钢，手柄</w:t>
            </w:r>
            <w:proofErr w:type="gramStart"/>
            <w:r w:rsidRPr="00A14BBA">
              <w:rPr>
                <w:rFonts w:ascii="仿宋" w:eastAsia="仿宋" w:hAnsi="仿宋" w:hint="eastAsia"/>
                <w:sz w:val="24"/>
              </w:rPr>
              <w:t>为塑柄</w:t>
            </w:r>
            <w:proofErr w:type="gramEnd"/>
            <w:r w:rsidRPr="00A14BBA">
              <w:rPr>
                <w:rFonts w:ascii="仿宋" w:eastAsia="仿宋" w:hAnsi="仿宋" w:hint="eastAsia"/>
                <w:sz w:val="24"/>
              </w:rPr>
              <w:t>，塑柄可提供笔式和棱形两种</w:t>
            </w:r>
            <w:r w:rsidRPr="00A14BBA">
              <w:rPr>
                <w:rFonts w:ascii="仿宋" w:eastAsia="仿宋" w:hAnsi="仿宋" w:cs="仿宋" w:hint="eastAsia"/>
                <w:kern w:val="0"/>
                <w:sz w:val="24"/>
                <w:lang w:bidi="ar"/>
              </w:rPr>
              <w:t>。</w:t>
            </w:r>
          </w:p>
          <w:p w14:paraId="6B06039C" w14:textId="77777777" w:rsidR="00FF48FD" w:rsidRPr="00A14BBA" w:rsidRDefault="00FF48FD" w:rsidP="00F67384">
            <w:pPr>
              <w:widowControl/>
              <w:jc w:val="left"/>
              <w:textAlignment w:val="center"/>
              <w:rPr>
                <w:rFonts w:ascii="仿宋" w:eastAsia="仿宋" w:hAnsi="仿宋" w:cs="仿宋" w:hint="eastAsia"/>
                <w:kern w:val="0"/>
                <w:sz w:val="24"/>
                <w:lang w:bidi="ar"/>
              </w:rPr>
            </w:pPr>
            <w:r w:rsidRPr="00A14BBA">
              <w:rPr>
                <w:rFonts w:ascii="仿宋" w:eastAsia="仿宋" w:hAnsi="仿宋" w:cs="仿宋" w:hint="eastAsia"/>
                <w:kern w:val="0"/>
                <w:sz w:val="24"/>
                <w:lang w:bidi="ar"/>
              </w:rPr>
              <w:t>2.塑柄采血针的头盖和针柄应采用符合GB/T12670聚丙烯材料制成，针尖采用符合GB18457的不锈钢制成。</w:t>
            </w:r>
          </w:p>
          <w:p w14:paraId="60C55914" w14:textId="77777777" w:rsidR="00FF48FD" w:rsidRPr="00A14BBA" w:rsidRDefault="00FF48FD" w:rsidP="00F67384">
            <w:pPr>
              <w:widowControl/>
              <w:jc w:val="left"/>
              <w:textAlignment w:val="center"/>
              <w:rPr>
                <w:rFonts w:ascii="仿宋" w:eastAsia="仿宋" w:hAnsi="仿宋" w:cs="仿宋" w:hint="eastAsia"/>
                <w:kern w:val="0"/>
                <w:sz w:val="24"/>
                <w:lang w:bidi="ar"/>
              </w:rPr>
            </w:pPr>
            <w:r w:rsidRPr="00A14BBA">
              <w:rPr>
                <w:rFonts w:ascii="仿宋" w:eastAsia="仿宋" w:hAnsi="仿宋" w:cs="仿宋" w:hint="eastAsia"/>
                <w:kern w:val="0"/>
                <w:sz w:val="24"/>
                <w:lang w:bidi="ar"/>
              </w:rPr>
              <w:t>3.塑柄采血针针尖硬度≥390HV0.2Kg，不锈钢针尖硬度≥210HV0.2Kg；针尖穿刺力≤1.0N；不锈钢采血针的表面粗糙度Ra≤0.4μm。</w:t>
            </w:r>
          </w:p>
          <w:p w14:paraId="0DF73334"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4.经环氧乙烷灭菌，应无菌。</w:t>
            </w:r>
          </w:p>
          <w:p w14:paraId="5F740AA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5.规格：0.7mm*25mm</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01CACFA4"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支</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C8C87E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23000</w:t>
            </w:r>
          </w:p>
        </w:tc>
        <w:tc>
          <w:tcPr>
            <w:tcW w:w="851" w:type="dxa"/>
            <w:tcBorders>
              <w:top w:val="single" w:sz="4" w:space="0" w:color="auto"/>
              <w:left w:val="single" w:sz="4" w:space="0" w:color="auto"/>
              <w:bottom w:val="single" w:sz="4" w:space="0" w:color="auto"/>
              <w:right w:val="single" w:sz="4" w:space="0" w:color="auto"/>
            </w:tcBorders>
            <w:vAlign w:val="center"/>
          </w:tcPr>
          <w:p w14:paraId="164704D6"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0.28</w:t>
            </w:r>
          </w:p>
        </w:tc>
      </w:tr>
      <w:tr w:rsidR="00FF48FD" w14:paraId="39D9D7DA" w14:textId="77777777" w:rsidTr="00F67384">
        <w:trPr>
          <w:trHeight w:val="114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B68FBB0"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558C35D3"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 xml:space="preserve">酒精75% </w:t>
            </w:r>
          </w:p>
        </w:tc>
        <w:tc>
          <w:tcPr>
            <w:tcW w:w="4995" w:type="dxa"/>
            <w:tcBorders>
              <w:top w:val="single" w:sz="4" w:space="0" w:color="000000"/>
              <w:left w:val="single" w:sz="4" w:space="0" w:color="000000"/>
              <w:bottom w:val="single" w:sz="4" w:space="0" w:color="000000"/>
              <w:right w:val="single" w:sz="4" w:space="0" w:color="000000"/>
            </w:tcBorders>
            <w:vAlign w:val="center"/>
          </w:tcPr>
          <w:p w14:paraId="7EF9C3E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1、适用皮肤消毒，物体表面消毒</w:t>
            </w:r>
          </w:p>
          <w:p w14:paraId="4EDD767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2、乙醇含量75%±5%</w:t>
            </w:r>
          </w:p>
          <w:p w14:paraId="2116B5A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3、有效期：24个月</w:t>
            </w:r>
          </w:p>
          <w:p w14:paraId="7F44B71D"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4、规格：100ml/瓶</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0A31CAC0"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瓶</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33BDAED" w14:textId="7CF174CC"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376</w:t>
            </w:r>
          </w:p>
        </w:tc>
        <w:tc>
          <w:tcPr>
            <w:tcW w:w="851" w:type="dxa"/>
            <w:tcBorders>
              <w:top w:val="single" w:sz="4" w:space="0" w:color="auto"/>
              <w:left w:val="single" w:sz="4" w:space="0" w:color="auto"/>
              <w:bottom w:val="single" w:sz="4" w:space="0" w:color="auto"/>
              <w:right w:val="single" w:sz="4" w:space="0" w:color="auto"/>
            </w:tcBorders>
            <w:vAlign w:val="center"/>
          </w:tcPr>
          <w:p w14:paraId="1A4A9243" w14:textId="1F270955"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2.5</w:t>
            </w:r>
          </w:p>
        </w:tc>
      </w:tr>
      <w:tr w:rsidR="00FF48FD" w14:paraId="12230001" w14:textId="77777777" w:rsidTr="00F67384">
        <w:trPr>
          <w:trHeight w:val="199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753A92EB"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63234192"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离心管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5A97762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1、规格：200ul</w:t>
            </w:r>
          </w:p>
          <w:p w14:paraId="7F9C702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2、适用性广泛，可适配各种品牌的单道和</w:t>
            </w:r>
            <w:proofErr w:type="gramStart"/>
            <w:r>
              <w:rPr>
                <w:rFonts w:ascii="仿宋" w:eastAsia="仿宋" w:hAnsi="仿宋" w:cs="仿宋" w:hint="eastAsia"/>
                <w:color w:val="000000"/>
                <w:kern w:val="0"/>
                <w:sz w:val="24"/>
                <w:lang w:bidi="ar"/>
              </w:rPr>
              <w:t>多道移液器</w:t>
            </w:r>
            <w:proofErr w:type="gramEnd"/>
          </w:p>
          <w:p w14:paraId="2F87C55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3、非滤芯</w:t>
            </w:r>
          </w:p>
          <w:p w14:paraId="06AB4CFE"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4、材质：聚丙烯</w:t>
            </w:r>
          </w:p>
          <w:p w14:paraId="74B5555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5、无RNA和DNA酶</w:t>
            </w:r>
          </w:p>
          <w:p w14:paraId="6B978C6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6、无热源</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2FF1FBE6"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支</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71596E1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8000</w:t>
            </w:r>
          </w:p>
        </w:tc>
        <w:tc>
          <w:tcPr>
            <w:tcW w:w="851" w:type="dxa"/>
            <w:tcBorders>
              <w:top w:val="single" w:sz="4" w:space="0" w:color="auto"/>
              <w:left w:val="single" w:sz="4" w:space="0" w:color="auto"/>
              <w:bottom w:val="single" w:sz="4" w:space="0" w:color="auto"/>
              <w:right w:val="single" w:sz="4" w:space="0" w:color="auto"/>
            </w:tcBorders>
            <w:vAlign w:val="center"/>
          </w:tcPr>
          <w:p w14:paraId="0EE213EC"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0.32</w:t>
            </w:r>
          </w:p>
        </w:tc>
      </w:tr>
      <w:tr w:rsidR="00FF48FD" w14:paraId="52D89743" w14:textId="77777777" w:rsidTr="00F67384">
        <w:trPr>
          <w:trHeight w:val="313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63C3F3D6"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6F6E51E6"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棉签</w:t>
            </w:r>
          </w:p>
        </w:tc>
        <w:tc>
          <w:tcPr>
            <w:tcW w:w="4995" w:type="dxa"/>
            <w:tcBorders>
              <w:top w:val="single" w:sz="4" w:space="0" w:color="000000"/>
              <w:left w:val="single" w:sz="4" w:space="0" w:color="000000"/>
              <w:bottom w:val="single" w:sz="4" w:space="0" w:color="000000"/>
              <w:right w:val="single" w:sz="4" w:space="0" w:color="000000"/>
            </w:tcBorders>
            <w:vAlign w:val="center"/>
          </w:tcPr>
          <w:p w14:paraId="7648D9B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1、规格：≤20支/袋，小包装更佳（2-4支/包），2500支/包；</w:t>
            </w:r>
          </w:p>
          <w:p w14:paraId="63D62B2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2、长度≥10cm；</w:t>
            </w:r>
          </w:p>
          <w:p w14:paraId="2A42955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w:t>
            </w:r>
            <w:proofErr w:type="gramStart"/>
            <w:r>
              <w:rPr>
                <w:rFonts w:ascii="仿宋" w:eastAsia="仿宋" w:hAnsi="仿宋" w:cs="仿宋" w:hint="eastAsia"/>
                <w:color w:val="000000"/>
                <w:kern w:val="0"/>
                <w:sz w:val="24"/>
                <w:lang w:bidi="ar"/>
              </w:rPr>
              <w:t>棉头</w:t>
            </w:r>
            <w:proofErr w:type="gramEnd"/>
            <w:r>
              <w:rPr>
                <w:rFonts w:ascii="仿宋" w:eastAsia="仿宋" w:hAnsi="仿宋" w:cs="仿宋" w:hint="eastAsia"/>
                <w:color w:val="000000"/>
                <w:kern w:val="0"/>
                <w:sz w:val="24"/>
                <w:lang w:bidi="ar"/>
              </w:rPr>
              <w:t>≥5mm，</w:t>
            </w:r>
            <w:proofErr w:type="gramStart"/>
            <w:r>
              <w:rPr>
                <w:rFonts w:ascii="仿宋" w:eastAsia="仿宋" w:hAnsi="仿宋" w:cs="仿宋" w:hint="eastAsia"/>
                <w:color w:val="000000"/>
                <w:kern w:val="0"/>
                <w:sz w:val="24"/>
                <w:lang w:bidi="ar"/>
              </w:rPr>
              <w:t>棉头饱满</w:t>
            </w:r>
            <w:proofErr w:type="gramEnd"/>
            <w:r>
              <w:rPr>
                <w:rFonts w:ascii="仿宋" w:eastAsia="仿宋" w:hAnsi="仿宋" w:cs="仿宋" w:hint="eastAsia"/>
                <w:color w:val="000000"/>
                <w:kern w:val="0"/>
                <w:sz w:val="24"/>
                <w:lang w:bidi="ar"/>
              </w:rPr>
              <w:t>，吸湿性强4、无菌脱脂，不含荧光剂；</w:t>
            </w:r>
          </w:p>
          <w:p w14:paraId="57681574"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5、竹棒打磨光滑，无毛刺，不易断；</w:t>
            </w:r>
          </w:p>
          <w:p w14:paraId="4F0BDDBA"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6、经环氧乙烷灭菌，产品无菌；</w:t>
            </w:r>
          </w:p>
          <w:p w14:paraId="1546199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7、包装严密，不漏气；</w:t>
            </w:r>
          </w:p>
          <w:p w14:paraId="3D4F7FDB"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8、每小包装标识生产日期及批号；</w:t>
            </w:r>
          </w:p>
          <w:p w14:paraId="2DE8C688" w14:textId="77777777" w:rsidR="00FF48FD" w:rsidRDefault="00FF48FD" w:rsidP="00F67384">
            <w:pPr>
              <w:widowControl/>
              <w:jc w:val="left"/>
              <w:textAlignment w:val="center"/>
              <w:rPr>
                <w:rFonts w:ascii="仿宋" w:eastAsia="仿宋" w:hAnsi="仿宋" w:cs="仿宋" w:hint="eastAsia"/>
                <w:color w:val="000000"/>
                <w:kern w:val="0"/>
                <w:sz w:val="24"/>
                <w:highlight w:val="yellow"/>
                <w:lang w:bidi="ar"/>
              </w:rPr>
            </w:pPr>
            <w:r>
              <w:rPr>
                <w:rFonts w:ascii="仿宋" w:eastAsia="仿宋" w:hAnsi="仿宋" w:cs="仿宋" w:hint="eastAsia"/>
                <w:color w:val="000000"/>
                <w:kern w:val="0"/>
                <w:sz w:val="24"/>
                <w:lang w:bidi="ar"/>
              </w:rPr>
              <w:t>9、提供所投产品的医疗器械注册证或备案证。</w:t>
            </w:r>
          </w:p>
          <w:p w14:paraId="56151E4E"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★本项目投标人所报单价为2500支灭菌棉签的价格</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03387A72"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8BE0E4E"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222</w:t>
            </w:r>
          </w:p>
        </w:tc>
        <w:tc>
          <w:tcPr>
            <w:tcW w:w="851" w:type="dxa"/>
            <w:tcBorders>
              <w:top w:val="single" w:sz="4" w:space="0" w:color="auto"/>
              <w:left w:val="single" w:sz="4" w:space="0" w:color="auto"/>
              <w:bottom w:val="single" w:sz="4" w:space="0" w:color="auto"/>
              <w:right w:val="single" w:sz="4" w:space="0" w:color="auto"/>
            </w:tcBorders>
            <w:vAlign w:val="center"/>
          </w:tcPr>
          <w:p w14:paraId="1E37843B"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37.5</w:t>
            </w:r>
          </w:p>
        </w:tc>
      </w:tr>
      <w:tr w:rsidR="00FF48FD" w14:paraId="7C290DFF"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5A2FB849"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73BDA547"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hint="eastAsia"/>
                <w:sz w:val="24"/>
              </w:rPr>
              <w:t>●</w:t>
            </w:r>
            <w:r>
              <w:rPr>
                <w:rFonts w:ascii="仿宋" w:eastAsia="仿宋" w:hAnsi="仿宋" w:cs="仿宋" w:hint="eastAsia"/>
                <w:color w:val="000000"/>
                <w:kern w:val="0"/>
                <w:sz w:val="24"/>
                <w:lang w:bidi="ar"/>
              </w:rPr>
              <w:t>纱布块</w:t>
            </w:r>
          </w:p>
        </w:tc>
        <w:tc>
          <w:tcPr>
            <w:tcW w:w="4995" w:type="dxa"/>
            <w:tcBorders>
              <w:top w:val="single" w:sz="4" w:space="0" w:color="000000"/>
              <w:left w:val="single" w:sz="4" w:space="0" w:color="000000"/>
              <w:bottom w:val="single" w:sz="4" w:space="0" w:color="000000"/>
              <w:right w:val="single" w:sz="4" w:space="0" w:color="000000"/>
            </w:tcBorders>
            <w:vAlign w:val="center"/>
          </w:tcPr>
          <w:p w14:paraId="4D7A900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1、材质：脱脂棉纱布</w:t>
            </w:r>
          </w:p>
          <w:p w14:paraId="71F514EB"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2、规格：≥8cmx8cm*8层，最小包装≤2块/袋，≤250袋/包</w:t>
            </w:r>
          </w:p>
          <w:p w14:paraId="62305F2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3、环氧乙烷灭菌；</w:t>
            </w:r>
          </w:p>
          <w:p w14:paraId="74C0191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4、最小包装上标识生产日期及批号；</w:t>
            </w:r>
          </w:p>
          <w:p w14:paraId="088F55B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5、提供所投产品的医疗器械注册证或备案证。</w:t>
            </w:r>
          </w:p>
          <w:p w14:paraId="7DD8C0C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★本项目投标人所报单价为500块纱布块的价格。</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7F683D99"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D10167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62</w:t>
            </w:r>
          </w:p>
        </w:tc>
        <w:tc>
          <w:tcPr>
            <w:tcW w:w="851" w:type="dxa"/>
            <w:tcBorders>
              <w:top w:val="single" w:sz="4" w:space="0" w:color="auto"/>
              <w:left w:val="single" w:sz="4" w:space="0" w:color="auto"/>
              <w:bottom w:val="single" w:sz="4" w:space="0" w:color="auto"/>
              <w:right w:val="single" w:sz="4" w:space="0" w:color="auto"/>
            </w:tcBorders>
            <w:vAlign w:val="center"/>
          </w:tcPr>
          <w:p w14:paraId="4D3B6F48"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218</w:t>
            </w:r>
          </w:p>
        </w:tc>
      </w:tr>
      <w:tr w:rsidR="00FF48FD" w14:paraId="0FA13A11" w14:textId="77777777" w:rsidTr="00F67384">
        <w:trPr>
          <w:trHeight w:val="85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4E0ADE9B"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120ABA9A"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手术剪刀</w:t>
            </w:r>
          </w:p>
        </w:tc>
        <w:tc>
          <w:tcPr>
            <w:tcW w:w="4995" w:type="dxa"/>
            <w:tcBorders>
              <w:top w:val="single" w:sz="4" w:space="0" w:color="000000"/>
              <w:left w:val="single" w:sz="4" w:space="0" w:color="000000"/>
              <w:bottom w:val="single" w:sz="4" w:space="0" w:color="000000"/>
              <w:right w:val="single" w:sz="4" w:space="0" w:color="000000"/>
            </w:tcBorders>
            <w:vAlign w:val="center"/>
          </w:tcPr>
          <w:p w14:paraId="40A554B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1、规格：14cm直尖</w:t>
            </w:r>
          </w:p>
          <w:p w14:paraId="21AF3E0E"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2、不锈钢材质</w:t>
            </w:r>
          </w:p>
          <w:p w14:paraId="5AEC6F8F"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3、刀口锋利、光泽度优、灵活关节、</w:t>
            </w:r>
            <w:proofErr w:type="gramStart"/>
            <w:r>
              <w:rPr>
                <w:rFonts w:ascii="仿宋" w:eastAsia="仿宋" w:hAnsi="仿宋" w:cs="仿宋" w:hint="eastAsia"/>
                <w:color w:val="000000"/>
                <w:kern w:val="0"/>
                <w:sz w:val="24"/>
                <w:lang w:bidi="ar"/>
              </w:rPr>
              <w:t>指圈光滑</w:t>
            </w:r>
            <w:proofErr w:type="gramEnd"/>
          </w:p>
        </w:tc>
        <w:tc>
          <w:tcPr>
            <w:tcW w:w="734" w:type="dxa"/>
            <w:tcBorders>
              <w:top w:val="single" w:sz="4" w:space="0" w:color="000000"/>
              <w:left w:val="single" w:sz="4" w:space="0" w:color="000000"/>
              <w:bottom w:val="single" w:sz="4" w:space="0" w:color="000000"/>
              <w:right w:val="single" w:sz="4" w:space="0" w:color="000000"/>
            </w:tcBorders>
            <w:noWrap/>
            <w:vAlign w:val="center"/>
          </w:tcPr>
          <w:p w14:paraId="3B809DF0"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把</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037C39F"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10</w:t>
            </w:r>
          </w:p>
        </w:tc>
        <w:tc>
          <w:tcPr>
            <w:tcW w:w="851" w:type="dxa"/>
            <w:tcBorders>
              <w:top w:val="single" w:sz="4" w:space="0" w:color="auto"/>
              <w:left w:val="single" w:sz="4" w:space="0" w:color="auto"/>
              <w:bottom w:val="single" w:sz="4" w:space="0" w:color="auto"/>
              <w:right w:val="single" w:sz="4" w:space="0" w:color="auto"/>
            </w:tcBorders>
            <w:vAlign w:val="center"/>
          </w:tcPr>
          <w:p w14:paraId="065896E3"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35</w:t>
            </w:r>
          </w:p>
        </w:tc>
      </w:tr>
      <w:tr w:rsidR="00FF48FD" w14:paraId="2E7D01B4" w14:textId="77777777" w:rsidTr="00F67384">
        <w:trPr>
          <w:trHeight w:val="145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373D491C"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452A941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温湿度计</w:t>
            </w:r>
          </w:p>
        </w:tc>
        <w:tc>
          <w:tcPr>
            <w:tcW w:w="4995" w:type="dxa"/>
            <w:tcBorders>
              <w:top w:val="single" w:sz="4" w:space="0" w:color="000000"/>
              <w:left w:val="single" w:sz="4" w:space="0" w:color="000000"/>
              <w:bottom w:val="single" w:sz="4" w:space="0" w:color="000000"/>
              <w:right w:val="single" w:sz="4" w:space="0" w:color="000000"/>
            </w:tcBorders>
            <w:vAlign w:val="center"/>
          </w:tcPr>
          <w:p w14:paraId="0D7FCC7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 xml:space="preserve">1、温度测量范围:-10C~40℃ </w:t>
            </w:r>
          </w:p>
          <w:p w14:paraId="7AD394BE"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 xml:space="preserve">2、湿度测量范围:0%~100%RH </w:t>
            </w:r>
          </w:p>
          <w:p w14:paraId="21FE40F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3、测量精度 ：温度误差:±1℃ (1.8F)湿度误差:±5%(30%~80%)</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320F655A" w14:textId="77777777" w:rsidR="00FF48FD" w:rsidRDefault="00FF48FD" w:rsidP="00F67384">
            <w:pPr>
              <w:widowControl/>
              <w:jc w:val="center"/>
              <w:textAlignment w:val="center"/>
              <w:rPr>
                <w:rFonts w:ascii="仿宋" w:eastAsia="仿宋" w:hAnsi="仿宋" w:cs="仿宋" w:hint="eastAsia"/>
                <w:color w:val="000000"/>
                <w:sz w:val="24"/>
              </w:rPr>
            </w:pPr>
            <w:proofErr w:type="gramStart"/>
            <w:r>
              <w:rPr>
                <w:rFonts w:ascii="仿宋" w:eastAsia="仿宋" w:hAnsi="仿宋" w:cs="仿宋" w:hint="eastAsia"/>
                <w:color w:val="000000"/>
                <w:kern w:val="0"/>
                <w:sz w:val="24"/>
                <w:lang w:bidi="ar"/>
              </w:rPr>
              <w:t>个</w:t>
            </w:r>
            <w:proofErr w:type="gramEnd"/>
          </w:p>
        </w:tc>
        <w:tc>
          <w:tcPr>
            <w:tcW w:w="851" w:type="dxa"/>
            <w:tcBorders>
              <w:top w:val="single" w:sz="4" w:space="0" w:color="000000"/>
              <w:left w:val="single" w:sz="4" w:space="0" w:color="000000"/>
              <w:bottom w:val="single" w:sz="4" w:space="0" w:color="000000"/>
              <w:right w:val="single" w:sz="4" w:space="0" w:color="auto"/>
            </w:tcBorders>
            <w:noWrap/>
            <w:vAlign w:val="center"/>
          </w:tcPr>
          <w:p w14:paraId="13AFFFD2"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10</w:t>
            </w:r>
          </w:p>
        </w:tc>
        <w:tc>
          <w:tcPr>
            <w:tcW w:w="851" w:type="dxa"/>
            <w:tcBorders>
              <w:top w:val="single" w:sz="4" w:space="0" w:color="auto"/>
              <w:left w:val="single" w:sz="4" w:space="0" w:color="auto"/>
              <w:bottom w:val="single" w:sz="4" w:space="0" w:color="auto"/>
              <w:right w:val="single" w:sz="4" w:space="0" w:color="auto"/>
            </w:tcBorders>
            <w:vAlign w:val="center"/>
          </w:tcPr>
          <w:p w14:paraId="61F5D1C3"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85</w:t>
            </w:r>
          </w:p>
        </w:tc>
      </w:tr>
      <w:tr w:rsidR="00FF48FD" w14:paraId="6854B65E" w14:textId="77777777" w:rsidTr="00F67384">
        <w:trPr>
          <w:trHeight w:val="114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CB72465"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68FBED8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压敏胶带</w:t>
            </w:r>
          </w:p>
        </w:tc>
        <w:tc>
          <w:tcPr>
            <w:tcW w:w="4995" w:type="dxa"/>
            <w:tcBorders>
              <w:top w:val="single" w:sz="4" w:space="0" w:color="000000"/>
              <w:left w:val="single" w:sz="4" w:space="0" w:color="000000"/>
              <w:bottom w:val="single" w:sz="4" w:space="0" w:color="000000"/>
              <w:right w:val="single" w:sz="4" w:space="0" w:color="000000"/>
            </w:tcBorders>
            <w:vAlign w:val="center"/>
          </w:tcPr>
          <w:p w14:paraId="23D49F7A"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color w:val="000000"/>
                <w:kern w:val="0"/>
                <w:sz w:val="24"/>
                <w:lang w:bidi="ar"/>
              </w:rPr>
              <w:t>1、规格：2.5cm*900cm</w:t>
            </w:r>
            <w:r>
              <w:rPr>
                <w:rFonts w:ascii="仿宋" w:eastAsia="仿宋" w:hAnsi="仿宋" w:cs="仿宋" w:hint="eastAsia"/>
                <w:kern w:val="0"/>
                <w:sz w:val="24"/>
                <w:lang w:bidi="ar"/>
              </w:rPr>
              <w:t xml:space="preserve"> </w:t>
            </w:r>
          </w:p>
          <w:p w14:paraId="2EF6C4B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2、PE材质</w:t>
            </w:r>
          </w:p>
          <w:p w14:paraId="4BE57F9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3、微孔透气，</w:t>
            </w:r>
            <w:proofErr w:type="gramStart"/>
            <w:r>
              <w:rPr>
                <w:rFonts w:ascii="仿宋" w:eastAsia="仿宋" w:hAnsi="仿宋" w:cs="仿宋" w:hint="eastAsia"/>
                <w:color w:val="000000"/>
                <w:kern w:val="0"/>
                <w:sz w:val="24"/>
                <w:lang w:bidi="ar"/>
              </w:rPr>
              <w:t>易撕低过敏</w:t>
            </w:r>
            <w:proofErr w:type="gramEnd"/>
          </w:p>
          <w:p w14:paraId="3E5BA46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4、采用优质胶粘剂，低质过敏，粘性好</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5CBF159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卷</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9AC9D66" w14:textId="7FD45D70"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1300</w:t>
            </w:r>
          </w:p>
        </w:tc>
        <w:tc>
          <w:tcPr>
            <w:tcW w:w="851" w:type="dxa"/>
            <w:tcBorders>
              <w:top w:val="single" w:sz="4" w:space="0" w:color="auto"/>
              <w:left w:val="single" w:sz="4" w:space="0" w:color="auto"/>
              <w:bottom w:val="single" w:sz="4" w:space="0" w:color="auto"/>
              <w:right w:val="single" w:sz="4" w:space="0" w:color="auto"/>
            </w:tcBorders>
            <w:vAlign w:val="center"/>
          </w:tcPr>
          <w:p w14:paraId="5E1F0D79" w14:textId="0728C2C9"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2.5</w:t>
            </w:r>
          </w:p>
        </w:tc>
      </w:tr>
      <w:tr w:rsidR="00FF48FD" w14:paraId="763CA5B5" w14:textId="77777777" w:rsidTr="00F67384">
        <w:trPr>
          <w:trHeight w:val="171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14E52511"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35CBCCC0"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氧气呼吸器</w:t>
            </w:r>
          </w:p>
        </w:tc>
        <w:tc>
          <w:tcPr>
            <w:tcW w:w="4995" w:type="dxa"/>
            <w:tcBorders>
              <w:top w:val="single" w:sz="4" w:space="0" w:color="000000"/>
              <w:left w:val="single" w:sz="4" w:space="0" w:color="000000"/>
              <w:bottom w:val="single" w:sz="4" w:space="0" w:color="000000"/>
              <w:right w:val="single" w:sz="4" w:space="0" w:color="000000"/>
            </w:tcBorders>
            <w:vAlign w:val="center"/>
          </w:tcPr>
          <w:p w14:paraId="667AB7D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1、1000ml大容量</w:t>
            </w:r>
          </w:p>
          <w:p w14:paraId="0CEBA7F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2、轻巧便携，方便使用</w:t>
            </w:r>
          </w:p>
          <w:p w14:paraId="4798A2E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3、由呼吸器罐体、连接阀、吸入罩、防护帽和氧气组成。</w:t>
            </w:r>
          </w:p>
          <w:p w14:paraId="45AE336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kern w:val="0"/>
                <w:sz w:val="24"/>
                <w:lang w:bidi="ar"/>
              </w:rPr>
              <w:t>★</w:t>
            </w:r>
            <w:r>
              <w:rPr>
                <w:rFonts w:ascii="仿宋" w:eastAsia="仿宋" w:hAnsi="仿宋" w:cs="仿宋" w:hint="eastAsia"/>
                <w:color w:val="000000"/>
                <w:kern w:val="0"/>
                <w:sz w:val="24"/>
                <w:lang w:bidi="ar"/>
              </w:rPr>
              <w:t>4、氧气纯度≥99.6%,无异味;</w:t>
            </w:r>
          </w:p>
          <w:p w14:paraId="46F7258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5、氧气压力0.8MPa±0.1MPa。</w:t>
            </w:r>
          </w:p>
          <w:p w14:paraId="1267727B"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6、提供医疗器械注册证</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259F8245" w14:textId="77777777" w:rsidR="00FF48FD" w:rsidRDefault="00FF48FD" w:rsidP="00F67384">
            <w:pPr>
              <w:widowControl/>
              <w:jc w:val="center"/>
              <w:textAlignment w:val="center"/>
              <w:rPr>
                <w:rFonts w:ascii="仿宋" w:eastAsia="仿宋" w:hAnsi="仿宋" w:cs="仿宋" w:hint="eastAsia"/>
                <w:color w:val="000000"/>
                <w:sz w:val="24"/>
              </w:rPr>
            </w:pPr>
            <w:proofErr w:type="gramStart"/>
            <w:r>
              <w:rPr>
                <w:rFonts w:ascii="仿宋" w:eastAsia="仿宋" w:hAnsi="仿宋" w:cs="仿宋" w:hint="eastAsia"/>
                <w:color w:val="000000"/>
                <w:kern w:val="0"/>
                <w:sz w:val="24"/>
                <w:lang w:bidi="ar"/>
              </w:rPr>
              <w:t>个</w:t>
            </w:r>
            <w:proofErr w:type="gramEnd"/>
          </w:p>
        </w:tc>
        <w:tc>
          <w:tcPr>
            <w:tcW w:w="851" w:type="dxa"/>
            <w:tcBorders>
              <w:top w:val="single" w:sz="4" w:space="0" w:color="000000"/>
              <w:left w:val="single" w:sz="4" w:space="0" w:color="000000"/>
              <w:bottom w:val="single" w:sz="4" w:space="0" w:color="000000"/>
              <w:right w:val="single" w:sz="4" w:space="0" w:color="auto"/>
            </w:tcBorders>
            <w:noWrap/>
            <w:vAlign w:val="center"/>
          </w:tcPr>
          <w:p w14:paraId="735563A2"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22</w:t>
            </w:r>
          </w:p>
        </w:tc>
        <w:tc>
          <w:tcPr>
            <w:tcW w:w="851" w:type="dxa"/>
            <w:tcBorders>
              <w:top w:val="single" w:sz="4" w:space="0" w:color="auto"/>
              <w:left w:val="single" w:sz="4" w:space="0" w:color="auto"/>
              <w:bottom w:val="single" w:sz="4" w:space="0" w:color="auto"/>
              <w:right w:val="single" w:sz="4" w:space="0" w:color="auto"/>
            </w:tcBorders>
            <w:vAlign w:val="center"/>
          </w:tcPr>
          <w:p w14:paraId="2DDC4480"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36</w:t>
            </w:r>
          </w:p>
        </w:tc>
      </w:tr>
      <w:tr w:rsidR="00FF48FD" w14:paraId="03E547A9" w14:textId="77777777" w:rsidTr="00F67384">
        <w:trPr>
          <w:trHeight w:val="199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FAE0E56" w14:textId="77777777" w:rsidR="00FF48FD" w:rsidRDefault="00FF48FD" w:rsidP="00FF48FD">
            <w:pPr>
              <w:widowControl/>
              <w:numPr>
                <w:ilvl w:val="0"/>
                <w:numId w:val="2"/>
              </w:numPr>
              <w:jc w:val="center"/>
              <w:textAlignment w:val="center"/>
              <w:rPr>
                <w:rFonts w:ascii="仿宋" w:eastAsia="仿宋" w:hAnsi="仿宋" w:cs="仿宋" w:hint="eastAsia"/>
                <w:sz w:val="24"/>
              </w:rPr>
            </w:pPr>
          </w:p>
        </w:tc>
        <w:tc>
          <w:tcPr>
            <w:tcW w:w="1515" w:type="dxa"/>
            <w:tcBorders>
              <w:top w:val="single" w:sz="4" w:space="0" w:color="000000"/>
              <w:left w:val="single" w:sz="4" w:space="0" w:color="000000"/>
              <w:bottom w:val="single" w:sz="4" w:space="0" w:color="000000"/>
              <w:right w:val="nil"/>
            </w:tcBorders>
            <w:vAlign w:val="center"/>
          </w:tcPr>
          <w:p w14:paraId="2368BD34" w14:textId="77777777" w:rsidR="00FF48FD" w:rsidRDefault="00FF48FD" w:rsidP="00F67384">
            <w:pPr>
              <w:widowControl/>
              <w:jc w:val="left"/>
              <w:textAlignment w:val="center"/>
              <w:rPr>
                <w:rFonts w:ascii="仿宋" w:eastAsia="仿宋" w:hAnsi="仿宋" w:cs="仿宋" w:hint="eastAsia"/>
                <w:sz w:val="24"/>
              </w:rPr>
            </w:pPr>
            <w:r>
              <w:rPr>
                <w:rFonts w:ascii="仿宋" w:eastAsia="仿宋" w:hAnsi="仿宋" w:cs="仿宋" w:hint="eastAsia"/>
                <w:kern w:val="0"/>
                <w:sz w:val="24"/>
                <w:lang w:bidi="ar"/>
              </w:rPr>
              <w:t>一次性治疗巾</w:t>
            </w:r>
          </w:p>
        </w:tc>
        <w:tc>
          <w:tcPr>
            <w:tcW w:w="4995" w:type="dxa"/>
            <w:tcBorders>
              <w:top w:val="single" w:sz="4" w:space="0" w:color="000000"/>
              <w:left w:val="single" w:sz="4" w:space="0" w:color="000000"/>
              <w:bottom w:val="single" w:sz="4" w:space="0" w:color="000000"/>
              <w:right w:val="single" w:sz="4" w:space="0" w:color="000000"/>
            </w:tcBorders>
            <w:vAlign w:val="center"/>
          </w:tcPr>
          <w:p w14:paraId="042F4411"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1、材质：</w:t>
            </w:r>
            <w:proofErr w:type="gramStart"/>
            <w:r>
              <w:rPr>
                <w:rFonts w:ascii="仿宋" w:eastAsia="仿宋" w:hAnsi="仿宋" w:cs="仿宋" w:hint="eastAsia"/>
                <w:kern w:val="0"/>
                <w:sz w:val="24"/>
                <w:lang w:bidi="ar"/>
              </w:rPr>
              <w:t>淋</w:t>
            </w:r>
            <w:proofErr w:type="gramEnd"/>
            <w:r>
              <w:rPr>
                <w:rFonts w:ascii="仿宋" w:eastAsia="仿宋" w:hAnsi="仿宋" w:cs="仿宋" w:hint="eastAsia"/>
                <w:kern w:val="0"/>
                <w:sz w:val="24"/>
                <w:lang w:bidi="ar"/>
              </w:rPr>
              <w:t>膜型无纺布</w:t>
            </w:r>
          </w:p>
          <w:p w14:paraId="2453014A"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2、克重：45g/㎡</w:t>
            </w:r>
          </w:p>
          <w:p w14:paraId="1F6547CE"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3、规格50x60cm*50/包</w:t>
            </w:r>
          </w:p>
          <w:p w14:paraId="0B806E19"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4、经环氧乙烷灭菌，产品无菌</w:t>
            </w:r>
          </w:p>
          <w:p w14:paraId="590C7AC4"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★5、单片独立包装 ，并标识生产日期及批号</w:t>
            </w:r>
          </w:p>
          <w:p w14:paraId="4ECE8832" w14:textId="77777777" w:rsidR="00FF48FD" w:rsidRDefault="00FF48FD" w:rsidP="00F67384">
            <w:pPr>
              <w:widowControl/>
              <w:jc w:val="left"/>
              <w:textAlignment w:val="center"/>
              <w:rPr>
                <w:rFonts w:ascii="仿宋" w:eastAsia="仿宋" w:hAnsi="仿宋" w:cs="仿宋" w:hint="eastAsia"/>
                <w:sz w:val="24"/>
              </w:rPr>
            </w:pPr>
            <w:r>
              <w:rPr>
                <w:rFonts w:ascii="仿宋" w:eastAsia="仿宋" w:hAnsi="仿宋" w:cs="仿宋" w:hint="eastAsia"/>
                <w:kern w:val="0"/>
                <w:sz w:val="24"/>
                <w:lang w:bidi="ar"/>
              </w:rPr>
              <w:t>6、提供所投产品的医疗器械注册证或备案证。</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644BBB95" w14:textId="77777777" w:rsidR="00FF48FD" w:rsidRDefault="00FF48FD" w:rsidP="00F67384">
            <w:pPr>
              <w:widowControl/>
              <w:jc w:val="center"/>
              <w:textAlignment w:val="center"/>
              <w:rPr>
                <w:rFonts w:ascii="仿宋" w:eastAsia="仿宋" w:hAnsi="仿宋" w:cs="仿宋" w:hint="eastAsia"/>
                <w:sz w:val="24"/>
              </w:rPr>
            </w:pPr>
            <w:r>
              <w:rPr>
                <w:rFonts w:ascii="仿宋" w:eastAsia="仿宋" w:hAnsi="仿宋" w:cs="仿宋" w:hint="eastAsia"/>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48681FAA" w14:textId="77777777" w:rsidR="00FF48FD" w:rsidRDefault="00FF48FD" w:rsidP="00F67384">
            <w:pPr>
              <w:widowControl/>
              <w:jc w:val="center"/>
              <w:textAlignment w:val="center"/>
              <w:rPr>
                <w:rFonts w:ascii="仿宋" w:eastAsia="仿宋" w:hAnsi="仿宋" w:cs="仿宋" w:hint="eastAsia"/>
                <w:color w:val="FF0000"/>
                <w:sz w:val="24"/>
              </w:rPr>
            </w:pPr>
            <w:r>
              <w:rPr>
                <w:rFonts w:ascii="仿宋" w:eastAsia="仿宋" w:hAnsi="仿宋" w:cs="仿宋" w:hint="eastAsia"/>
                <w:kern w:val="0"/>
                <w:sz w:val="24"/>
                <w:lang w:bidi="ar"/>
              </w:rPr>
              <w:t>80</w:t>
            </w:r>
          </w:p>
        </w:tc>
        <w:tc>
          <w:tcPr>
            <w:tcW w:w="851" w:type="dxa"/>
            <w:tcBorders>
              <w:top w:val="single" w:sz="4" w:space="0" w:color="auto"/>
              <w:left w:val="single" w:sz="4" w:space="0" w:color="auto"/>
              <w:bottom w:val="single" w:sz="4" w:space="0" w:color="auto"/>
              <w:right w:val="single" w:sz="4" w:space="0" w:color="auto"/>
            </w:tcBorders>
            <w:vAlign w:val="center"/>
          </w:tcPr>
          <w:p w14:paraId="5D93A31C" w14:textId="77777777" w:rsidR="00FF48FD"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67.5</w:t>
            </w:r>
          </w:p>
        </w:tc>
      </w:tr>
      <w:tr w:rsidR="00FF48FD" w14:paraId="614F18C6" w14:textId="77777777" w:rsidTr="00F67384">
        <w:trPr>
          <w:trHeight w:val="57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DFAD3BF"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6A9A0673"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载玻片</w:t>
            </w:r>
          </w:p>
        </w:tc>
        <w:tc>
          <w:tcPr>
            <w:tcW w:w="4995" w:type="dxa"/>
            <w:tcBorders>
              <w:top w:val="single" w:sz="4" w:space="0" w:color="000000"/>
              <w:left w:val="single" w:sz="4" w:space="0" w:color="000000"/>
              <w:bottom w:val="single" w:sz="4" w:space="0" w:color="000000"/>
              <w:right w:val="single" w:sz="4" w:space="0" w:color="000000"/>
            </w:tcBorders>
            <w:vAlign w:val="center"/>
          </w:tcPr>
          <w:p w14:paraId="31F64F3B"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1、规格：76*26*1.2mm</w:t>
            </w:r>
          </w:p>
          <w:p w14:paraId="514A6206"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2、材质：PS</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2D9F66F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片</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73E8D1D"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24000</w:t>
            </w:r>
          </w:p>
        </w:tc>
        <w:tc>
          <w:tcPr>
            <w:tcW w:w="851" w:type="dxa"/>
            <w:tcBorders>
              <w:top w:val="single" w:sz="4" w:space="0" w:color="auto"/>
              <w:left w:val="single" w:sz="4" w:space="0" w:color="auto"/>
              <w:bottom w:val="single" w:sz="4" w:space="0" w:color="auto"/>
              <w:right w:val="single" w:sz="4" w:space="0" w:color="auto"/>
            </w:tcBorders>
            <w:vAlign w:val="center"/>
          </w:tcPr>
          <w:p w14:paraId="15B87AE3"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0.12</w:t>
            </w:r>
          </w:p>
        </w:tc>
      </w:tr>
      <w:tr w:rsidR="00FF48FD" w14:paraId="655DA3B7" w14:textId="77777777" w:rsidTr="00F67384">
        <w:trPr>
          <w:trHeight w:val="44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32765A9E"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017F2E74"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紫外线灯管30W</w:t>
            </w:r>
          </w:p>
        </w:tc>
        <w:tc>
          <w:tcPr>
            <w:tcW w:w="4995" w:type="dxa"/>
            <w:tcBorders>
              <w:top w:val="single" w:sz="4" w:space="0" w:color="000000"/>
              <w:left w:val="single" w:sz="4" w:space="0" w:color="000000"/>
              <w:bottom w:val="single" w:sz="4" w:space="0" w:color="000000"/>
              <w:right w:val="single" w:sz="4" w:space="0" w:color="000000"/>
            </w:tcBorders>
            <w:vAlign w:val="center"/>
          </w:tcPr>
          <w:p w14:paraId="0725BD7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1、材质：石英；</w:t>
            </w:r>
          </w:p>
          <w:p w14:paraId="4DE1F68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2、规格：功率30W ；</w:t>
            </w:r>
          </w:p>
          <w:p w14:paraId="70BAF01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3、管径：19/25mm；</w:t>
            </w:r>
          </w:p>
          <w:p w14:paraId="4E99AB7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4、灯长：894mm；</w:t>
            </w:r>
          </w:p>
          <w:p w14:paraId="78542A6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5、紫外线波长：253.7nm；</w:t>
            </w:r>
          </w:p>
          <w:p w14:paraId="4FEABAE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6、紫外线强度≥110μW/c㎡；</w:t>
            </w:r>
          </w:p>
          <w:p w14:paraId="7B103C7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7、通用接口；</w:t>
            </w:r>
          </w:p>
          <w:p w14:paraId="38EC0B8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8、灯管两端采用绝缘材质，不易老化，安全，易安装维护；</w:t>
            </w:r>
          </w:p>
          <w:p w14:paraId="528213ED"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9、使用寿命≥5000小时</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6343508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根</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87608D1"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w:t>
            </w:r>
          </w:p>
        </w:tc>
        <w:tc>
          <w:tcPr>
            <w:tcW w:w="851" w:type="dxa"/>
            <w:tcBorders>
              <w:top w:val="single" w:sz="4" w:space="0" w:color="auto"/>
              <w:left w:val="single" w:sz="4" w:space="0" w:color="auto"/>
              <w:bottom w:val="single" w:sz="4" w:space="0" w:color="auto"/>
              <w:right w:val="single" w:sz="4" w:space="0" w:color="auto"/>
            </w:tcBorders>
            <w:vAlign w:val="center"/>
          </w:tcPr>
          <w:p w14:paraId="533CFA5D"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72</w:t>
            </w:r>
          </w:p>
        </w:tc>
      </w:tr>
      <w:tr w:rsidR="00FF48FD" w14:paraId="267C0E2E" w14:textId="77777777" w:rsidTr="00F67384">
        <w:trPr>
          <w:trHeight w:val="285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545E8CD4"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4A4D89B1" w14:textId="77777777" w:rsidR="00FF48FD" w:rsidRPr="00037381"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紫外线灯管40W</w:t>
            </w:r>
          </w:p>
        </w:tc>
        <w:tc>
          <w:tcPr>
            <w:tcW w:w="4995" w:type="dxa"/>
            <w:tcBorders>
              <w:top w:val="single" w:sz="4" w:space="0" w:color="000000"/>
              <w:left w:val="single" w:sz="4" w:space="0" w:color="000000"/>
              <w:bottom w:val="single" w:sz="4" w:space="0" w:color="000000"/>
              <w:right w:val="single" w:sz="4" w:space="0" w:color="000000"/>
            </w:tcBorders>
            <w:vAlign w:val="center"/>
          </w:tcPr>
          <w:p w14:paraId="1BA81BA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1、材质：石英</w:t>
            </w:r>
          </w:p>
          <w:p w14:paraId="1B38982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2、规格：功率40W ；</w:t>
            </w:r>
          </w:p>
          <w:p w14:paraId="6532C20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3、管径19/25mm；</w:t>
            </w:r>
          </w:p>
          <w:p w14:paraId="674A4B8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4、灯长1199mm；</w:t>
            </w:r>
          </w:p>
          <w:p w14:paraId="2841453A"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5、紫外线波长：253.7nm；</w:t>
            </w:r>
          </w:p>
          <w:p w14:paraId="6B09963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6、紫外线强度≥117μW/C㎡</w:t>
            </w:r>
          </w:p>
          <w:p w14:paraId="69D4952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7、通用接口；</w:t>
            </w:r>
          </w:p>
          <w:p w14:paraId="1B6A8C4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8、灯管两端采用绝缘材质，不易老化，安全，易安装维护；</w:t>
            </w:r>
          </w:p>
          <w:p w14:paraId="61943F7B"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9、使用寿命≥5000小时</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0F543AA9"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根</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D5B2B3B"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5</w:t>
            </w:r>
          </w:p>
        </w:tc>
        <w:tc>
          <w:tcPr>
            <w:tcW w:w="851" w:type="dxa"/>
            <w:tcBorders>
              <w:top w:val="single" w:sz="4" w:space="0" w:color="auto"/>
              <w:left w:val="single" w:sz="4" w:space="0" w:color="auto"/>
              <w:bottom w:val="single" w:sz="4" w:space="0" w:color="auto"/>
              <w:right w:val="single" w:sz="4" w:space="0" w:color="auto"/>
            </w:tcBorders>
            <w:vAlign w:val="center"/>
          </w:tcPr>
          <w:p w14:paraId="1D963500"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85</w:t>
            </w:r>
          </w:p>
        </w:tc>
      </w:tr>
      <w:tr w:rsidR="00FF48FD" w14:paraId="3A34532C"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038B1A3"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1A03732A"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紫外线强度</w:t>
            </w:r>
            <w:proofErr w:type="gramStart"/>
            <w:r>
              <w:rPr>
                <w:rFonts w:ascii="仿宋" w:eastAsia="仿宋" w:hAnsi="仿宋" w:cs="仿宋" w:hint="eastAsia"/>
                <w:color w:val="000000"/>
                <w:kern w:val="0"/>
                <w:sz w:val="24"/>
                <w:lang w:bidi="ar"/>
              </w:rPr>
              <w:t>指示卡</w:t>
            </w:r>
            <w:proofErr w:type="gramEnd"/>
          </w:p>
        </w:tc>
        <w:tc>
          <w:tcPr>
            <w:tcW w:w="4995" w:type="dxa"/>
            <w:tcBorders>
              <w:top w:val="single" w:sz="4" w:space="0" w:color="000000"/>
              <w:left w:val="single" w:sz="4" w:space="0" w:color="000000"/>
              <w:bottom w:val="single" w:sz="4" w:space="0" w:color="000000"/>
              <w:right w:val="single" w:sz="4" w:space="0" w:color="000000"/>
            </w:tcBorders>
            <w:vAlign w:val="center"/>
          </w:tcPr>
          <w:p w14:paraId="1165C78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1、规格：100片/盒</w:t>
            </w:r>
          </w:p>
          <w:p w14:paraId="08A49A3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产品特性：利用对波长253.7nm的紫外线敏感的化学物质和辅料配成印制油墨，印制在紫外线光敏纸上。将紫外线光敏纸粘贴在卡片纸中央，在卡片纸的两端分别印上辐射照度为90μW/cm2和70μW/cm2的标准色块。由紫外线光敏纸、两端印有辐射照度为</w:t>
            </w:r>
            <w:r>
              <w:rPr>
                <w:rFonts w:ascii="仿宋" w:eastAsia="仿宋" w:hAnsi="仿宋" w:cs="仿宋" w:hint="eastAsia"/>
                <w:color w:val="000000"/>
                <w:kern w:val="0"/>
                <w:sz w:val="24"/>
                <w:lang w:bidi="ar"/>
              </w:rPr>
              <w:lastRenderedPageBreak/>
              <w:t>90μW/cm2和70μW/cm2的标准色块的卡片纸组成紫外线辐射强度化学指示卡。</w:t>
            </w:r>
          </w:p>
          <w:p w14:paraId="2DBDB610"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3、有效期：24个月</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61FE4DA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lastRenderedPageBreak/>
              <w:t>盒</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73F6A4EF"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w:t>
            </w:r>
          </w:p>
        </w:tc>
        <w:tc>
          <w:tcPr>
            <w:tcW w:w="851" w:type="dxa"/>
            <w:tcBorders>
              <w:top w:val="single" w:sz="4" w:space="0" w:color="auto"/>
              <w:left w:val="single" w:sz="4" w:space="0" w:color="auto"/>
              <w:bottom w:val="single" w:sz="4" w:space="0" w:color="auto"/>
              <w:right w:val="single" w:sz="4" w:space="0" w:color="auto"/>
            </w:tcBorders>
            <w:vAlign w:val="center"/>
          </w:tcPr>
          <w:p w14:paraId="582262C7"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145</w:t>
            </w:r>
          </w:p>
        </w:tc>
      </w:tr>
      <w:tr w:rsidR="00FF48FD" w14:paraId="6F2CE19F" w14:textId="77777777" w:rsidTr="00F67384">
        <w:trPr>
          <w:trHeight w:val="64"/>
          <w:jc w:val="center"/>
        </w:trPr>
        <w:tc>
          <w:tcPr>
            <w:tcW w:w="738" w:type="dxa"/>
            <w:tcBorders>
              <w:top w:val="single" w:sz="4" w:space="0" w:color="000000"/>
              <w:left w:val="single" w:sz="4" w:space="0" w:color="000000"/>
              <w:bottom w:val="single" w:sz="4" w:space="0" w:color="000000"/>
              <w:right w:val="single" w:sz="4" w:space="0" w:color="000000"/>
            </w:tcBorders>
            <w:vAlign w:val="center"/>
          </w:tcPr>
          <w:p w14:paraId="04678186" w14:textId="77777777" w:rsidR="00FF48FD" w:rsidRDefault="00FF48FD" w:rsidP="00FF48FD">
            <w:pPr>
              <w:widowControl/>
              <w:numPr>
                <w:ilvl w:val="0"/>
                <w:numId w:val="2"/>
              </w:numPr>
              <w:jc w:val="center"/>
              <w:textAlignment w:val="center"/>
              <w:rPr>
                <w:rFonts w:ascii="仿宋" w:eastAsia="仿宋" w:hAnsi="仿宋" w:cs="仿宋" w:hint="eastAsia"/>
                <w:kern w:val="0"/>
                <w:sz w:val="24"/>
                <w:lang w:bidi="ar"/>
              </w:rPr>
            </w:pPr>
          </w:p>
        </w:tc>
        <w:tc>
          <w:tcPr>
            <w:tcW w:w="1515" w:type="dxa"/>
            <w:tcBorders>
              <w:top w:val="single" w:sz="4" w:space="0" w:color="000000"/>
              <w:left w:val="single" w:sz="4" w:space="0" w:color="000000"/>
              <w:bottom w:val="single" w:sz="4" w:space="0" w:color="000000"/>
              <w:right w:val="nil"/>
            </w:tcBorders>
            <w:vAlign w:val="center"/>
          </w:tcPr>
          <w:p w14:paraId="11E0B08C" w14:textId="77777777" w:rsidR="00FF48FD" w:rsidRPr="00013F54" w:rsidRDefault="00FF48FD" w:rsidP="00F67384">
            <w:pPr>
              <w:widowControl/>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一次性</w:t>
            </w:r>
            <w:proofErr w:type="gramStart"/>
            <w:r w:rsidRPr="00013F54">
              <w:rPr>
                <w:rFonts w:ascii="仿宋" w:eastAsia="仿宋" w:hAnsi="仿宋" w:cs="仿宋" w:hint="eastAsia"/>
                <w:kern w:val="0"/>
                <w:sz w:val="24"/>
                <w:lang w:bidi="ar"/>
              </w:rPr>
              <w:t>无纺布垫巾</w:t>
            </w:r>
            <w:proofErr w:type="gramEnd"/>
          </w:p>
        </w:tc>
        <w:tc>
          <w:tcPr>
            <w:tcW w:w="4995" w:type="dxa"/>
            <w:tcBorders>
              <w:top w:val="single" w:sz="4" w:space="0" w:color="000000"/>
              <w:left w:val="single" w:sz="4" w:space="0" w:color="000000"/>
              <w:bottom w:val="single" w:sz="4" w:space="0" w:color="000000"/>
              <w:right w:val="single" w:sz="4" w:space="0" w:color="000000"/>
            </w:tcBorders>
            <w:vAlign w:val="center"/>
          </w:tcPr>
          <w:p w14:paraId="73E1AD8B"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1、材质：</w:t>
            </w:r>
            <w:proofErr w:type="gramStart"/>
            <w:r w:rsidRPr="00013F54">
              <w:rPr>
                <w:rFonts w:ascii="仿宋" w:eastAsia="仿宋" w:hAnsi="仿宋" w:cs="仿宋" w:hint="eastAsia"/>
                <w:kern w:val="0"/>
                <w:sz w:val="24"/>
                <w:lang w:bidi="ar"/>
              </w:rPr>
              <w:t>淋</w:t>
            </w:r>
            <w:proofErr w:type="gramEnd"/>
            <w:r w:rsidRPr="00013F54">
              <w:rPr>
                <w:rFonts w:ascii="仿宋" w:eastAsia="仿宋" w:hAnsi="仿宋" w:cs="仿宋" w:hint="eastAsia"/>
                <w:kern w:val="0"/>
                <w:sz w:val="24"/>
                <w:lang w:bidi="ar"/>
              </w:rPr>
              <w:t>膜型无纺布</w:t>
            </w:r>
          </w:p>
          <w:p w14:paraId="33CBA0A9"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2、克重：45g/㎡</w:t>
            </w:r>
          </w:p>
          <w:p w14:paraId="25DF5447"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3、规格25x35cm</w:t>
            </w:r>
            <w:r>
              <w:rPr>
                <w:rFonts w:ascii="仿宋" w:eastAsia="仿宋" w:hAnsi="仿宋" w:cs="仿宋" w:hint="eastAsia"/>
                <w:kern w:val="0"/>
                <w:sz w:val="24"/>
                <w:lang w:bidi="ar"/>
              </w:rPr>
              <w:t>,</w:t>
            </w:r>
            <w:r w:rsidRPr="00013F54">
              <w:rPr>
                <w:rFonts w:ascii="仿宋" w:eastAsia="仿宋" w:hAnsi="仿宋" w:cs="仿宋" w:hint="eastAsia"/>
                <w:kern w:val="0"/>
                <w:sz w:val="24"/>
                <w:lang w:bidi="ar"/>
              </w:rPr>
              <w:t>100</w:t>
            </w:r>
            <w:r>
              <w:rPr>
                <w:rFonts w:ascii="仿宋" w:eastAsia="仿宋" w:hAnsi="仿宋" w:cs="仿宋" w:hint="eastAsia"/>
                <w:kern w:val="0"/>
                <w:sz w:val="24"/>
                <w:lang w:bidi="ar"/>
              </w:rPr>
              <w:t>个</w:t>
            </w:r>
            <w:r w:rsidRPr="00013F54">
              <w:rPr>
                <w:rFonts w:ascii="仿宋" w:eastAsia="仿宋" w:hAnsi="仿宋" w:cs="仿宋" w:hint="eastAsia"/>
                <w:kern w:val="0"/>
                <w:sz w:val="24"/>
                <w:lang w:bidi="ar"/>
              </w:rPr>
              <w:t>/包</w:t>
            </w:r>
          </w:p>
          <w:p w14:paraId="03B0FC51"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4、经环氧乙烷灭菌，产品无菌</w:t>
            </w:r>
          </w:p>
          <w:p w14:paraId="37CC5EB5"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5、提供所投产品的医疗器械注册证或备案证。</w:t>
            </w:r>
          </w:p>
        </w:tc>
        <w:tc>
          <w:tcPr>
            <w:tcW w:w="734" w:type="dxa"/>
            <w:tcBorders>
              <w:top w:val="single" w:sz="4" w:space="0" w:color="000000"/>
              <w:left w:val="single" w:sz="4" w:space="0" w:color="000000"/>
              <w:bottom w:val="single" w:sz="4" w:space="0" w:color="000000"/>
              <w:right w:val="single" w:sz="4" w:space="0" w:color="000000"/>
            </w:tcBorders>
            <w:vAlign w:val="center"/>
          </w:tcPr>
          <w:p w14:paraId="365A10D5" w14:textId="77777777" w:rsidR="00FF48FD" w:rsidRPr="00013F54" w:rsidRDefault="00FF48FD" w:rsidP="00F67384">
            <w:pPr>
              <w:widowControl/>
              <w:jc w:val="center"/>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844955E" w14:textId="77777777" w:rsidR="00FF48FD" w:rsidRPr="00013F54"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3</w:t>
            </w:r>
            <w:r w:rsidRPr="00013F54">
              <w:rPr>
                <w:rFonts w:ascii="仿宋" w:eastAsia="仿宋" w:hAnsi="仿宋" w:cs="仿宋" w:hint="eastAsia"/>
                <w:kern w:val="0"/>
                <w:sz w:val="24"/>
                <w:lang w:bidi="ar"/>
              </w:rPr>
              <w:t>00</w:t>
            </w:r>
          </w:p>
        </w:tc>
        <w:tc>
          <w:tcPr>
            <w:tcW w:w="851" w:type="dxa"/>
            <w:tcBorders>
              <w:top w:val="single" w:sz="4" w:space="0" w:color="auto"/>
              <w:left w:val="single" w:sz="4" w:space="0" w:color="auto"/>
              <w:bottom w:val="single" w:sz="4" w:space="0" w:color="auto"/>
              <w:right w:val="single" w:sz="4" w:space="0" w:color="auto"/>
            </w:tcBorders>
            <w:vAlign w:val="center"/>
          </w:tcPr>
          <w:p w14:paraId="3A2316C2" w14:textId="77777777" w:rsidR="00FF48FD"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15</w:t>
            </w:r>
          </w:p>
        </w:tc>
      </w:tr>
      <w:tr w:rsidR="00FF48FD" w14:paraId="0D07BFF2" w14:textId="77777777" w:rsidTr="00F67384">
        <w:trPr>
          <w:trHeight w:val="2565"/>
          <w:jc w:val="center"/>
        </w:trPr>
        <w:tc>
          <w:tcPr>
            <w:tcW w:w="738" w:type="dxa"/>
            <w:tcBorders>
              <w:top w:val="single" w:sz="4" w:space="0" w:color="000000"/>
              <w:left w:val="single" w:sz="4" w:space="0" w:color="000000"/>
              <w:bottom w:val="single" w:sz="4" w:space="0" w:color="000000"/>
              <w:right w:val="single" w:sz="4" w:space="0" w:color="000000"/>
            </w:tcBorders>
            <w:vAlign w:val="center"/>
          </w:tcPr>
          <w:p w14:paraId="27D8861A"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389D584E" w14:textId="77777777" w:rsidR="00FF48FD" w:rsidRDefault="00FF48FD" w:rsidP="00F67384">
            <w:pPr>
              <w:widowControl/>
              <w:textAlignment w:val="center"/>
              <w:rPr>
                <w:rFonts w:ascii="仿宋" w:eastAsia="仿宋" w:hAnsi="仿宋" w:cs="仿宋" w:hint="eastAsia"/>
                <w:color w:val="000000"/>
                <w:sz w:val="24"/>
              </w:rPr>
            </w:pPr>
            <w:r>
              <w:rPr>
                <w:rFonts w:ascii="仿宋" w:eastAsia="仿宋" w:hAnsi="仿宋" w:cs="仿宋" w:hint="eastAsia"/>
                <w:kern w:val="0"/>
                <w:sz w:val="24"/>
                <w:lang w:bidi="ar"/>
              </w:rPr>
              <w:t>消毒湿巾</w:t>
            </w:r>
          </w:p>
        </w:tc>
        <w:tc>
          <w:tcPr>
            <w:tcW w:w="4995" w:type="dxa"/>
            <w:tcBorders>
              <w:top w:val="single" w:sz="4" w:space="0" w:color="000000"/>
              <w:left w:val="single" w:sz="4" w:space="0" w:color="000000"/>
              <w:bottom w:val="single" w:sz="4" w:space="0" w:color="000000"/>
              <w:right w:val="single" w:sz="4" w:space="0" w:color="000000"/>
            </w:tcBorders>
            <w:vAlign w:val="center"/>
          </w:tcPr>
          <w:p w14:paraId="07517F68"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1、产品规格:160mmx180mm，60抽/包(±5)</w:t>
            </w:r>
          </w:p>
          <w:p w14:paraId="5C916ECE"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2、包装形式：开盖抽取式，可保持产品湿润、清洁。</w:t>
            </w:r>
          </w:p>
          <w:p w14:paraId="5254AD40"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3、主要成分:水刺无纺布、RO纯净水、酒精、抗菌剂等。</w:t>
            </w:r>
          </w:p>
          <w:p w14:paraId="158756FB" w14:textId="77777777" w:rsidR="00FF48FD" w:rsidRDefault="00FF48FD" w:rsidP="00F67384">
            <w:pPr>
              <w:widowControl/>
              <w:textAlignment w:val="center"/>
              <w:rPr>
                <w:rFonts w:ascii="仿宋" w:eastAsia="仿宋" w:hAnsi="仿宋" w:cs="仿宋" w:hint="eastAsia"/>
                <w:color w:val="000000"/>
                <w:sz w:val="24"/>
              </w:rPr>
            </w:pPr>
            <w:r>
              <w:rPr>
                <w:rFonts w:ascii="仿宋" w:eastAsia="仿宋" w:hAnsi="仿宋" w:cs="仿宋" w:hint="eastAsia"/>
                <w:kern w:val="0"/>
                <w:sz w:val="24"/>
                <w:lang w:bidi="ar"/>
              </w:rPr>
              <w:t>4、产品特点:选用优质无纺布,柔软不易起毛。</w:t>
            </w:r>
          </w:p>
        </w:tc>
        <w:tc>
          <w:tcPr>
            <w:tcW w:w="734" w:type="dxa"/>
            <w:tcBorders>
              <w:top w:val="single" w:sz="4" w:space="0" w:color="000000"/>
              <w:left w:val="single" w:sz="4" w:space="0" w:color="000000"/>
              <w:bottom w:val="single" w:sz="4" w:space="0" w:color="000000"/>
              <w:right w:val="single" w:sz="4" w:space="0" w:color="000000"/>
            </w:tcBorders>
            <w:vAlign w:val="center"/>
          </w:tcPr>
          <w:p w14:paraId="04208FC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7038D920"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kern w:val="0"/>
                <w:sz w:val="24"/>
                <w:lang w:bidi="ar"/>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4FEE88ED" w14:textId="77777777" w:rsidR="00FF48FD"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15</w:t>
            </w:r>
          </w:p>
        </w:tc>
      </w:tr>
      <w:tr w:rsidR="00FF48FD" w14:paraId="672878EE" w14:textId="77777777" w:rsidTr="00F67384">
        <w:trPr>
          <w:trHeight w:val="2850"/>
          <w:jc w:val="center"/>
        </w:trPr>
        <w:tc>
          <w:tcPr>
            <w:tcW w:w="738" w:type="dxa"/>
            <w:tcBorders>
              <w:top w:val="single" w:sz="4" w:space="0" w:color="000000"/>
              <w:left w:val="single" w:sz="4" w:space="0" w:color="000000"/>
              <w:bottom w:val="single" w:sz="4" w:space="0" w:color="000000"/>
              <w:right w:val="single" w:sz="4" w:space="0" w:color="000000"/>
            </w:tcBorders>
            <w:vAlign w:val="center"/>
          </w:tcPr>
          <w:p w14:paraId="7D5B6434" w14:textId="77777777" w:rsidR="00FF48FD" w:rsidRDefault="00FF48FD" w:rsidP="00FF48FD">
            <w:pPr>
              <w:widowControl/>
              <w:numPr>
                <w:ilvl w:val="0"/>
                <w:numId w:val="2"/>
              </w:numPr>
              <w:jc w:val="center"/>
              <w:textAlignment w:val="center"/>
              <w:rPr>
                <w:rFonts w:ascii="仿宋" w:eastAsia="仿宋" w:hAnsi="仿宋" w:cs="仿宋" w:hint="eastAsia"/>
                <w:sz w:val="24"/>
              </w:rPr>
            </w:pPr>
          </w:p>
        </w:tc>
        <w:tc>
          <w:tcPr>
            <w:tcW w:w="1515" w:type="dxa"/>
            <w:tcBorders>
              <w:top w:val="single" w:sz="4" w:space="0" w:color="000000"/>
              <w:left w:val="single" w:sz="4" w:space="0" w:color="000000"/>
              <w:bottom w:val="single" w:sz="4" w:space="0" w:color="000000"/>
              <w:right w:val="nil"/>
            </w:tcBorders>
            <w:vAlign w:val="center"/>
          </w:tcPr>
          <w:p w14:paraId="36200F0F" w14:textId="77777777" w:rsidR="00FF48FD" w:rsidRDefault="00FF48FD" w:rsidP="00F67384">
            <w:pPr>
              <w:widowControl/>
              <w:textAlignment w:val="center"/>
              <w:rPr>
                <w:rFonts w:ascii="仿宋" w:eastAsia="仿宋" w:hAnsi="仿宋" w:cs="仿宋" w:hint="eastAsia"/>
                <w:sz w:val="24"/>
              </w:rPr>
            </w:pPr>
            <w:r>
              <w:rPr>
                <w:rFonts w:ascii="仿宋" w:eastAsia="仿宋" w:hAnsi="仿宋" w:cs="仿宋" w:hint="eastAsia"/>
                <w:kern w:val="0"/>
                <w:sz w:val="24"/>
                <w:lang w:bidi="ar"/>
              </w:rPr>
              <w:t>碘伏</w:t>
            </w:r>
          </w:p>
        </w:tc>
        <w:tc>
          <w:tcPr>
            <w:tcW w:w="4995" w:type="dxa"/>
            <w:tcBorders>
              <w:top w:val="single" w:sz="4" w:space="0" w:color="000000"/>
              <w:left w:val="single" w:sz="4" w:space="0" w:color="000000"/>
              <w:bottom w:val="single" w:sz="4" w:space="0" w:color="000000"/>
              <w:right w:val="single" w:sz="4" w:space="0" w:color="000000"/>
            </w:tcBorders>
            <w:vAlign w:val="center"/>
          </w:tcPr>
          <w:p w14:paraId="06EE8925"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1、主要有效成分：聚乙烯吡咯烷酮碘；</w:t>
            </w:r>
          </w:p>
          <w:p w14:paraId="081009FD"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2、有效碘含量：0.20%～0.22%(W/V)；</w:t>
            </w:r>
          </w:p>
          <w:p w14:paraId="6A5BF591"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3、可杀灭肠道致病菌、化脓性球菌、致病性酵母菌和医院感染常见细菌；</w:t>
            </w:r>
          </w:p>
          <w:p w14:paraId="64E8A087"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4、使用范围：适用于皮肤、创面、粘膜消毒；</w:t>
            </w:r>
          </w:p>
          <w:p w14:paraId="4B63479D"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5、容量：≥60毫升；</w:t>
            </w:r>
          </w:p>
          <w:p w14:paraId="3ABF3371"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6、有开启日期、开启人、生效日期等内容标签，使用时方便填写；</w:t>
            </w:r>
          </w:p>
          <w:p w14:paraId="542554FC" w14:textId="77777777" w:rsidR="00FF48FD" w:rsidRDefault="00FF48FD" w:rsidP="00F67384">
            <w:pPr>
              <w:widowControl/>
              <w:textAlignment w:val="center"/>
              <w:rPr>
                <w:rFonts w:ascii="仿宋" w:eastAsia="仿宋" w:hAnsi="仿宋" w:cs="仿宋" w:hint="eastAsia"/>
                <w:sz w:val="24"/>
              </w:rPr>
            </w:pPr>
            <w:r>
              <w:rPr>
                <w:rFonts w:ascii="仿宋" w:eastAsia="仿宋" w:hAnsi="仿宋" w:cs="仿宋" w:hint="eastAsia"/>
                <w:kern w:val="0"/>
                <w:sz w:val="24"/>
                <w:lang w:bidi="ar"/>
              </w:rPr>
              <w:t>7、翻盖密闭封口，使用方便;</w:t>
            </w:r>
          </w:p>
        </w:tc>
        <w:tc>
          <w:tcPr>
            <w:tcW w:w="734" w:type="dxa"/>
            <w:tcBorders>
              <w:top w:val="single" w:sz="4" w:space="0" w:color="000000"/>
              <w:left w:val="single" w:sz="4" w:space="0" w:color="000000"/>
              <w:bottom w:val="single" w:sz="4" w:space="0" w:color="000000"/>
              <w:right w:val="single" w:sz="4" w:space="0" w:color="000000"/>
            </w:tcBorders>
            <w:vAlign w:val="center"/>
          </w:tcPr>
          <w:p w14:paraId="373A26B5" w14:textId="77777777" w:rsidR="00FF48FD" w:rsidRDefault="00FF48FD" w:rsidP="00F67384">
            <w:pPr>
              <w:widowControl/>
              <w:jc w:val="center"/>
              <w:textAlignment w:val="center"/>
              <w:rPr>
                <w:rFonts w:ascii="仿宋" w:eastAsia="仿宋" w:hAnsi="仿宋" w:cs="仿宋" w:hint="eastAsia"/>
                <w:sz w:val="24"/>
              </w:rPr>
            </w:pPr>
            <w:r>
              <w:rPr>
                <w:rFonts w:ascii="仿宋" w:eastAsia="仿宋" w:hAnsi="仿宋" w:cs="仿宋" w:hint="eastAsia"/>
                <w:kern w:val="0"/>
                <w:sz w:val="24"/>
                <w:lang w:bidi="ar"/>
              </w:rPr>
              <w:t>瓶</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4CEBBB74" w14:textId="77777777" w:rsidR="00FF48FD" w:rsidRDefault="00FF48FD" w:rsidP="00F67384">
            <w:pPr>
              <w:widowControl/>
              <w:jc w:val="center"/>
              <w:textAlignment w:val="center"/>
              <w:rPr>
                <w:rFonts w:ascii="仿宋" w:eastAsia="仿宋" w:hAnsi="仿宋" w:cs="仿宋" w:hint="eastAsia"/>
                <w:color w:val="FF0000"/>
                <w:sz w:val="24"/>
              </w:rPr>
            </w:pPr>
            <w:r>
              <w:rPr>
                <w:rFonts w:ascii="仿宋" w:eastAsia="仿宋" w:hAnsi="仿宋" w:cs="仿宋" w:hint="eastAsia"/>
                <w:kern w:val="0"/>
                <w:sz w:val="24"/>
                <w:lang w:bidi="ar"/>
              </w:rPr>
              <w:t>1870</w:t>
            </w:r>
          </w:p>
        </w:tc>
        <w:tc>
          <w:tcPr>
            <w:tcW w:w="851" w:type="dxa"/>
            <w:tcBorders>
              <w:top w:val="single" w:sz="4" w:space="0" w:color="auto"/>
              <w:left w:val="single" w:sz="4" w:space="0" w:color="auto"/>
              <w:bottom w:val="single" w:sz="4" w:space="0" w:color="auto"/>
              <w:right w:val="single" w:sz="4" w:space="0" w:color="auto"/>
            </w:tcBorders>
            <w:vAlign w:val="center"/>
          </w:tcPr>
          <w:p w14:paraId="0A8338D8" w14:textId="77777777" w:rsidR="00FF48FD"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2.5</w:t>
            </w:r>
          </w:p>
        </w:tc>
      </w:tr>
    </w:tbl>
    <w:p w14:paraId="6CD2A87F" w14:textId="77777777" w:rsidR="004C5844" w:rsidRPr="00FF48FD" w:rsidRDefault="004C5844" w:rsidP="00FF48FD"/>
    <w:sectPr w:rsidR="004C5844" w:rsidRPr="00FF48F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1FBCF" w14:textId="77777777" w:rsidR="00E229B9" w:rsidRDefault="00E229B9" w:rsidP="00FF48FD">
      <w:pPr>
        <w:rPr>
          <w:rFonts w:hint="eastAsia"/>
        </w:rPr>
      </w:pPr>
      <w:r>
        <w:separator/>
      </w:r>
    </w:p>
  </w:endnote>
  <w:endnote w:type="continuationSeparator" w:id="0">
    <w:p w14:paraId="3B569C20" w14:textId="77777777" w:rsidR="00E229B9" w:rsidRDefault="00E229B9" w:rsidP="00FF48F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4262A" w14:textId="77777777" w:rsidR="00E229B9" w:rsidRDefault="00E229B9" w:rsidP="00FF48FD">
      <w:pPr>
        <w:rPr>
          <w:rFonts w:hint="eastAsia"/>
        </w:rPr>
      </w:pPr>
      <w:r>
        <w:separator/>
      </w:r>
    </w:p>
  </w:footnote>
  <w:footnote w:type="continuationSeparator" w:id="0">
    <w:p w14:paraId="18DE7232" w14:textId="77777777" w:rsidR="00E229B9" w:rsidRDefault="00E229B9" w:rsidP="00FF48FD">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A7A24"/>
    <w:multiLevelType w:val="hybridMultilevel"/>
    <w:tmpl w:val="1B04C192"/>
    <w:lvl w:ilvl="0" w:tplc="0CC081B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A3D14F0"/>
    <w:multiLevelType w:val="hybridMultilevel"/>
    <w:tmpl w:val="00000000"/>
    <w:lvl w:ilvl="0" w:tplc="3308451E">
      <w:start w:val="1"/>
      <w:numFmt w:val="decimal"/>
      <w:lvlText w:val="%1"/>
      <w:lvlJc w:val="left"/>
      <w:pPr>
        <w:ind w:left="440" w:hanging="440"/>
      </w:pPr>
      <w:rPr>
        <w:rFonts w:hint="eastAsia"/>
      </w:rPr>
    </w:lvl>
    <w:lvl w:ilvl="1" w:tplc="1C728E8C" w:tentative="1">
      <w:start w:val="1"/>
      <w:numFmt w:val="lowerLetter"/>
      <w:lvlText w:val="%2)"/>
      <w:lvlJc w:val="left"/>
      <w:pPr>
        <w:ind w:left="880" w:hanging="440"/>
      </w:pPr>
    </w:lvl>
    <w:lvl w:ilvl="2" w:tplc="FD289358" w:tentative="1">
      <w:start w:val="1"/>
      <w:numFmt w:val="lowerRoman"/>
      <w:lvlText w:val="%3."/>
      <w:lvlJc w:val="right"/>
      <w:pPr>
        <w:ind w:left="1320" w:hanging="440"/>
      </w:pPr>
    </w:lvl>
    <w:lvl w:ilvl="3" w:tplc="2BD63642" w:tentative="1">
      <w:start w:val="1"/>
      <w:numFmt w:val="decimal"/>
      <w:lvlText w:val="%4."/>
      <w:lvlJc w:val="left"/>
      <w:pPr>
        <w:ind w:left="1760" w:hanging="440"/>
      </w:pPr>
    </w:lvl>
    <w:lvl w:ilvl="4" w:tplc="DEAC1F6C" w:tentative="1">
      <w:start w:val="1"/>
      <w:numFmt w:val="lowerLetter"/>
      <w:lvlText w:val="%5)"/>
      <w:lvlJc w:val="left"/>
      <w:pPr>
        <w:ind w:left="2200" w:hanging="440"/>
      </w:pPr>
    </w:lvl>
    <w:lvl w:ilvl="5" w:tplc="B2E6A9D2" w:tentative="1">
      <w:start w:val="1"/>
      <w:numFmt w:val="lowerRoman"/>
      <w:lvlText w:val="%6."/>
      <w:lvlJc w:val="right"/>
      <w:pPr>
        <w:ind w:left="2640" w:hanging="440"/>
      </w:pPr>
    </w:lvl>
    <w:lvl w:ilvl="6" w:tplc="4A88D5EA" w:tentative="1">
      <w:start w:val="1"/>
      <w:numFmt w:val="decimal"/>
      <w:lvlText w:val="%7."/>
      <w:lvlJc w:val="left"/>
      <w:pPr>
        <w:ind w:left="3080" w:hanging="440"/>
      </w:pPr>
    </w:lvl>
    <w:lvl w:ilvl="7" w:tplc="2B3AA9E4" w:tentative="1">
      <w:start w:val="1"/>
      <w:numFmt w:val="lowerLetter"/>
      <w:lvlText w:val="%8)"/>
      <w:lvlJc w:val="left"/>
      <w:pPr>
        <w:ind w:left="3520" w:hanging="440"/>
      </w:pPr>
    </w:lvl>
    <w:lvl w:ilvl="8" w:tplc="33A6BBA2" w:tentative="1">
      <w:start w:val="1"/>
      <w:numFmt w:val="lowerRoman"/>
      <w:lvlText w:val="%9."/>
      <w:lvlJc w:val="right"/>
      <w:pPr>
        <w:ind w:left="3960" w:hanging="440"/>
      </w:pPr>
    </w:lvl>
  </w:abstractNum>
  <w:num w:numId="1" w16cid:durableId="1512187379">
    <w:abstractNumId w:val="0"/>
  </w:num>
  <w:num w:numId="2" w16cid:durableId="727147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844"/>
    <w:rsid w:val="004C5844"/>
    <w:rsid w:val="00673C2B"/>
    <w:rsid w:val="00E229B9"/>
    <w:rsid w:val="00F4496A"/>
    <w:rsid w:val="00FF48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BCEA"/>
  <w15:chartTrackingRefBased/>
  <w15:docId w15:val="{794334C6-A4D6-44AF-A963-BA24DCBAF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48FD"/>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4C584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C584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C584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C584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C584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4C5844"/>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C584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C584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C584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C584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C584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C584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C5844"/>
    <w:rPr>
      <w:rFonts w:cstheme="majorBidi"/>
      <w:color w:val="0F4761" w:themeColor="accent1" w:themeShade="BF"/>
      <w:sz w:val="28"/>
      <w:szCs w:val="28"/>
    </w:rPr>
  </w:style>
  <w:style w:type="character" w:customStyle="1" w:styleId="50">
    <w:name w:val="标题 5 字符"/>
    <w:basedOn w:val="a0"/>
    <w:link w:val="5"/>
    <w:uiPriority w:val="9"/>
    <w:semiHidden/>
    <w:rsid w:val="004C5844"/>
    <w:rPr>
      <w:rFonts w:cstheme="majorBidi"/>
      <w:color w:val="0F4761" w:themeColor="accent1" w:themeShade="BF"/>
      <w:sz w:val="24"/>
    </w:rPr>
  </w:style>
  <w:style w:type="character" w:customStyle="1" w:styleId="60">
    <w:name w:val="标题 6 字符"/>
    <w:basedOn w:val="a0"/>
    <w:link w:val="6"/>
    <w:uiPriority w:val="9"/>
    <w:semiHidden/>
    <w:rsid w:val="004C5844"/>
    <w:rPr>
      <w:rFonts w:cstheme="majorBidi"/>
      <w:b/>
      <w:bCs/>
      <w:color w:val="0F4761" w:themeColor="accent1" w:themeShade="BF"/>
    </w:rPr>
  </w:style>
  <w:style w:type="character" w:customStyle="1" w:styleId="70">
    <w:name w:val="标题 7 字符"/>
    <w:basedOn w:val="a0"/>
    <w:link w:val="7"/>
    <w:uiPriority w:val="9"/>
    <w:semiHidden/>
    <w:rsid w:val="004C5844"/>
    <w:rPr>
      <w:rFonts w:cstheme="majorBidi"/>
      <w:b/>
      <w:bCs/>
      <w:color w:val="595959" w:themeColor="text1" w:themeTint="A6"/>
    </w:rPr>
  </w:style>
  <w:style w:type="character" w:customStyle="1" w:styleId="80">
    <w:name w:val="标题 8 字符"/>
    <w:basedOn w:val="a0"/>
    <w:link w:val="8"/>
    <w:uiPriority w:val="9"/>
    <w:semiHidden/>
    <w:rsid w:val="004C5844"/>
    <w:rPr>
      <w:rFonts w:cstheme="majorBidi"/>
      <w:color w:val="595959" w:themeColor="text1" w:themeTint="A6"/>
    </w:rPr>
  </w:style>
  <w:style w:type="character" w:customStyle="1" w:styleId="90">
    <w:name w:val="标题 9 字符"/>
    <w:basedOn w:val="a0"/>
    <w:link w:val="9"/>
    <w:uiPriority w:val="9"/>
    <w:semiHidden/>
    <w:rsid w:val="004C5844"/>
    <w:rPr>
      <w:rFonts w:eastAsiaTheme="majorEastAsia" w:cstheme="majorBidi"/>
      <w:color w:val="595959" w:themeColor="text1" w:themeTint="A6"/>
    </w:rPr>
  </w:style>
  <w:style w:type="paragraph" w:styleId="a3">
    <w:name w:val="Title"/>
    <w:basedOn w:val="a"/>
    <w:next w:val="a"/>
    <w:link w:val="a4"/>
    <w:uiPriority w:val="10"/>
    <w:qFormat/>
    <w:rsid w:val="004C584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C58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C584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C584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C5844"/>
    <w:pPr>
      <w:spacing w:before="160"/>
      <w:jc w:val="center"/>
    </w:pPr>
    <w:rPr>
      <w:i/>
      <w:iCs/>
      <w:color w:val="404040" w:themeColor="text1" w:themeTint="BF"/>
    </w:rPr>
  </w:style>
  <w:style w:type="character" w:customStyle="1" w:styleId="a8">
    <w:name w:val="引用 字符"/>
    <w:basedOn w:val="a0"/>
    <w:link w:val="a7"/>
    <w:uiPriority w:val="29"/>
    <w:rsid w:val="004C5844"/>
    <w:rPr>
      <w:i/>
      <w:iCs/>
      <w:color w:val="404040" w:themeColor="text1" w:themeTint="BF"/>
    </w:rPr>
  </w:style>
  <w:style w:type="paragraph" w:styleId="a9">
    <w:name w:val="List Paragraph"/>
    <w:basedOn w:val="a"/>
    <w:uiPriority w:val="34"/>
    <w:qFormat/>
    <w:rsid w:val="004C5844"/>
    <w:pPr>
      <w:ind w:left="720"/>
      <w:contextualSpacing/>
    </w:pPr>
  </w:style>
  <w:style w:type="character" w:styleId="aa">
    <w:name w:val="Intense Emphasis"/>
    <w:basedOn w:val="a0"/>
    <w:uiPriority w:val="21"/>
    <w:qFormat/>
    <w:rsid w:val="004C5844"/>
    <w:rPr>
      <w:i/>
      <w:iCs/>
      <w:color w:val="0F4761" w:themeColor="accent1" w:themeShade="BF"/>
    </w:rPr>
  </w:style>
  <w:style w:type="paragraph" w:styleId="ab">
    <w:name w:val="Intense Quote"/>
    <w:basedOn w:val="a"/>
    <w:next w:val="a"/>
    <w:link w:val="ac"/>
    <w:uiPriority w:val="30"/>
    <w:qFormat/>
    <w:rsid w:val="004C58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C5844"/>
    <w:rPr>
      <w:i/>
      <w:iCs/>
      <w:color w:val="0F4761" w:themeColor="accent1" w:themeShade="BF"/>
    </w:rPr>
  </w:style>
  <w:style w:type="character" w:styleId="ad">
    <w:name w:val="Intense Reference"/>
    <w:basedOn w:val="a0"/>
    <w:uiPriority w:val="32"/>
    <w:qFormat/>
    <w:rsid w:val="004C5844"/>
    <w:rPr>
      <w:b/>
      <w:bCs/>
      <w:smallCaps/>
      <w:color w:val="0F4761" w:themeColor="accent1" w:themeShade="BF"/>
      <w:spacing w:val="5"/>
    </w:rPr>
  </w:style>
  <w:style w:type="paragraph" w:styleId="ae">
    <w:name w:val="header"/>
    <w:basedOn w:val="a"/>
    <w:link w:val="af"/>
    <w:uiPriority w:val="99"/>
    <w:unhideWhenUsed/>
    <w:rsid w:val="00FF48FD"/>
    <w:pPr>
      <w:tabs>
        <w:tab w:val="center" w:pos="4153"/>
        <w:tab w:val="right" w:pos="8306"/>
      </w:tabs>
      <w:snapToGrid w:val="0"/>
      <w:jc w:val="center"/>
    </w:pPr>
    <w:rPr>
      <w:sz w:val="18"/>
      <w:szCs w:val="18"/>
    </w:rPr>
  </w:style>
  <w:style w:type="character" w:customStyle="1" w:styleId="af">
    <w:name w:val="页眉 字符"/>
    <w:basedOn w:val="a0"/>
    <w:link w:val="ae"/>
    <w:uiPriority w:val="99"/>
    <w:rsid w:val="00FF48FD"/>
    <w:rPr>
      <w:sz w:val="18"/>
      <w:szCs w:val="18"/>
    </w:rPr>
  </w:style>
  <w:style w:type="paragraph" w:styleId="af0">
    <w:name w:val="footer"/>
    <w:basedOn w:val="a"/>
    <w:link w:val="af1"/>
    <w:uiPriority w:val="99"/>
    <w:unhideWhenUsed/>
    <w:rsid w:val="00FF48FD"/>
    <w:pPr>
      <w:tabs>
        <w:tab w:val="center" w:pos="4153"/>
        <w:tab w:val="right" w:pos="8306"/>
      </w:tabs>
      <w:snapToGrid w:val="0"/>
    </w:pPr>
    <w:rPr>
      <w:sz w:val="18"/>
      <w:szCs w:val="18"/>
    </w:rPr>
  </w:style>
  <w:style w:type="character" w:customStyle="1" w:styleId="af1">
    <w:name w:val="页脚 字符"/>
    <w:basedOn w:val="a0"/>
    <w:link w:val="af0"/>
    <w:uiPriority w:val="99"/>
    <w:rsid w:val="00FF48FD"/>
    <w:rPr>
      <w:sz w:val="18"/>
      <w:szCs w:val="18"/>
    </w:rPr>
  </w:style>
  <w:style w:type="paragraph" w:customStyle="1" w:styleId="Normalaa">
    <w:name w:val="Normalaa"/>
    <w:qFormat/>
    <w:rsid w:val="00FF48FD"/>
    <w:pPr>
      <w:widowControl w:val="0"/>
      <w:spacing w:after="0" w:line="240" w:lineRule="auto"/>
      <w:jc w:val="both"/>
    </w:pPr>
    <w:rPr>
      <w:rFonts w:ascii="Times New Roman" w:eastAsia="宋体" w:hAnsi="Times New Roman" w:cs="Times New Roman"/>
      <w:kern w:val="0"/>
      <w:sz w:val="21"/>
      <w:szCs w:val="20"/>
      <w:lang w:eastAsia="en-US"/>
      <w14:ligatures w14:val="none"/>
    </w:rPr>
  </w:style>
  <w:style w:type="paragraph" w:customStyle="1" w:styleId="heading1f1ed084d">
    <w:name w:val="heading 1f1ed084d"/>
    <w:basedOn w:val="a"/>
    <w:next w:val="Normalaa"/>
    <w:uiPriority w:val="9"/>
    <w:qFormat/>
    <w:rsid w:val="00FF48FD"/>
    <w:pPr>
      <w:keepNext/>
      <w:keepLines/>
      <w:spacing w:before="480" w:after="80"/>
      <w:outlineLvl w:val="0"/>
    </w:pPr>
    <w:rPr>
      <w:rFonts w:asciiTheme="majorHAnsi" w:eastAsiaTheme="majorEastAsia" w:hAnsiTheme="majorHAnsi" w:cstheme="majorBidi"/>
      <w:color w:val="0F4761" w:themeColor="accent1" w:themeShade="BF"/>
      <w:kern w:val="0"/>
      <w:sz w:val="48"/>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494</Words>
  <Characters>2817</Characters>
  <Application>Microsoft Office Word</Application>
  <DocSecurity>0</DocSecurity>
  <Lines>23</Lines>
  <Paragraphs>6</Paragraphs>
  <ScaleCrop>false</ScaleCrop>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昱辰 吴</dc:creator>
  <cp:keywords/>
  <dc:description/>
  <cp:lastModifiedBy>昱辰 吴</cp:lastModifiedBy>
  <cp:revision>2</cp:revision>
  <dcterms:created xsi:type="dcterms:W3CDTF">2026-05-15T01:01:00Z</dcterms:created>
  <dcterms:modified xsi:type="dcterms:W3CDTF">2026-05-15T01:01:00Z</dcterms:modified>
</cp:coreProperties>
</file>