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rPr>
          <w:rFonts w:ascii="宋体" w:hAnsi="宋体" w:cs="黑体"/>
          <w:sz w:val="40"/>
          <w:szCs w:val="40"/>
        </w:rPr>
      </w:pPr>
    </w:p>
    <w:p>
      <w:pPr>
        <w:jc w:val="center"/>
        <w:rPr>
          <w:rFonts w:ascii="宋体" w:hAnsi="宋体" w:cs="黑体"/>
          <w:sz w:val="36"/>
          <w:szCs w:val="36"/>
        </w:rPr>
      </w:pPr>
      <w:r>
        <w:rPr>
          <w:rFonts w:hint="eastAsia" w:ascii="宋体" w:hAnsi="宋体" w:cs="黑体"/>
          <w:sz w:val="36"/>
          <w:szCs w:val="36"/>
        </w:rPr>
        <w:t>青岛市</w:t>
      </w:r>
      <w:r>
        <w:rPr>
          <w:rFonts w:hint="eastAsia" w:ascii="宋体" w:hAnsi="宋体" w:cs="黑体"/>
          <w:sz w:val="36"/>
          <w:szCs w:val="36"/>
          <w:lang w:val="en-US" w:eastAsia="zh-CN"/>
        </w:rPr>
        <w:t>通用平台</w:t>
      </w:r>
      <w:r>
        <w:rPr>
          <w:rFonts w:hint="eastAsia" w:ascii="宋体" w:hAnsi="宋体" w:cs="黑体"/>
          <w:sz w:val="36"/>
          <w:szCs w:val="36"/>
        </w:rPr>
        <w:t>电子化招投标系统操作手册</w:t>
      </w: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rPr>
          <w:rFonts w:ascii="宋体" w:hAnsi="宋体" w:cs="黑体"/>
          <w:sz w:val="36"/>
          <w:szCs w:val="36"/>
        </w:rPr>
      </w:pPr>
    </w:p>
    <w:p>
      <w:pPr>
        <w:rPr>
          <w:rFonts w:ascii="宋体" w:hAnsi="宋体" w:cs="黑体"/>
          <w:sz w:val="44"/>
          <w:szCs w:val="44"/>
        </w:rPr>
      </w:pPr>
    </w:p>
    <w:p>
      <w:pPr>
        <w:jc w:val="center"/>
        <w:rPr>
          <w:rFonts w:ascii="宋体" w:hAnsi="宋体"/>
          <w:sz w:val="28"/>
          <w:szCs w:val="40"/>
        </w:rPr>
      </w:pPr>
      <w:r>
        <w:rPr>
          <w:rFonts w:hint="eastAsia" w:ascii="宋体" w:hAnsi="宋体"/>
          <w:sz w:val="28"/>
          <w:szCs w:val="40"/>
        </w:rPr>
        <w:t>青岛市政务服务和公共资源交易中心</w:t>
      </w:r>
    </w:p>
    <w:p>
      <w:pPr>
        <w:jc w:val="center"/>
        <w:rPr>
          <w:rFonts w:hint="eastAsia" w:ascii="宋体" w:hAnsi="宋体"/>
          <w:sz w:val="28"/>
          <w:szCs w:val="40"/>
        </w:rPr>
      </w:pPr>
      <w:r>
        <w:rPr>
          <w:rFonts w:hint="eastAsia" w:ascii="宋体" w:hAnsi="宋体"/>
          <w:sz w:val="28"/>
          <w:szCs w:val="40"/>
        </w:rPr>
        <w:t>青岛福莱易通软件有限公司</w:t>
      </w:r>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2"/>
          <w:lang w:val="en-US" w:eastAsia="zh-CN" w:bidi="ar-SA"/>
        </w:rPr>
        <w:id w:val="147458568"/>
        <w15:color w:val="DBDBDB"/>
        <w:docPartObj>
          <w:docPartGallery w:val="Table of Contents"/>
          <w:docPartUnique/>
        </w:docPartObj>
      </w:sdtPr>
      <w:sdtEndPr>
        <w:rPr>
          <w:rFonts w:hint="eastAsia" w:asciiTheme="minorHAnsi" w:hAnsiTheme="minorHAnsi" w:eastAsiaTheme="minorEastAsia" w:cstheme="minorBidi"/>
          <w:kern w:val="2"/>
          <w:sz w:val="21"/>
          <w:szCs w:val="22"/>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3"/>
            <w:tabs>
              <w:tab w:val="right" w:leader="dot" w:pos="8306"/>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_Toc14885 </w:instrText>
          </w:r>
          <w:r>
            <w:rPr>
              <w:rFonts w:hint="eastAsia"/>
            </w:rPr>
            <w:fldChar w:fldCharType="separate"/>
          </w:r>
          <w:r>
            <w:t>一、系统运行环境搭建</w:t>
          </w:r>
          <w:r>
            <w:tab/>
          </w:r>
          <w:r>
            <w:fldChar w:fldCharType="begin"/>
          </w:r>
          <w:r>
            <w:instrText xml:space="preserve"> PAGEREF _Toc14885 \h </w:instrText>
          </w:r>
          <w:r>
            <w:fldChar w:fldCharType="separate"/>
          </w:r>
          <w:r>
            <w:t>5</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_Toc24425 </w:instrText>
          </w:r>
          <w:r>
            <w:rPr>
              <w:rFonts w:hint="eastAsia"/>
            </w:rPr>
            <w:fldChar w:fldCharType="separate"/>
          </w:r>
          <w:r>
            <w:t>1</w:t>
          </w:r>
          <w:r>
            <w:rPr>
              <w:rFonts w:hint="eastAsia" w:ascii="宋体" w:hAnsi="宋体" w:eastAsia="宋体" w:cs="宋体"/>
            </w:rPr>
            <w:t>、驱动安装</w:t>
          </w:r>
          <w:r>
            <w:tab/>
          </w:r>
          <w:r>
            <w:fldChar w:fldCharType="begin"/>
          </w:r>
          <w:r>
            <w:instrText xml:space="preserve"> PAGEREF _Toc24425 \h </w:instrText>
          </w:r>
          <w:r>
            <w:fldChar w:fldCharType="separate"/>
          </w:r>
          <w:r>
            <w:t>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_Toc8036 </w:instrText>
          </w:r>
          <w:r>
            <w:rPr>
              <w:rFonts w:hint="eastAsia"/>
            </w:rPr>
            <w:fldChar w:fldCharType="separate"/>
          </w:r>
          <w:r>
            <w:rPr>
              <w:rFonts w:ascii="仿宋" w:hAnsi="仿宋" w:eastAsia="仿宋"/>
            </w:rPr>
            <w:t>1.1 安装CA数字证书驱动</w:t>
          </w:r>
          <w:r>
            <w:tab/>
          </w:r>
          <w:r>
            <w:fldChar w:fldCharType="begin"/>
          </w:r>
          <w:r>
            <w:instrText xml:space="preserve"> PAGEREF _Toc8036 \h </w:instrText>
          </w:r>
          <w:r>
            <w:fldChar w:fldCharType="separate"/>
          </w:r>
          <w:r>
            <w:t>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_Toc6608 </w:instrText>
          </w:r>
          <w:r>
            <w:rPr>
              <w:rFonts w:hint="eastAsia"/>
            </w:rPr>
            <w:fldChar w:fldCharType="separate"/>
          </w:r>
          <w:r>
            <w:rPr>
              <w:rFonts w:hint="eastAsia"/>
            </w:rPr>
            <w:t xml:space="preserve">1.2 </w:t>
          </w:r>
          <w:r>
            <w:t>安装签章软件</w:t>
          </w:r>
          <w:r>
            <w:tab/>
          </w:r>
          <w:r>
            <w:fldChar w:fldCharType="begin"/>
          </w:r>
          <w:r>
            <w:instrText xml:space="preserve"> PAGEREF _Toc6608 \h </w:instrText>
          </w:r>
          <w:r>
            <w:fldChar w:fldCharType="separate"/>
          </w:r>
          <w:r>
            <w:t>7</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_Toc24167 </w:instrText>
          </w:r>
          <w:r>
            <w:rPr>
              <w:rFonts w:hint="eastAsia"/>
            </w:rPr>
            <w:fldChar w:fldCharType="separate"/>
          </w:r>
          <w:r>
            <w:rPr>
              <w:rFonts w:ascii="Arial" w:hAnsi="Arial" w:eastAsia="黑体"/>
            </w:rPr>
            <w:t>2、关闭弹出窗口阻止程序</w:t>
          </w:r>
          <w:r>
            <w:tab/>
          </w:r>
          <w:r>
            <w:fldChar w:fldCharType="begin"/>
          </w:r>
          <w:r>
            <w:instrText xml:space="preserve"> PAGEREF _Toc24167 \h </w:instrText>
          </w:r>
          <w:r>
            <w:fldChar w:fldCharType="separate"/>
          </w:r>
          <w:r>
            <w:t>10</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_Toc3134 </w:instrText>
          </w:r>
          <w:r>
            <w:rPr>
              <w:rFonts w:hint="eastAsia"/>
            </w:rPr>
            <w:fldChar w:fldCharType="separate"/>
          </w:r>
          <w:r>
            <w:rPr>
              <w:rFonts w:ascii="Arial" w:hAnsi="Arial" w:eastAsia="黑体"/>
            </w:rPr>
            <w:t>3、</w:t>
          </w:r>
          <w:r>
            <w:rPr>
              <w:rFonts w:hint="eastAsia" w:ascii="Arial" w:hAnsi="Arial" w:eastAsia="黑体"/>
            </w:rPr>
            <w:t>青岛公共资源招标文件编制工具安装</w:t>
          </w:r>
          <w:r>
            <w:tab/>
          </w:r>
          <w:r>
            <w:fldChar w:fldCharType="begin"/>
          </w:r>
          <w:r>
            <w:instrText xml:space="preserve"> PAGEREF _Toc3134 \h </w:instrText>
          </w:r>
          <w:r>
            <w:fldChar w:fldCharType="separate"/>
          </w:r>
          <w:r>
            <w:t>10</w:t>
          </w:r>
          <w:r>
            <w:fldChar w:fldCharType="end"/>
          </w:r>
          <w:r>
            <w:rPr>
              <w:rFonts w:hint="eastAsia"/>
            </w:rPr>
            <w:fldChar w:fldCharType="end"/>
          </w:r>
        </w:p>
        <w:p>
          <w:pPr>
            <w:pStyle w:val="13"/>
            <w:tabs>
              <w:tab w:val="right" w:leader="dot" w:pos="8306"/>
            </w:tabs>
          </w:pPr>
          <w:r>
            <w:rPr>
              <w:rFonts w:hint="eastAsia"/>
            </w:rPr>
            <w:fldChar w:fldCharType="begin"/>
          </w:r>
          <w:r>
            <w:rPr>
              <w:rFonts w:hint="eastAsia"/>
            </w:rPr>
            <w:instrText xml:space="preserve"> HYPERLINK \l _Toc2646 </w:instrText>
          </w:r>
          <w:r>
            <w:rPr>
              <w:rFonts w:hint="eastAsia"/>
            </w:rPr>
            <w:fldChar w:fldCharType="separate"/>
          </w:r>
          <w:r>
            <w:t>二、用户注册、登录及信息完善</w:t>
          </w:r>
          <w:r>
            <w:tab/>
          </w:r>
          <w:r>
            <w:fldChar w:fldCharType="begin"/>
          </w:r>
          <w:r>
            <w:instrText xml:space="preserve"> PAGEREF _Toc2646 \h </w:instrText>
          </w:r>
          <w:r>
            <w:fldChar w:fldCharType="separate"/>
          </w:r>
          <w:r>
            <w:t>15</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_Toc18919 </w:instrText>
          </w:r>
          <w:r>
            <w:rPr>
              <w:rFonts w:hint="eastAsia"/>
            </w:rPr>
            <w:fldChar w:fldCharType="separate"/>
          </w:r>
          <w:r>
            <w:rPr>
              <w:rFonts w:eastAsia="Arial" w:cs="Arial"/>
            </w:rPr>
            <w:t>1</w:t>
          </w:r>
          <w:r>
            <w:t>、统一注册</w:t>
          </w:r>
          <w:r>
            <w:tab/>
          </w:r>
          <w:r>
            <w:fldChar w:fldCharType="begin"/>
          </w:r>
          <w:r>
            <w:instrText xml:space="preserve"> PAGEREF _Toc18919 \h </w:instrText>
          </w:r>
          <w:r>
            <w:fldChar w:fldCharType="separate"/>
          </w:r>
          <w:r>
            <w:t>15</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_Toc11158 </w:instrText>
          </w:r>
          <w:r>
            <w:rPr>
              <w:rFonts w:hint="eastAsia"/>
            </w:rPr>
            <w:fldChar w:fldCharType="separate"/>
          </w:r>
          <w:r>
            <w:rPr>
              <w:rFonts w:eastAsia="Arial" w:cs="Arial"/>
            </w:rPr>
            <w:t>2</w:t>
          </w:r>
          <w:r>
            <w:t>、用户登录</w:t>
          </w:r>
          <w:r>
            <w:tab/>
          </w:r>
          <w:r>
            <w:fldChar w:fldCharType="begin"/>
          </w:r>
          <w:r>
            <w:instrText xml:space="preserve"> PAGEREF _Toc11158 \h </w:instrText>
          </w:r>
          <w:r>
            <w:fldChar w:fldCharType="separate"/>
          </w:r>
          <w:r>
            <w:t>19</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_Toc31640 </w:instrText>
          </w:r>
          <w:r>
            <w:rPr>
              <w:rFonts w:hint="eastAsia"/>
            </w:rPr>
            <w:fldChar w:fldCharType="separate"/>
          </w:r>
          <w:r>
            <w:rPr>
              <w:rFonts w:eastAsia="Calibri" w:cs="Calibri"/>
            </w:rPr>
            <w:t>2.1</w:t>
          </w:r>
          <w:r>
            <w:rPr>
              <w:rFonts w:hint="eastAsia" w:cs="Calibri"/>
            </w:rPr>
            <w:t xml:space="preserve"> </w:t>
          </w:r>
          <w:r>
            <w:rPr>
              <w:rFonts w:hint="eastAsia"/>
              <w:lang w:eastAsia="zh-CN"/>
            </w:rPr>
            <w:t>山东省</w:t>
          </w:r>
          <w:r>
            <w:t>统一身份认证登录</w:t>
          </w:r>
          <w:r>
            <w:tab/>
          </w:r>
          <w:r>
            <w:fldChar w:fldCharType="begin"/>
          </w:r>
          <w:r>
            <w:instrText xml:space="preserve"> PAGEREF _Toc31640 \h </w:instrText>
          </w:r>
          <w:r>
            <w:fldChar w:fldCharType="separate"/>
          </w:r>
          <w:r>
            <w:t>20</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_Toc27088 </w:instrText>
          </w:r>
          <w:r>
            <w:rPr>
              <w:rFonts w:hint="eastAsia"/>
            </w:rPr>
            <w:fldChar w:fldCharType="separate"/>
          </w:r>
          <w:r>
            <w:t>2.2</w:t>
          </w:r>
          <w:r>
            <w:rPr>
              <w:rFonts w:hint="eastAsia"/>
            </w:rPr>
            <w:t xml:space="preserve"> </w:t>
          </w:r>
          <w:r>
            <w:t>CA登录</w:t>
          </w:r>
          <w:r>
            <w:tab/>
          </w:r>
          <w:r>
            <w:fldChar w:fldCharType="begin"/>
          </w:r>
          <w:r>
            <w:instrText xml:space="preserve"> PAGEREF _Toc27088 \h </w:instrText>
          </w:r>
          <w:r>
            <w:fldChar w:fldCharType="separate"/>
          </w:r>
          <w:r>
            <w:t>20</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_Toc3103 </w:instrText>
          </w:r>
          <w:r>
            <w:rPr>
              <w:rFonts w:hint="eastAsia"/>
            </w:rPr>
            <w:fldChar w:fldCharType="separate"/>
          </w:r>
          <w:r>
            <w:t>3</w:t>
          </w:r>
          <w:r>
            <w:rPr>
              <w:rFonts w:ascii="宋体" w:hAnsi="宋体" w:eastAsia="宋体" w:cs="宋体"/>
            </w:rPr>
            <w:t>、</w:t>
          </w:r>
          <w:r>
            <w:t>CA</w:t>
          </w:r>
          <w:r>
            <w:rPr>
              <w:rFonts w:ascii="宋体" w:hAnsi="宋体" w:eastAsia="宋体" w:cs="宋体"/>
            </w:rPr>
            <w:t>绑定</w:t>
          </w:r>
          <w:r>
            <w:tab/>
          </w:r>
          <w:r>
            <w:fldChar w:fldCharType="begin"/>
          </w:r>
          <w:r>
            <w:instrText xml:space="preserve"> PAGEREF _Toc3103 \h </w:instrText>
          </w:r>
          <w:r>
            <w:fldChar w:fldCharType="separate"/>
          </w:r>
          <w:r>
            <w:t>21</w:t>
          </w:r>
          <w:r>
            <w:fldChar w:fldCharType="end"/>
          </w:r>
          <w:r>
            <w:rPr>
              <w:rFonts w:hint="eastAsia"/>
            </w:rPr>
            <w:fldChar w:fldCharType="end"/>
          </w:r>
        </w:p>
        <w:p>
          <w:pPr>
            <w:pStyle w:val="13"/>
            <w:tabs>
              <w:tab w:val="right" w:leader="dot" w:pos="8306"/>
            </w:tabs>
          </w:pPr>
          <w:r>
            <w:rPr>
              <w:rFonts w:hint="eastAsia"/>
            </w:rPr>
            <w:fldChar w:fldCharType="begin"/>
          </w:r>
          <w:r>
            <w:rPr>
              <w:rFonts w:hint="eastAsia"/>
            </w:rPr>
            <w:instrText xml:space="preserve"> HYPERLINK \l _Toc1857 </w:instrText>
          </w:r>
          <w:r>
            <w:rPr>
              <w:rFonts w:hint="eastAsia"/>
            </w:rPr>
            <w:fldChar w:fldCharType="separate"/>
          </w:r>
          <w:r>
            <w:rPr>
              <w:rFonts w:hint="eastAsia"/>
            </w:rPr>
            <w:t>三、项目</w:t>
          </w:r>
          <w:r>
            <w:rPr>
              <w:rFonts w:hint="eastAsia"/>
              <w:lang w:val="en-US" w:eastAsia="zh-CN"/>
            </w:rPr>
            <w:t>通用</w:t>
          </w:r>
          <w:r>
            <w:rPr>
              <w:rFonts w:hint="eastAsia"/>
            </w:rPr>
            <w:t>平台——</w:t>
          </w:r>
          <w:r>
            <w:rPr>
              <w:rFonts w:hint="eastAsia"/>
              <w:lang w:val="en-US" w:eastAsia="zh-CN"/>
            </w:rPr>
            <w:t>通用平台</w:t>
          </w:r>
          <w:r>
            <w:rPr>
              <w:rFonts w:hint="eastAsia"/>
            </w:rPr>
            <w:t>交易系统</w:t>
          </w:r>
          <w:r>
            <w:tab/>
          </w:r>
          <w:r>
            <w:fldChar w:fldCharType="begin"/>
          </w:r>
          <w:r>
            <w:instrText xml:space="preserve"> PAGEREF _Toc1857 \h </w:instrText>
          </w:r>
          <w:r>
            <w:fldChar w:fldCharType="separate"/>
          </w:r>
          <w:r>
            <w:t>26</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_Toc13533 </w:instrText>
          </w:r>
          <w:r>
            <w:rPr>
              <w:rFonts w:hint="eastAsia"/>
            </w:rPr>
            <w:fldChar w:fldCharType="separate"/>
          </w:r>
          <w:r>
            <w:rPr>
              <w:rFonts w:hint="eastAsia"/>
              <w:lang w:eastAsia="zh-CN"/>
            </w:rPr>
            <w:t>（</w:t>
          </w:r>
          <w:r>
            <w:rPr>
              <w:rFonts w:hint="eastAsia"/>
              <w:lang w:val="en-US" w:eastAsia="zh-CN"/>
            </w:rPr>
            <w:t>一</w:t>
          </w:r>
          <w:r>
            <w:rPr>
              <w:rFonts w:hint="eastAsia"/>
              <w:lang w:eastAsia="zh-CN"/>
            </w:rPr>
            <w:t>）</w:t>
          </w:r>
          <w:r>
            <w:rPr>
              <w:rFonts w:hint="eastAsia"/>
              <w:lang w:val="en-US" w:eastAsia="zh-CN"/>
            </w:rPr>
            <w:t>招标流程</w:t>
          </w:r>
          <w:r>
            <w:tab/>
          </w:r>
          <w:r>
            <w:fldChar w:fldCharType="begin"/>
          </w:r>
          <w:r>
            <w:instrText xml:space="preserve"> PAGEREF _Toc13533 \h </w:instrText>
          </w:r>
          <w:r>
            <w:fldChar w:fldCharType="separate"/>
          </w:r>
          <w:r>
            <w:t>26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_Toc16244 </w:instrText>
          </w:r>
          <w:r>
            <w:rPr>
              <w:rFonts w:hint="eastAsia"/>
            </w:rPr>
            <w:fldChar w:fldCharType="separate"/>
          </w:r>
          <w:r>
            <w:rPr>
              <w:rFonts w:hint="eastAsia"/>
              <w:lang w:val="en-US" w:eastAsia="zh-CN"/>
            </w:rPr>
            <w:t>注：</w:t>
          </w:r>
          <w:r>
            <w:rPr>
              <w:rFonts w:hint="eastAsia"/>
            </w:rPr>
            <w:t>使用青岛市公共资源招标文件制作工具 2.5（建议</w:t>
          </w:r>
          <w:r>
            <w:t>使用</w:t>
          </w:r>
          <w:r>
            <w:rPr>
              <w:rFonts w:hint="eastAsia"/>
            </w:rPr>
            <w:t>）</w:t>
          </w:r>
          <w:r>
            <w:tab/>
          </w:r>
          <w:r>
            <w:fldChar w:fldCharType="begin"/>
          </w:r>
          <w:r>
            <w:instrText xml:space="preserve"> PAGEREF _Toc16244 \h </w:instrText>
          </w:r>
          <w:r>
            <w:fldChar w:fldCharType="separate"/>
          </w:r>
          <w:r>
            <w:t>26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_Toc21530 </w:instrText>
          </w:r>
          <w:r>
            <w:rPr>
              <w:rFonts w:hint="eastAsia"/>
            </w:rPr>
            <w:fldChar w:fldCharType="separate"/>
          </w:r>
          <w:r>
            <w:rPr>
              <w:rFonts w:hint="eastAsia"/>
              <w:lang w:val="en-US" w:eastAsia="zh-CN"/>
            </w:rPr>
            <w:t>1、切换角色</w:t>
          </w:r>
          <w:r>
            <w:tab/>
          </w:r>
          <w:r>
            <w:fldChar w:fldCharType="begin"/>
          </w:r>
          <w:r>
            <w:instrText xml:space="preserve"> PAGEREF _Toc21530 \h </w:instrText>
          </w:r>
          <w:r>
            <w:fldChar w:fldCharType="separate"/>
          </w:r>
          <w:r>
            <w:t>26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_Toc27859 </w:instrText>
          </w:r>
          <w:r>
            <w:rPr>
              <w:rFonts w:hint="eastAsia"/>
            </w:rPr>
            <w:fldChar w:fldCharType="separate"/>
          </w:r>
          <w:r>
            <w:rPr>
              <w:rFonts w:hint="eastAsia"/>
              <w:lang w:val="en-US" w:eastAsia="zh-CN"/>
            </w:rPr>
            <w:t>2、项目登记</w:t>
          </w:r>
          <w:r>
            <w:tab/>
          </w:r>
          <w:r>
            <w:fldChar w:fldCharType="begin"/>
          </w:r>
          <w:r>
            <w:instrText xml:space="preserve"> PAGEREF _Toc27859 \h </w:instrText>
          </w:r>
          <w:r>
            <w:fldChar w:fldCharType="separate"/>
          </w:r>
          <w:r>
            <w:t>27</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_Toc727 </w:instrText>
          </w:r>
          <w:r>
            <w:rPr>
              <w:rFonts w:hint="eastAsia"/>
            </w:rPr>
            <w:fldChar w:fldCharType="separate"/>
          </w:r>
          <w:r>
            <w:rPr>
              <w:rFonts w:hint="eastAsia"/>
              <w:lang w:val="en-US" w:eastAsia="zh-CN"/>
            </w:rPr>
            <w:t>3、</w:t>
          </w:r>
          <w:r>
            <w:rPr>
              <w:rFonts w:hint="eastAsia"/>
            </w:rPr>
            <w:t>招标公告</w:t>
          </w:r>
          <w:r>
            <w:tab/>
          </w:r>
          <w:r>
            <w:fldChar w:fldCharType="begin"/>
          </w:r>
          <w:r>
            <w:instrText xml:space="preserve"> PAGEREF _Toc727 \h </w:instrText>
          </w:r>
          <w:r>
            <w:fldChar w:fldCharType="separate"/>
          </w:r>
          <w:r>
            <w:t>29</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_Toc13232 </w:instrText>
          </w:r>
          <w:r>
            <w:rPr>
              <w:rFonts w:hint="eastAsia"/>
            </w:rPr>
            <w:fldChar w:fldCharType="separate"/>
          </w:r>
          <w:r>
            <w:rPr>
              <w:rFonts w:hint="eastAsia"/>
              <w:lang w:val="en-US" w:eastAsia="zh-CN"/>
            </w:rPr>
            <w:t>4、</w:t>
          </w:r>
          <w:r>
            <w:rPr>
              <w:rFonts w:hint="eastAsia"/>
            </w:rPr>
            <w:t>招标文件</w:t>
          </w:r>
          <w:r>
            <w:tab/>
          </w:r>
          <w:r>
            <w:fldChar w:fldCharType="begin"/>
          </w:r>
          <w:r>
            <w:instrText xml:space="preserve"> PAGEREF _Toc13232 \h </w:instrText>
          </w:r>
          <w:r>
            <w:fldChar w:fldCharType="separate"/>
          </w:r>
          <w:r>
            <w:t>32</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_Toc20005 </w:instrText>
          </w:r>
          <w:r>
            <w:rPr>
              <w:rFonts w:hint="eastAsia"/>
            </w:rPr>
            <w:fldChar w:fldCharType="separate"/>
          </w:r>
          <w:r>
            <w:rPr>
              <w:rFonts w:hint="eastAsia" w:asciiTheme="minorEastAsia" w:hAnsiTheme="minorEastAsia"/>
              <w:lang w:val="en-US" w:eastAsia="zh-CN"/>
            </w:rPr>
            <w:t>4、场地预约</w:t>
          </w:r>
          <w:r>
            <w:tab/>
          </w:r>
          <w:r>
            <w:fldChar w:fldCharType="begin"/>
          </w:r>
          <w:r>
            <w:instrText xml:space="preserve"> PAGEREF _Toc20005 \h </w:instrText>
          </w:r>
          <w:r>
            <w:fldChar w:fldCharType="separate"/>
          </w:r>
          <w:r>
            <w:t>64</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_Toc9914 </w:instrText>
          </w:r>
          <w:r>
            <w:rPr>
              <w:rFonts w:hint="eastAsia"/>
            </w:rPr>
            <w:fldChar w:fldCharType="separate"/>
          </w:r>
          <w:r>
            <w:rPr>
              <w:rFonts w:hint="eastAsia" w:asciiTheme="minorEastAsia" w:hAnsiTheme="minorEastAsia"/>
              <w:lang w:val="en-US" w:eastAsia="zh-CN"/>
            </w:rPr>
            <w:t>5</w:t>
          </w:r>
          <w:r>
            <w:rPr>
              <w:rFonts w:hint="eastAsia" w:asciiTheme="minorEastAsia" w:hAnsiTheme="minorEastAsia"/>
            </w:rPr>
            <w:t>、发布公告</w:t>
          </w:r>
          <w:r>
            <w:tab/>
          </w:r>
          <w:r>
            <w:fldChar w:fldCharType="begin"/>
          </w:r>
          <w:r>
            <w:instrText xml:space="preserve"> PAGEREF _Toc9914 \h </w:instrText>
          </w:r>
          <w:r>
            <w:fldChar w:fldCharType="separate"/>
          </w:r>
          <w:r>
            <w:t>66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_Toc22608 </w:instrText>
          </w:r>
          <w:r>
            <w:rPr>
              <w:rFonts w:hint="eastAsia"/>
            </w:rPr>
            <w:fldChar w:fldCharType="separate"/>
          </w:r>
          <w:r>
            <w:rPr>
              <w:rFonts w:hint="eastAsia" w:asciiTheme="minorEastAsia" w:hAnsiTheme="minorEastAsia"/>
              <w:lang w:val="en-US" w:eastAsia="zh-CN"/>
            </w:rPr>
            <w:t>6、澄清</w:t>
          </w:r>
          <w:r>
            <w:tab/>
          </w:r>
          <w:r>
            <w:fldChar w:fldCharType="begin"/>
          </w:r>
          <w:r>
            <w:instrText xml:space="preserve"> PAGEREF _Toc22608 \h </w:instrText>
          </w:r>
          <w:r>
            <w:fldChar w:fldCharType="separate"/>
          </w:r>
          <w:r>
            <w:t>67</w:t>
          </w:r>
          <w:r>
            <w:fldChar w:fldCharType="end"/>
          </w:r>
          <w:r>
            <w:rPr>
              <w:rFonts w:hint="eastAsia"/>
            </w:rPr>
            <w:fldChar w:fldCharType="end"/>
          </w:r>
        </w:p>
        <w:p>
          <w:pPr>
            <w:pStyle w:val="13"/>
            <w:tabs>
              <w:tab w:val="right" w:leader="dot" w:pos="8306"/>
            </w:tabs>
          </w:pPr>
          <w:r>
            <w:rPr>
              <w:rFonts w:hint="eastAsia"/>
            </w:rPr>
            <w:fldChar w:fldCharType="begin"/>
          </w:r>
          <w:r>
            <w:rPr>
              <w:rFonts w:hint="eastAsia"/>
            </w:rPr>
            <w:instrText xml:space="preserve"> HYPERLINK \l _Toc14331 </w:instrText>
          </w:r>
          <w:r>
            <w:rPr>
              <w:rFonts w:hint="eastAsia"/>
            </w:rPr>
            <w:fldChar w:fldCharType="separate"/>
          </w:r>
          <w:r>
            <w:rPr>
              <w:rFonts w:hint="eastAsia"/>
            </w:rPr>
            <w:t>二、投标人端：</w:t>
          </w:r>
          <w:r>
            <w:tab/>
          </w:r>
          <w:r>
            <w:fldChar w:fldCharType="begin"/>
          </w:r>
          <w:r>
            <w:instrText xml:space="preserve"> PAGEREF _Toc14331 \h </w:instrText>
          </w:r>
          <w:r>
            <w:fldChar w:fldCharType="separate"/>
          </w:r>
          <w:r>
            <w:t>69</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_Toc2151 </w:instrText>
          </w:r>
          <w:r>
            <w:rPr>
              <w:rFonts w:hint="eastAsia"/>
            </w:rPr>
            <w:fldChar w:fldCharType="separate"/>
          </w:r>
          <w:r>
            <w:rPr>
              <w:rFonts w:hint="eastAsia"/>
            </w:rPr>
            <w:t>1、招标电子投标文件编制流程</w:t>
          </w:r>
          <w:r>
            <w:tab/>
          </w:r>
          <w:r>
            <w:fldChar w:fldCharType="begin"/>
          </w:r>
          <w:r>
            <w:instrText xml:space="preserve"> PAGEREF _Toc2151 \h </w:instrText>
          </w:r>
          <w:r>
            <w:fldChar w:fldCharType="separate"/>
          </w:r>
          <w:r>
            <w:t>70</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_Toc8905 </w:instrText>
          </w:r>
          <w:r>
            <w:rPr>
              <w:rFonts w:hint="eastAsia"/>
            </w:rPr>
            <w:fldChar w:fldCharType="separate"/>
          </w:r>
          <w:r>
            <w:rPr>
              <w:rFonts w:hint="eastAsia"/>
            </w:rPr>
            <w:t>2、投标文件编制工具更新内容</w:t>
          </w:r>
          <w:r>
            <w:tab/>
          </w:r>
          <w:r>
            <w:fldChar w:fldCharType="begin"/>
          </w:r>
          <w:r>
            <w:instrText xml:space="preserve"> PAGEREF _Toc8905 \h </w:instrText>
          </w:r>
          <w:r>
            <w:fldChar w:fldCharType="separate"/>
          </w:r>
          <w:r>
            <w:t>70</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_Toc25311 </w:instrText>
          </w:r>
          <w:r>
            <w:rPr>
              <w:rFonts w:hint="eastAsia"/>
            </w:rPr>
            <w:fldChar w:fldCharType="separate"/>
          </w:r>
          <w:r>
            <w:rPr>
              <w:rFonts w:hint="eastAsia"/>
            </w:rPr>
            <w:t>2.1相关调整及注意事项</w:t>
          </w:r>
          <w:r>
            <w:tab/>
          </w:r>
          <w:r>
            <w:fldChar w:fldCharType="begin"/>
          </w:r>
          <w:r>
            <w:instrText xml:space="preserve"> PAGEREF _Toc25311 \h </w:instrText>
          </w:r>
          <w:r>
            <w:fldChar w:fldCharType="separate"/>
          </w:r>
          <w:r>
            <w:t>70</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_Toc7771 </w:instrText>
          </w:r>
          <w:r>
            <w:rPr>
              <w:rFonts w:hint="eastAsia"/>
            </w:rPr>
            <w:fldChar w:fldCharType="separate"/>
          </w:r>
          <w:r>
            <w:rPr>
              <w:rFonts w:hint="eastAsia"/>
            </w:rPr>
            <w:t>2</w:t>
          </w:r>
          <w:r>
            <w:t>.2</w:t>
          </w:r>
          <w:r>
            <w:rPr>
              <w:rFonts w:hint="eastAsia"/>
            </w:rPr>
            <w:t>分阶段生PDF版投标文件</w:t>
          </w:r>
          <w:r>
            <w:tab/>
          </w:r>
          <w:r>
            <w:fldChar w:fldCharType="begin"/>
          </w:r>
          <w:r>
            <w:instrText xml:space="preserve"> PAGEREF _Toc7771 \h </w:instrText>
          </w:r>
          <w:r>
            <w:fldChar w:fldCharType="separate"/>
          </w:r>
          <w:r>
            <w:t>73</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_Toc15454 </w:instrText>
          </w:r>
          <w:r>
            <w:rPr>
              <w:rFonts w:hint="eastAsia"/>
            </w:rPr>
            <w:fldChar w:fldCharType="separate"/>
          </w:r>
          <w:r>
            <w:rPr>
              <w:rFonts w:hint="eastAsia"/>
            </w:rPr>
            <w:t>3、具体编制步骤</w:t>
          </w:r>
          <w:r>
            <w:tab/>
          </w:r>
          <w:r>
            <w:fldChar w:fldCharType="begin"/>
          </w:r>
          <w:r>
            <w:instrText xml:space="preserve"> PAGEREF _Toc15454 \h </w:instrText>
          </w:r>
          <w:r>
            <w:fldChar w:fldCharType="separate"/>
          </w:r>
          <w:r>
            <w:t>75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_Toc26075 </w:instrText>
          </w:r>
          <w:r>
            <w:rPr>
              <w:rFonts w:hint="eastAsia"/>
            </w:rPr>
            <w:fldChar w:fldCharType="separate"/>
          </w:r>
          <w:r>
            <w:t>3.1</w:t>
          </w:r>
          <w:r>
            <w:rPr>
              <w:rFonts w:hint="eastAsia"/>
            </w:rPr>
            <w:t>打开招标文件页面</w:t>
          </w:r>
          <w:r>
            <w:tab/>
          </w:r>
          <w:r>
            <w:fldChar w:fldCharType="begin"/>
          </w:r>
          <w:r>
            <w:instrText xml:space="preserve"> PAGEREF _Toc26075 \h </w:instrText>
          </w:r>
          <w:r>
            <w:fldChar w:fldCharType="separate"/>
          </w:r>
          <w:r>
            <w:t>75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_Toc16385 </w:instrText>
          </w:r>
          <w:r>
            <w:rPr>
              <w:rFonts w:hint="eastAsia"/>
            </w:rPr>
            <w:fldChar w:fldCharType="separate"/>
          </w:r>
          <w:r>
            <w:t>3.2</w:t>
          </w:r>
          <w:r>
            <w:rPr>
              <w:rFonts w:hint="eastAsia"/>
            </w:rPr>
            <w:t>浏览招标文件</w:t>
          </w:r>
          <w:r>
            <w:tab/>
          </w:r>
          <w:r>
            <w:fldChar w:fldCharType="begin"/>
          </w:r>
          <w:r>
            <w:instrText xml:space="preserve"> PAGEREF _Toc16385 \h </w:instrText>
          </w:r>
          <w:r>
            <w:fldChar w:fldCharType="separate"/>
          </w:r>
          <w:r>
            <w:t>75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_Toc18987 </w:instrText>
          </w:r>
          <w:r>
            <w:rPr>
              <w:rFonts w:hint="eastAsia"/>
            </w:rPr>
            <w:fldChar w:fldCharType="separate"/>
          </w:r>
          <w:r>
            <w:t>3.3</w:t>
          </w:r>
          <w:r>
            <w:rPr>
              <w:rFonts w:hint="eastAsia"/>
            </w:rPr>
            <w:t>文件编制</w:t>
          </w:r>
          <w:r>
            <w:tab/>
          </w:r>
          <w:r>
            <w:fldChar w:fldCharType="begin"/>
          </w:r>
          <w:r>
            <w:instrText xml:space="preserve"> PAGEREF _Toc18987 \h </w:instrText>
          </w:r>
          <w:r>
            <w:fldChar w:fldCharType="separate"/>
          </w:r>
          <w:r>
            <w:t>76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_Toc19597 </w:instrText>
          </w:r>
          <w:r>
            <w:rPr>
              <w:rFonts w:hint="eastAsia"/>
            </w:rPr>
            <w:fldChar w:fldCharType="separate"/>
          </w:r>
          <w:r>
            <w:t>3.</w:t>
          </w:r>
          <w:r>
            <w:rPr>
              <w:rFonts w:hint="eastAsia"/>
            </w:rPr>
            <w:t>4选择参与标段/</w:t>
          </w:r>
          <w:r>
            <w:t>分包</w:t>
          </w:r>
          <w:r>
            <w:tab/>
          </w:r>
          <w:r>
            <w:fldChar w:fldCharType="begin"/>
          </w:r>
          <w:r>
            <w:instrText xml:space="preserve"> PAGEREF _Toc19597 \h </w:instrText>
          </w:r>
          <w:r>
            <w:fldChar w:fldCharType="separate"/>
          </w:r>
          <w:r>
            <w:t>77</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_Toc25274 </w:instrText>
          </w:r>
          <w:r>
            <w:rPr>
              <w:rFonts w:hint="eastAsia"/>
            </w:rPr>
            <w:fldChar w:fldCharType="separate"/>
          </w:r>
          <w:r>
            <w:t>3.</w:t>
          </w:r>
          <w:r>
            <w:rPr>
              <w:rFonts w:hint="eastAsia"/>
            </w:rPr>
            <w:t>5商务标</w:t>
          </w:r>
          <w:r>
            <w:tab/>
          </w:r>
          <w:r>
            <w:fldChar w:fldCharType="begin"/>
          </w:r>
          <w:r>
            <w:instrText xml:space="preserve"> PAGEREF _Toc25274 \h </w:instrText>
          </w:r>
          <w:r>
            <w:fldChar w:fldCharType="separate"/>
          </w:r>
          <w:r>
            <w:t>78</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_Toc2155 </w:instrText>
          </w:r>
          <w:r>
            <w:rPr>
              <w:rFonts w:hint="eastAsia"/>
            </w:rPr>
            <w:fldChar w:fldCharType="separate"/>
          </w:r>
          <w:r>
            <w:t>3.</w:t>
          </w:r>
          <w:r>
            <w:rPr>
              <w:rFonts w:hint="eastAsia"/>
            </w:rPr>
            <w:t>5</w:t>
          </w:r>
          <w:r>
            <w:t>.1</w:t>
          </w:r>
          <w:r>
            <w:rPr>
              <w:rFonts w:hint="eastAsia"/>
            </w:rPr>
            <w:t>投标函及投标函附录</w:t>
          </w:r>
          <w:r>
            <w:tab/>
          </w:r>
          <w:r>
            <w:fldChar w:fldCharType="begin"/>
          </w:r>
          <w:r>
            <w:instrText xml:space="preserve"> PAGEREF _Toc2155 \h </w:instrText>
          </w:r>
          <w:r>
            <w:fldChar w:fldCharType="separate"/>
          </w:r>
          <w:r>
            <w:t>78</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_Toc24091 </w:instrText>
          </w:r>
          <w:r>
            <w:rPr>
              <w:rFonts w:hint="eastAsia"/>
            </w:rPr>
            <w:fldChar w:fldCharType="separate"/>
          </w:r>
          <w:r>
            <w:rPr>
              <w:rFonts w:hint="eastAsia" w:ascii="华文楷体" w:hAnsi="华文楷体" w:eastAsia="华文楷体" w:cs="华文楷体"/>
              <w:bCs/>
              <w:szCs w:val="22"/>
              <w:lang w:val="en-US" w:eastAsia="zh-CN"/>
            </w:rPr>
            <w:t>注：商务标中代理设置为网上选择的业绩、人员、获奖信息，会自动将投标人在【企业管理】中上传的附件生成在汇总表后面，请认真检查生成的PDF投标文件，确保附件不会重复。</w:t>
          </w:r>
          <w:r>
            <w:tab/>
          </w:r>
          <w:r>
            <w:fldChar w:fldCharType="begin"/>
          </w:r>
          <w:r>
            <w:instrText xml:space="preserve"> PAGEREF _Toc24091 \h </w:instrText>
          </w:r>
          <w:r>
            <w:fldChar w:fldCharType="separate"/>
          </w:r>
          <w:r>
            <w:t>81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_Toc19054 </w:instrText>
          </w:r>
          <w:r>
            <w:rPr>
              <w:rFonts w:hint="eastAsia"/>
            </w:rPr>
            <w:fldChar w:fldCharType="separate"/>
          </w:r>
          <w:r>
            <w:rPr>
              <w:rFonts w:hint="eastAsia" w:ascii="华文楷体" w:hAnsi="华文楷体" w:eastAsia="华文楷体" w:cs="华文楷体"/>
              <w:bCs/>
              <w:szCs w:val="22"/>
              <w:lang w:val="en-US" w:eastAsia="zh-CN"/>
            </w:rPr>
            <w:t>注：商务标中代理设置为网上选择的业绩、人员、获奖信息，会自动将投标人在【企业管理】中上传的附件生成在汇总表后面，请认真检查生成的PDF投标文件，确保附件不会重复。</w:t>
          </w:r>
          <w:r>
            <w:tab/>
          </w:r>
          <w:r>
            <w:fldChar w:fldCharType="begin"/>
          </w:r>
          <w:r>
            <w:instrText xml:space="preserve"> PAGEREF _Toc19054 \h </w:instrText>
          </w:r>
          <w:r>
            <w:fldChar w:fldCharType="separate"/>
          </w:r>
          <w:r>
            <w:t>82</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_Toc14399 </w:instrText>
          </w:r>
          <w:r>
            <w:rPr>
              <w:rFonts w:hint="eastAsia"/>
            </w:rPr>
            <w:fldChar w:fldCharType="separate"/>
          </w:r>
          <w:r>
            <w:t>3.</w:t>
          </w:r>
          <w:r>
            <w:rPr>
              <w:rFonts w:hint="eastAsia"/>
            </w:rPr>
            <w:t>6技术部分</w:t>
          </w:r>
          <w:r>
            <w:tab/>
          </w:r>
          <w:r>
            <w:fldChar w:fldCharType="begin"/>
          </w:r>
          <w:r>
            <w:instrText xml:space="preserve"> PAGEREF _Toc14399 \h </w:instrText>
          </w:r>
          <w:r>
            <w:fldChar w:fldCharType="separate"/>
          </w:r>
          <w:r>
            <w:t>85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_Toc9631 </w:instrText>
          </w:r>
          <w:r>
            <w:rPr>
              <w:rFonts w:hint="eastAsia"/>
            </w:rPr>
            <w:fldChar w:fldCharType="separate"/>
          </w:r>
          <w:r>
            <w:t>3.</w:t>
          </w:r>
          <w:r>
            <w:rPr>
              <w:rFonts w:hint="eastAsia"/>
            </w:rPr>
            <w:t>7</w:t>
          </w:r>
          <w:r>
            <w:t>报价评审</w:t>
          </w:r>
          <w:r>
            <w:tab/>
          </w:r>
          <w:r>
            <w:fldChar w:fldCharType="begin"/>
          </w:r>
          <w:r>
            <w:instrText xml:space="preserve"> PAGEREF _Toc9631 \h </w:instrText>
          </w:r>
          <w:r>
            <w:fldChar w:fldCharType="separate"/>
          </w:r>
          <w:r>
            <w:t>86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_Toc2936 </w:instrText>
          </w:r>
          <w:r>
            <w:rPr>
              <w:rFonts w:hint="eastAsia"/>
            </w:rPr>
            <w:fldChar w:fldCharType="separate"/>
          </w:r>
          <w:r>
            <w:t>3.</w:t>
          </w:r>
          <w:r>
            <w:rPr>
              <w:rFonts w:hint="eastAsia"/>
            </w:rPr>
            <w:t>9生成待评审文件并签章</w:t>
          </w:r>
          <w:r>
            <w:tab/>
          </w:r>
          <w:r>
            <w:fldChar w:fldCharType="begin"/>
          </w:r>
          <w:r>
            <w:instrText xml:space="preserve"> PAGEREF _Toc2936 \h </w:instrText>
          </w:r>
          <w:r>
            <w:fldChar w:fldCharType="separate"/>
          </w:r>
          <w:r>
            <w:t>89</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_Toc6318 </w:instrText>
          </w:r>
          <w:r>
            <w:rPr>
              <w:rFonts w:hint="eastAsia"/>
            </w:rPr>
            <w:fldChar w:fldCharType="separate"/>
          </w:r>
          <w:r>
            <w:t>3.10电子签章</w:t>
          </w:r>
          <w:bookmarkStart w:id="106" w:name="_GoBack"/>
          <w:bookmarkEnd w:id="106"/>
          <w:r>
            <w:tab/>
          </w:r>
          <w:r>
            <w:fldChar w:fldCharType="begin"/>
          </w:r>
          <w:r>
            <w:instrText xml:space="preserve"> PAGEREF _Toc6318 \h </w:instrText>
          </w:r>
          <w:r>
            <w:fldChar w:fldCharType="separate"/>
          </w:r>
          <w:r>
            <w:t>91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_Toc6842 </w:instrText>
          </w:r>
          <w:r>
            <w:rPr>
              <w:rFonts w:hint="eastAsia"/>
            </w:rPr>
            <w:fldChar w:fldCharType="separate"/>
          </w:r>
          <w:r>
            <w:rPr>
              <w:rFonts w:ascii="微软雅黑" w:hAnsi="微软雅黑" w:eastAsia="微软雅黑"/>
              <w:bCs/>
              <w:szCs w:val="21"/>
            </w:rPr>
            <w:t>3.10.1输入密码，点击【签名】</w:t>
          </w:r>
          <w:r>
            <w:tab/>
          </w:r>
          <w:r>
            <w:fldChar w:fldCharType="begin"/>
          </w:r>
          <w:r>
            <w:instrText xml:space="preserve"> PAGEREF _Toc6842 \h </w:instrText>
          </w:r>
          <w:r>
            <w:fldChar w:fldCharType="separate"/>
          </w:r>
          <w:r>
            <w:t>91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_Toc9662 </w:instrText>
          </w:r>
          <w:r>
            <w:rPr>
              <w:rFonts w:hint="eastAsia"/>
            </w:rPr>
            <w:fldChar w:fldCharType="separate"/>
          </w:r>
          <w:r>
            <w:rPr>
              <w:rFonts w:ascii="微软雅黑" w:hAnsi="微软雅黑" w:eastAsia="微软雅黑"/>
              <w:bCs/>
              <w:szCs w:val="21"/>
            </w:rPr>
            <w:t>3.10.2商务标签章</w:t>
          </w:r>
          <w:r>
            <w:tab/>
          </w:r>
          <w:r>
            <w:fldChar w:fldCharType="begin"/>
          </w:r>
          <w:r>
            <w:instrText xml:space="preserve"> PAGEREF _Toc9662 \h </w:instrText>
          </w:r>
          <w:r>
            <w:fldChar w:fldCharType="separate"/>
          </w:r>
          <w:r>
            <w:t>91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_Toc26286 </w:instrText>
          </w:r>
          <w:r>
            <w:rPr>
              <w:rFonts w:hint="eastAsia"/>
            </w:rPr>
            <w:fldChar w:fldCharType="separate"/>
          </w:r>
          <w:r>
            <w:rPr>
              <w:rFonts w:hint="eastAsia" w:ascii="华文楷体" w:hAnsi="华文楷体" w:eastAsia="华文楷体" w:cs="华文楷体"/>
              <w:bCs/>
              <w:szCs w:val="22"/>
              <w:lang w:val="en-US" w:eastAsia="zh-CN"/>
            </w:rPr>
            <w:t>注：商务标中代理设置为网上选择的业绩、人员、获奖信息，会自动将投标人在【企业管理】中上传的附件生成在汇总表后面，请认真检查生成的PDF投标文件，确保附件不会重复。</w:t>
          </w:r>
          <w:r>
            <w:tab/>
          </w:r>
          <w:r>
            <w:fldChar w:fldCharType="begin"/>
          </w:r>
          <w:r>
            <w:instrText xml:space="preserve"> PAGEREF _Toc26286 \h </w:instrText>
          </w:r>
          <w:r>
            <w:fldChar w:fldCharType="separate"/>
          </w:r>
          <w:r>
            <w:t>91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_Toc32153 </w:instrText>
          </w:r>
          <w:r>
            <w:rPr>
              <w:rFonts w:hint="eastAsia"/>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0.3技术部分不需要签章</w:t>
          </w:r>
          <w:r>
            <w:tab/>
          </w:r>
          <w:r>
            <w:fldChar w:fldCharType="begin"/>
          </w:r>
          <w:r>
            <w:instrText xml:space="preserve"> PAGEREF _Toc32153 \h </w:instrText>
          </w:r>
          <w:r>
            <w:fldChar w:fldCharType="separate"/>
          </w:r>
          <w:r>
            <w:t>92</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_Toc27795 </w:instrText>
          </w:r>
          <w:r>
            <w:rPr>
              <w:rFonts w:hint="eastAsia"/>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0.4报价评审</w:t>
          </w:r>
          <w:r>
            <w:tab/>
          </w:r>
          <w:r>
            <w:fldChar w:fldCharType="begin"/>
          </w:r>
          <w:r>
            <w:instrText xml:space="preserve"> PAGEREF _Toc27795 \h </w:instrText>
          </w:r>
          <w:r>
            <w:fldChar w:fldCharType="separate"/>
          </w:r>
          <w:r>
            <w:t>93</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_Toc413 </w:instrText>
          </w:r>
          <w:r>
            <w:rPr>
              <w:rFonts w:hint="eastAsia"/>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0.5全部签完章之后</w:t>
          </w:r>
          <w:r>
            <w:rPr>
              <w:rFonts w:hint="eastAsia" w:ascii="微软雅黑" w:hAnsi="微软雅黑" w:eastAsia="微软雅黑"/>
              <w:bCs/>
              <w:szCs w:val="21"/>
            </w:rPr>
            <w:t>，</w:t>
          </w:r>
          <w:r>
            <w:rPr>
              <w:rFonts w:ascii="微软雅黑" w:hAnsi="微软雅黑" w:eastAsia="微软雅黑"/>
              <w:bCs/>
              <w:szCs w:val="21"/>
            </w:rPr>
            <w:t>点击确定并继续</w:t>
          </w:r>
          <w:r>
            <w:tab/>
          </w:r>
          <w:r>
            <w:fldChar w:fldCharType="begin"/>
          </w:r>
          <w:r>
            <w:instrText xml:space="preserve"> PAGEREF _Toc413 \h </w:instrText>
          </w:r>
          <w:r>
            <w:fldChar w:fldCharType="separate"/>
          </w:r>
          <w:r>
            <w:t>93</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_Toc25867 </w:instrText>
          </w:r>
          <w:r>
            <w:rPr>
              <w:rFonts w:hint="eastAsia"/>
            </w:rPr>
            <w:fldChar w:fldCharType="separate"/>
          </w:r>
          <w:r>
            <w:rPr>
              <w:bCs/>
              <w:szCs w:val="28"/>
            </w:rPr>
            <w:t>3.</w:t>
          </w:r>
          <w:r>
            <w:rPr>
              <w:rFonts w:hint="eastAsia"/>
              <w:bCs/>
              <w:szCs w:val="28"/>
            </w:rPr>
            <w:t>1</w:t>
          </w:r>
          <w:r>
            <w:rPr>
              <w:bCs/>
              <w:szCs w:val="28"/>
            </w:rPr>
            <w:t>0.6点击确定并继续</w:t>
          </w:r>
          <w:r>
            <w:rPr>
              <w:rFonts w:hint="eastAsia"/>
              <w:bCs/>
              <w:szCs w:val="28"/>
            </w:rPr>
            <w:t>，</w:t>
          </w:r>
          <w:r>
            <w:rPr>
              <w:bCs/>
              <w:szCs w:val="28"/>
            </w:rPr>
            <w:t>会弹出目录位置最终签章</w:t>
          </w:r>
          <w:r>
            <w:tab/>
          </w:r>
          <w:r>
            <w:fldChar w:fldCharType="begin"/>
          </w:r>
          <w:r>
            <w:instrText xml:space="preserve"> PAGEREF _Toc25867 \h </w:instrText>
          </w:r>
          <w:r>
            <w:fldChar w:fldCharType="separate"/>
          </w:r>
          <w:r>
            <w:t>94</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_Toc14804 </w:instrText>
          </w:r>
          <w:r>
            <w:rPr>
              <w:rFonts w:hint="eastAsia"/>
            </w:rPr>
            <w:fldChar w:fldCharType="separate"/>
          </w:r>
          <w:r>
            <w:t>3.11</w:t>
          </w:r>
          <w:r>
            <w:rPr>
              <w:rFonts w:hint="eastAsia"/>
            </w:rPr>
            <w:t>撤销签章</w:t>
          </w:r>
          <w:r>
            <w:tab/>
          </w:r>
          <w:r>
            <w:fldChar w:fldCharType="begin"/>
          </w:r>
          <w:r>
            <w:instrText xml:space="preserve"> PAGEREF _Toc14804 \h </w:instrText>
          </w:r>
          <w:r>
            <w:fldChar w:fldCharType="separate"/>
          </w:r>
          <w:r>
            <w:t>95</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_Toc18994 </w:instrText>
          </w:r>
          <w:r>
            <w:rPr>
              <w:rFonts w:hint="eastAsia"/>
            </w:rPr>
            <w:fldChar w:fldCharType="separate"/>
          </w:r>
          <w:r>
            <w:t>3.</w:t>
          </w:r>
          <w:r>
            <w:rPr>
              <w:rFonts w:hint="eastAsia"/>
            </w:rPr>
            <w:t>1</w:t>
          </w:r>
          <w:r>
            <w:t>2</w:t>
          </w:r>
          <w:r>
            <w:rPr>
              <w:rFonts w:hint="eastAsia"/>
            </w:rPr>
            <w:t>预览导出投标文件</w:t>
          </w:r>
          <w:r>
            <w:tab/>
          </w:r>
          <w:r>
            <w:fldChar w:fldCharType="begin"/>
          </w:r>
          <w:r>
            <w:instrText xml:space="preserve"> PAGEREF _Toc18994 \h </w:instrText>
          </w:r>
          <w:r>
            <w:fldChar w:fldCharType="separate"/>
          </w:r>
          <w:r>
            <w:t>96</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_Toc2330 </w:instrText>
          </w:r>
          <w:r>
            <w:rPr>
              <w:rFonts w:hint="eastAsia"/>
            </w:rPr>
            <w:fldChar w:fldCharType="separate"/>
          </w:r>
          <w:r>
            <w:t>3.</w:t>
          </w:r>
          <w:r>
            <w:rPr>
              <w:rFonts w:hint="eastAsia"/>
            </w:rPr>
            <w:t>1</w:t>
          </w:r>
          <w:r>
            <w:t>3</w:t>
          </w:r>
          <w:r>
            <w:rPr>
              <w:rFonts w:hint="eastAsia"/>
            </w:rPr>
            <w:t>上传投标文件</w:t>
          </w:r>
          <w:r>
            <w:tab/>
          </w:r>
          <w:r>
            <w:fldChar w:fldCharType="begin"/>
          </w:r>
          <w:r>
            <w:instrText xml:space="preserve"> PAGEREF _Toc2330 \h </w:instrText>
          </w:r>
          <w:r>
            <w:fldChar w:fldCharType="separate"/>
          </w:r>
          <w:r>
            <w:t>97</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_Toc26565 </w:instrText>
          </w:r>
          <w:r>
            <w:rPr>
              <w:rFonts w:hint="eastAsia"/>
            </w:rPr>
            <w:fldChar w:fldCharType="separate"/>
          </w:r>
          <w:r>
            <w:t>4</w:t>
          </w:r>
          <w:r>
            <w:rPr>
              <w:rFonts w:hint="eastAsia"/>
            </w:rPr>
            <w:t>、替换投标文件</w:t>
          </w:r>
          <w:r>
            <w:tab/>
          </w:r>
          <w:r>
            <w:fldChar w:fldCharType="begin"/>
          </w:r>
          <w:r>
            <w:instrText xml:space="preserve"> PAGEREF _Toc26565 \h </w:instrText>
          </w:r>
          <w:r>
            <w:fldChar w:fldCharType="separate"/>
          </w:r>
          <w:r>
            <w:t>101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_Toc30538 </w:instrText>
          </w:r>
          <w:r>
            <w:rPr>
              <w:rFonts w:hint="eastAsia"/>
            </w:rPr>
            <w:fldChar w:fldCharType="separate"/>
          </w:r>
          <w:r>
            <w:t>4.1</w:t>
          </w:r>
          <w:r>
            <w:rPr>
              <w:rFonts w:hint="eastAsia"/>
            </w:rPr>
            <w:t>已有上传投标文件基础上，点击上传投标文件</w:t>
          </w:r>
          <w:r>
            <w:tab/>
          </w:r>
          <w:r>
            <w:fldChar w:fldCharType="begin"/>
          </w:r>
          <w:r>
            <w:instrText xml:space="preserve"> PAGEREF _Toc30538 \h </w:instrText>
          </w:r>
          <w:r>
            <w:fldChar w:fldCharType="separate"/>
          </w:r>
          <w:r>
            <w:t>101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_Toc3357 </w:instrText>
          </w:r>
          <w:r>
            <w:rPr>
              <w:rFonts w:hint="eastAsia"/>
            </w:rPr>
            <w:fldChar w:fldCharType="separate"/>
          </w:r>
          <w:r>
            <w:t>4.2</w:t>
          </w:r>
          <w:r>
            <w:rPr>
              <w:rFonts w:hint="eastAsia"/>
            </w:rPr>
            <w:t>删除原有投标文件凭证</w:t>
          </w:r>
          <w:r>
            <w:tab/>
          </w:r>
          <w:r>
            <w:fldChar w:fldCharType="begin"/>
          </w:r>
          <w:r>
            <w:instrText xml:space="preserve"> PAGEREF _Toc3357 \h </w:instrText>
          </w:r>
          <w:r>
            <w:fldChar w:fldCharType="separate"/>
          </w:r>
          <w:r>
            <w:t>101</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_Toc27057 </w:instrText>
          </w:r>
          <w:r>
            <w:rPr>
              <w:rFonts w:hint="eastAsia"/>
            </w:rPr>
            <w:fldChar w:fldCharType="separate"/>
          </w:r>
          <w:r>
            <w:t>4.</w:t>
          </w:r>
          <w:r>
            <w:rPr>
              <w:rFonts w:hint="eastAsia"/>
              <w:lang w:val="en-US" w:eastAsia="zh-CN"/>
            </w:rPr>
            <w:t>3</w:t>
          </w:r>
          <w:r>
            <w:rPr>
              <w:rFonts w:hint="eastAsia"/>
            </w:rPr>
            <w:t>替换成功</w:t>
          </w:r>
          <w:r>
            <w:tab/>
          </w:r>
          <w:r>
            <w:fldChar w:fldCharType="begin"/>
          </w:r>
          <w:r>
            <w:instrText xml:space="preserve"> PAGEREF _Toc27057 \h </w:instrText>
          </w:r>
          <w:r>
            <w:fldChar w:fldCharType="separate"/>
          </w:r>
          <w:r>
            <w:t>102</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_Toc30783 </w:instrText>
          </w:r>
          <w:r>
            <w:rPr>
              <w:rFonts w:hint="eastAsia"/>
            </w:rPr>
            <w:fldChar w:fldCharType="separate"/>
          </w:r>
          <w:r>
            <w:rPr>
              <w:rFonts w:cs="宋体"/>
            </w:rPr>
            <w:t>5</w:t>
          </w:r>
          <w:r>
            <w:rPr>
              <w:rFonts w:hint="eastAsia" w:cs="宋体"/>
            </w:rPr>
            <w:t>、</w:t>
          </w:r>
          <w:r>
            <w:rPr>
              <w:rFonts w:hint="eastAsia"/>
            </w:rPr>
            <w:t>投标文件撤回</w:t>
          </w:r>
          <w:r>
            <w:tab/>
          </w:r>
          <w:r>
            <w:fldChar w:fldCharType="begin"/>
          </w:r>
          <w:r>
            <w:instrText xml:space="preserve"> PAGEREF _Toc30783 \h </w:instrText>
          </w:r>
          <w:r>
            <w:fldChar w:fldCharType="separate"/>
          </w:r>
          <w:r>
            <w:t>102</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_Toc9320 </w:instrText>
          </w:r>
          <w:r>
            <w:rPr>
              <w:rFonts w:hint="eastAsia"/>
            </w:rPr>
            <w:fldChar w:fldCharType="separate"/>
          </w:r>
          <w:r>
            <w:t>5.1撤回凭证</w:t>
          </w:r>
          <w:r>
            <w:tab/>
          </w:r>
          <w:r>
            <w:fldChar w:fldCharType="begin"/>
          </w:r>
          <w:r>
            <w:instrText xml:space="preserve"> PAGEREF _Toc9320 \h </w:instrText>
          </w:r>
          <w:r>
            <w:fldChar w:fldCharType="separate"/>
          </w:r>
          <w:r>
            <w:t>103</w:t>
          </w:r>
          <w:r>
            <w:fldChar w:fldCharType="end"/>
          </w:r>
          <w:r>
            <w:rPr>
              <w:rFonts w:hint="eastAsia"/>
            </w:rPr>
            <w:fldChar w:fldCharType="end"/>
          </w:r>
        </w:p>
        <w:p>
          <w:pPr>
            <w:pStyle w:val="9"/>
            <w:tabs>
              <w:tab w:val="right" w:leader="dot" w:pos="8306"/>
            </w:tabs>
          </w:pPr>
          <w:r>
            <w:rPr>
              <w:rFonts w:hint="eastAsia"/>
            </w:rPr>
            <w:fldChar w:fldCharType="begin"/>
          </w:r>
          <w:r>
            <w:rPr>
              <w:rFonts w:hint="eastAsia"/>
            </w:rPr>
            <w:instrText xml:space="preserve"> HYPERLINK \l _Toc2656 </w:instrText>
          </w:r>
          <w:r>
            <w:rPr>
              <w:rFonts w:hint="eastAsia"/>
            </w:rPr>
            <w:fldChar w:fldCharType="separate"/>
          </w:r>
          <w:r>
            <w:t>5.2撤回凭证签章</w:t>
          </w:r>
          <w:r>
            <w:tab/>
          </w:r>
          <w:r>
            <w:fldChar w:fldCharType="begin"/>
          </w:r>
          <w:r>
            <w:instrText xml:space="preserve"> PAGEREF _Toc2656 \h </w:instrText>
          </w:r>
          <w:r>
            <w:fldChar w:fldCharType="separate"/>
          </w:r>
          <w:r>
            <w:t>103</w:t>
          </w:r>
          <w:r>
            <w:fldChar w:fldCharType="end"/>
          </w:r>
          <w:r>
            <w:rPr>
              <w:rFonts w:hint="eastAsia"/>
            </w:rPr>
            <w:fldChar w:fldCharType="end"/>
          </w:r>
        </w:p>
        <w:p>
          <w:pPr>
            <w:pStyle w:val="13"/>
            <w:tabs>
              <w:tab w:val="right" w:leader="dot" w:pos="8306"/>
            </w:tabs>
          </w:pPr>
          <w:r>
            <w:rPr>
              <w:rFonts w:hint="eastAsia"/>
            </w:rPr>
            <w:fldChar w:fldCharType="begin"/>
          </w:r>
          <w:r>
            <w:rPr>
              <w:rFonts w:hint="eastAsia"/>
            </w:rPr>
            <w:instrText xml:space="preserve"> HYPERLINK \l _Toc842 </w:instrText>
          </w:r>
          <w:r>
            <w:rPr>
              <w:rFonts w:hint="eastAsia"/>
            </w:rPr>
            <w:fldChar w:fldCharType="separate"/>
          </w:r>
          <w:r>
            <w:rPr>
              <w:rFonts w:hint="eastAsia"/>
            </w:rPr>
            <w:t>三、</w:t>
          </w:r>
          <w:r>
            <w:t>网上开标流程</w:t>
          </w:r>
          <w:r>
            <w:tab/>
          </w:r>
          <w:r>
            <w:fldChar w:fldCharType="begin"/>
          </w:r>
          <w:r>
            <w:instrText xml:space="preserve"> PAGEREF _Toc842 \h </w:instrText>
          </w:r>
          <w:r>
            <w:fldChar w:fldCharType="separate"/>
          </w:r>
          <w:r>
            <w:t>104</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_Toc6536 </w:instrText>
          </w:r>
          <w:r>
            <w:rPr>
              <w:rFonts w:hint="eastAsia"/>
            </w:rPr>
            <w:fldChar w:fldCharType="separate"/>
          </w:r>
          <w:r>
            <w:rPr>
              <w:rFonts w:hint="eastAsia"/>
            </w:rPr>
            <w:t>1、登录界面</w:t>
          </w:r>
          <w:r>
            <w:tab/>
          </w:r>
          <w:r>
            <w:fldChar w:fldCharType="begin"/>
          </w:r>
          <w:r>
            <w:instrText xml:space="preserve"> PAGEREF _Toc6536 \h </w:instrText>
          </w:r>
          <w:r>
            <w:fldChar w:fldCharType="separate"/>
          </w:r>
          <w:r>
            <w:t>104</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_Toc3981 </w:instrText>
          </w:r>
          <w:r>
            <w:rPr>
              <w:rFonts w:hint="eastAsia"/>
            </w:rPr>
            <w:fldChar w:fldCharType="separate"/>
          </w:r>
          <w:r>
            <w:t>2</w:t>
          </w:r>
          <w:r>
            <w:rPr>
              <w:rFonts w:hint="eastAsia"/>
            </w:rPr>
            <w:t>、代理开标准备</w:t>
          </w:r>
          <w:r>
            <w:tab/>
          </w:r>
          <w:r>
            <w:fldChar w:fldCharType="begin"/>
          </w:r>
          <w:r>
            <w:instrText xml:space="preserve"> PAGEREF _Toc3981 \h </w:instrText>
          </w:r>
          <w:r>
            <w:fldChar w:fldCharType="separate"/>
          </w:r>
          <w:r>
            <w:t>104</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_Toc4146 </w:instrText>
          </w:r>
          <w:r>
            <w:rPr>
              <w:rFonts w:hint="eastAsia"/>
            </w:rPr>
            <w:fldChar w:fldCharType="separate"/>
          </w:r>
          <w:r>
            <w:rPr>
              <w:rFonts w:hint="eastAsia"/>
            </w:rPr>
            <w:t>3、投标单位签到</w:t>
          </w:r>
          <w:r>
            <w:tab/>
          </w:r>
          <w:r>
            <w:fldChar w:fldCharType="begin"/>
          </w:r>
          <w:r>
            <w:instrText xml:space="preserve"> PAGEREF _Toc4146 \h </w:instrText>
          </w:r>
          <w:r>
            <w:fldChar w:fldCharType="separate"/>
          </w:r>
          <w:r>
            <w:t>105</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_Toc32597 </w:instrText>
          </w:r>
          <w:r>
            <w:rPr>
              <w:rFonts w:hint="eastAsia"/>
            </w:rPr>
            <w:fldChar w:fldCharType="separate"/>
          </w:r>
          <w:r>
            <w:rPr>
              <w:rFonts w:hint="eastAsia"/>
            </w:rPr>
            <w:t>4、解密</w:t>
          </w:r>
          <w:r>
            <w:tab/>
          </w:r>
          <w:r>
            <w:fldChar w:fldCharType="begin"/>
          </w:r>
          <w:r>
            <w:instrText xml:space="preserve"> PAGEREF _Toc32597 \h </w:instrText>
          </w:r>
          <w:r>
            <w:fldChar w:fldCharType="separate"/>
          </w:r>
          <w:r>
            <w:t>107</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_Toc21284 </w:instrText>
          </w:r>
          <w:r>
            <w:rPr>
              <w:rFonts w:hint="eastAsia"/>
            </w:rPr>
            <w:fldChar w:fldCharType="separate"/>
          </w:r>
          <w:r>
            <w:t>5</w:t>
          </w:r>
          <w:r>
            <w:rPr>
              <w:rFonts w:hint="eastAsia"/>
            </w:rPr>
            <w:t>、导入第一信封</w:t>
          </w:r>
          <w:r>
            <w:tab/>
          </w:r>
          <w:r>
            <w:fldChar w:fldCharType="begin"/>
          </w:r>
          <w:r>
            <w:instrText xml:space="preserve"> PAGEREF _Toc21284 \h </w:instrText>
          </w:r>
          <w:r>
            <w:fldChar w:fldCharType="separate"/>
          </w:r>
          <w:r>
            <w:t>108</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_Toc22204 </w:instrText>
          </w:r>
          <w:r>
            <w:rPr>
              <w:rFonts w:hint="eastAsia"/>
            </w:rPr>
            <w:fldChar w:fldCharType="separate"/>
          </w:r>
          <w:r>
            <w:rPr>
              <w:rFonts w:hint="eastAsia"/>
            </w:rPr>
            <w:t>6、第一信封唱标</w:t>
          </w:r>
          <w:r>
            <w:tab/>
          </w:r>
          <w:r>
            <w:fldChar w:fldCharType="begin"/>
          </w:r>
          <w:r>
            <w:instrText xml:space="preserve"> PAGEREF _Toc22204 \h </w:instrText>
          </w:r>
          <w:r>
            <w:fldChar w:fldCharType="separate"/>
          </w:r>
          <w:r>
            <w:t>109</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_Toc26325 </w:instrText>
          </w:r>
          <w:r>
            <w:rPr>
              <w:rFonts w:hint="eastAsia"/>
            </w:rPr>
            <w:fldChar w:fldCharType="separate"/>
          </w:r>
          <w:r>
            <w:rPr>
              <w:rFonts w:hint="eastAsia"/>
            </w:rPr>
            <w:t>7、第一信封确认开标信息</w:t>
          </w:r>
          <w:r>
            <w:tab/>
          </w:r>
          <w:r>
            <w:fldChar w:fldCharType="begin"/>
          </w:r>
          <w:r>
            <w:instrText xml:space="preserve"> PAGEREF _Toc26325 \h </w:instrText>
          </w:r>
          <w:r>
            <w:fldChar w:fldCharType="separate"/>
          </w:r>
          <w:r>
            <w:t>110</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_Toc24089 </w:instrText>
          </w:r>
          <w:r>
            <w:rPr>
              <w:rFonts w:hint="eastAsia"/>
            </w:rPr>
            <w:fldChar w:fldCharType="separate"/>
          </w:r>
          <w:r>
            <w:rPr>
              <w:rFonts w:hint="eastAsia"/>
            </w:rPr>
            <w:t>8、第一信封开标结束</w:t>
          </w:r>
          <w:r>
            <w:tab/>
          </w:r>
          <w:r>
            <w:fldChar w:fldCharType="begin"/>
          </w:r>
          <w:r>
            <w:instrText xml:space="preserve"> PAGEREF _Toc24089 \h </w:instrText>
          </w:r>
          <w:r>
            <w:fldChar w:fldCharType="separate"/>
          </w:r>
          <w:r>
            <w:t>111</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_Toc22800 </w:instrText>
          </w:r>
          <w:r>
            <w:rPr>
              <w:rFonts w:hint="eastAsia"/>
            </w:rPr>
            <w:fldChar w:fldCharType="separate"/>
          </w:r>
          <w:r>
            <w:rPr>
              <w:rFonts w:hint="eastAsia"/>
            </w:rPr>
            <w:t>9、第一信封评审结果</w:t>
          </w:r>
          <w:r>
            <w:tab/>
          </w:r>
          <w:r>
            <w:fldChar w:fldCharType="begin"/>
          </w:r>
          <w:r>
            <w:instrText xml:space="preserve"> PAGEREF _Toc22800 \h </w:instrText>
          </w:r>
          <w:r>
            <w:fldChar w:fldCharType="separate"/>
          </w:r>
          <w:r>
            <w:t>111</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_Toc32661 </w:instrText>
          </w:r>
          <w:r>
            <w:rPr>
              <w:rFonts w:hint="eastAsia"/>
            </w:rPr>
            <w:fldChar w:fldCharType="separate"/>
          </w:r>
          <w:r>
            <w:rPr>
              <w:rFonts w:hint="eastAsia"/>
            </w:rPr>
            <w:t>1</w:t>
          </w:r>
          <w:r>
            <w:t>0</w:t>
          </w:r>
          <w:r>
            <w:rPr>
              <w:rFonts w:hint="eastAsia"/>
            </w:rPr>
            <w:t>、导入第二信封文件</w:t>
          </w:r>
          <w:r>
            <w:tab/>
          </w:r>
          <w:r>
            <w:fldChar w:fldCharType="begin"/>
          </w:r>
          <w:r>
            <w:instrText xml:space="preserve"> PAGEREF _Toc32661 \h </w:instrText>
          </w:r>
          <w:r>
            <w:fldChar w:fldCharType="separate"/>
          </w:r>
          <w:r>
            <w:t>112</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_Toc22718 </w:instrText>
          </w:r>
          <w:r>
            <w:rPr>
              <w:rFonts w:hint="eastAsia"/>
            </w:rPr>
            <w:fldChar w:fldCharType="separate"/>
          </w:r>
          <w:r>
            <w:rPr>
              <w:rFonts w:hint="eastAsia"/>
            </w:rPr>
            <w:t>1</w:t>
          </w:r>
          <w:r>
            <w:t>1</w:t>
          </w:r>
          <w:r>
            <w:rPr>
              <w:rFonts w:hint="eastAsia"/>
            </w:rPr>
            <w:t>、第二信封唱标</w:t>
          </w:r>
          <w:r>
            <w:tab/>
          </w:r>
          <w:r>
            <w:fldChar w:fldCharType="begin"/>
          </w:r>
          <w:r>
            <w:instrText xml:space="preserve"> PAGEREF _Toc22718 \h </w:instrText>
          </w:r>
          <w:r>
            <w:fldChar w:fldCharType="separate"/>
          </w:r>
          <w:r>
            <w:t>113</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_Toc28233 </w:instrText>
          </w:r>
          <w:r>
            <w:rPr>
              <w:rFonts w:hint="eastAsia"/>
            </w:rPr>
            <w:fldChar w:fldCharType="separate"/>
          </w:r>
          <w:r>
            <w:rPr>
              <w:rFonts w:hint="eastAsia"/>
            </w:rPr>
            <w:t>1</w:t>
          </w:r>
          <w:r>
            <w:t>2</w:t>
          </w:r>
          <w:r>
            <w:rPr>
              <w:rFonts w:hint="eastAsia"/>
            </w:rPr>
            <w:t>、第二信封确认开标信息</w:t>
          </w:r>
          <w:r>
            <w:tab/>
          </w:r>
          <w:r>
            <w:fldChar w:fldCharType="begin"/>
          </w:r>
          <w:r>
            <w:instrText xml:space="preserve"> PAGEREF _Toc28233 \h </w:instrText>
          </w:r>
          <w:r>
            <w:fldChar w:fldCharType="separate"/>
          </w:r>
          <w:r>
            <w:t>113</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_Toc29952 </w:instrText>
          </w:r>
          <w:r>
            <w:rPr>
              <w:rFonts w:hint="eastAsia"/>
            </w:rPr>
            <w:fldChar w:fldCharType="separate"/>
          </w:r>
          <w:r>
            <w:rPr>
              <w:rFonts w:hint="eastAsia"/>
            </w:rPr>
            <w:t>1</w:t>
          </w:r>
          <w:r>
            <w:t>3</w:t>
          </w:r>
          <w:r>
            <w:rPr>
              <w:rFonts w:hint="eastAsia"/>
            </w:rPr>
            <w:t>、第二信封开标结束</w:t>
          </w:r>
          <w:r>
            <w:tab/>
          </w:r>
          <w:r>
            <w:fldChar w:fldCharType="begin"/>
          </w:r>
          <w:r>
            <w:instrText xml:space="preserve"> PAGEREF _Toc29952 \h </w:instrText>
          </w:r>
          <w:r>
            <w:fldChar w:fldCharType="separate"/>
          </w:r>
          <w:r>
            <w:t>114</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_Toc19331 </w:instrText>
          </w:r>
          <w:r>
            <w:rPr>
              <w:rFonts w:hint="eastAsia"/>
            </w:rPr>
            <w:fldChar w:fldCharType="separate"/>
          </w:r>
          <w:r>
            <w:rPr>
              <w:rFonts w:hint="eastAsia"/>
            </w:rPr>
            <w:t>1</w:t>
          </w:r>
          <w:r>
            <w:t>4</w:t>
          </w:r>
          <w:r>
            <w:rPr>
              <w:rFonts w:hint="eastAsia"/>
            </w:rPr>
            <w:t>、评审结束</w:t>
          </w:r>
          <w:r>
            <w:tab/>
          </w:r>
          <w:r>
            <w:fldChar w:fldCharType="begin"/>
          </w:r>
          <w:r>
            <w:instrText xml:space="preserve"> PAGEREF _Toc19331 \h </w:instrText>
          </w:r>
          <w:r>
            <w:fldChar w:fldCharType="separate"/>
          </w:r>
          <w:r>
            <w:t>115</w:t>
          </w:r>
          <w:r>
            <w:fldChar w:fldCharType="end"/>
          </w:r>
          <w:r>
            <w:rPr>
              <w:rFonts w:hint="eastAsia"/>
            </w:rPr>
            <w:fldChar w:fldCharType="end"/>
          </w:r>
        </w:p>
        <w:p>
          <w:pPr>
            <w:pStyle w:val="14"/>
            <w:tabs>
              <w:tab w:val="right" w:leader="dot" w:pos="8306"/>
            </w:tabs>
          </w:pPr>
          <w:r>
            <w:rPr>
              <w:rFonts w:hint="eastAsia"/>
            </w:rPr>
            <w:fldChar w:fldCharType="begin"/>
          </w:r>
          <w:r>
            <w:rPr>
              <w:rFonts w:hint="eastAsia"/>
            </w:rPr>
            <w:instrText xml:space="preserve"> HYPERLINK \l _Toc1526 </w:instrText>
          </w:r>
          <w:r>
            <w:rPr>
              <w:rFonts w:hint="eastAsia"/>
            </w:rPr>
            <w:fldChar w:fldCharType="separate"/>
          </w:r>
          <w:r>
            <w:rPr>
              <w:rFonts w:hint="eastAsia"/>
              <w:lang w:val="en-US" w:eastAsia="zh-CN"/>
            </w:rPr>
            <w:t>15</w:t>
          </w:r>
          <w:r>
            <w:rPr>
              <w:rFonts w:hint="eastAsia"/>
            </w:rPr>
            <w:t>、</w:t>
          </w:r>
          <w:r>
            <w:rPr>
              <w:rFonts w:hint="eastAsia"/>
              <w:lang w:val="en-US" w:eastAsia="zh-CN"/>
            </w:rPr>
            <w:t>开标公示人员、业绩等信息</w:t>
          </w:r>
          <w:r>
            <w:tab/>
          </w:r>
          <w:r>
            <w:fldChar w:fldCharType="begin"/>
          </w:r>
          <w:r>
            <w:instrText xml:space="preserve"> PAGEREF _Toc1526 \h </w:instrText>
          </w:r>
          <w:r>
            <w:fldChar w:fldCharType="separate"/>
          </w:r>
          <w:r>
            <w:t>115</w:t>
          </w:r>
          <w:r>
            <w:fldChar w:fldCharType="end"/>
          </w:r>
          <w:r>
            <w:rPr>
              <w:rFonts w:hint="eastAsia"/>
            </w:rPr>
            <w:fldChar w:fldCharType="end"/>
          </w:r>
        </w:p>
        <w:p>
          <w:pPr>
            <w:pStyle w:val="13"/>
            <w:tabs>
              <w:tab w:val="right" w:leader="dot" w:pos="8306"/>
            </w:tabs>
          </w:pPr>
          <w:r>
            <w:rPr>
              <w:rFonts w:hint="eastAsia"/>
            </w:rPr>
            <w:fldChar w:fldCharType="begin"/>
          </w:r>
          <w:r>
            <w:rPr>
              <w:rFonts w:hint="eastAsia"/>
            </w:rPr>
            <w:instrText xml:space="preserve"> HYPERLINK \l _Toc25305 </w:instrText>
          </w:r>
          <w:r>
            <w:rPr>
              <w:rFonts w:hint="eastAsia"/>
            </w:rPr>
            <w:fldChar w:fldCharType="separate"/>
          </w:r>
          <w:r>
            <w:rPr>
              <w:rFonts w:hint="eastAsia"/>
              <w:lang w:val="en-US" w:eastAsia="zh-CN"/>
            </w:rPr>
            <w:t>附件一</w:t>
          </w:r>
          <w:r>
            <w:tab/>
          </w:r>
          <w:r>
            <w:fldChar w:fldCharType="begin"/>
          </w:r>
          <w:r>
            <w:instrText xml:space="preserve"> PAGEREF _Toc25305 \h </w:instrText>
          </w:r>
          <w:r>
            <w:fldChar w:fldCharType="separate"/>
          </w:r>
          <w:r>
            <w:t>117</w:t>
          </w:r>
          <w:r>
            <w:fldChar w:fldCharType="end"/>
          </w:r>
          <w:r>
            <w:rPr>
              <w:rFonts w:hint="eastAsia"/>
            </w:rPr>
            <w:fldChar w:fldCharType="end"/>
          </w:r>
        </w:p>
        <w:p>
          <w:pPr>
            <w:pStyle w:val="2"/>
            <w:rPr>
              <w:rFonts w:hint="eastAsia"/>
            </w:rPr>
            <w:sectPr>
              <w:pgSz w:w="11906" w:h="16838"/>
              <w:pgMar w:top="1440" w:right="1800" w:bottom="1440" w:left="1800" w:header="851" w:footer="992" w:gutter="0"/>
              <w:cols w:space="425" w:num="1"/>
              <w:docGrid w:type="lines" w:linePitch="312" w:charSpace="0"/>
            </w:sectPr>
          </w:pPr>
          <w:r>
            <w:rPr>
              <w:rFonts w:hint="eastAsia"/>
            </w:rPr>
            <w:fldChar w:fldCharType="end"/>
          </w:r>
        </w:p>
      </w:sdtContent>
    </w:sdt>
    <w:p>
      <w:pPr>
        <w:pStyle w:val="3"/>
      </w:pPr>
      <w:bookmarkStart w:id="0" w:name="_Toc96603377"/>
      <w:bookmarkStart w:id="1" w:name="_Toc14885"/>
      <w:r>
        <w:t>一、系统运行环境搭建</w:t>
      </w:r>
      <w:bookmarkEnd w:id="0"/>
      <w:bookmarkEnd w:id="1"/>
    </w:p>
    <w:tbl>
      <w:tblPr>
        <w:tblStyle w:val="15"/>
        <w:tblW w:w="8955" w:type="dxa"/>
        <w:tblInd w:w="93" w:type="dxa"/>
        <w:tblLayout w:type="autofit"/>
        <w:tblCellMar>
          <w:top w:w="0" w:type="dxa"/>
          <w:left w:w="108" w:type="dxa"/>
          <w:bottom w:w="0" w:type="dxa"/>
          <w:right w:w="108" w:type="dxa"/>
        </w:tblCellMar>
      </w:tblPr>
      <w:tblGrid>
        <w:gridCol w:w="1905"/>
        <w:gridCol w:w="7050"/>
      </w:tblGrid>
      <w:tr>
        <w:tblPrEx>
          <w:tblCellMar>
            <w:top w:w="0" w:type="dxa"/>
            <w:left w:w="108" w:type="dxa"/>
            <w:bottom w:w="0" w:type="dxa"/>
            <w:right w:w="108" w:type="dxa"/>
          </w:tblCellMar>
        </w:tblPrEx>
        <w:trPr>
          <w:trHeight w:val="570" w:hRule="atLeast"/>
        </w:trPr>
        <w:tc>
          <w:tcPr>
            <w:tcW w:w="1905" w:type="dxa"/>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操作系统</w:t>
            </w:r>
          </w:p>
        </w:tc>
        <w:tc>
          <w:tcPr>
            <w:tcW w:w="7050" w:type="dxa"/>
            <w:tcBorders>
              <w:top w:val="nil"/>
              <w:left w:val="nil"/>
              <w:bottom w:val="nil"/>
              <w:right w:val="nil"/>
            </w:tcBorders>
            <w:shd w:val="clear" w:color="auto" w:fill="05EBE9"/>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微软官方完整的window7及以上操作系统，尽量不要使用第三方修改或者署名以及精简版操作系统。</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浏览器</w:t>
            </w:r>
          </w:p>
        </w:tc>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IE9.0及以上。建议使用IE11。</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杀毒软件</w:t>
            </w:r>
          </w:p>
        </w:tc>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安装程序过程中，关闭杀毒软件。</w:t>
            </w:r>
          </w:p>
        </w:tc>
      </w:tr>
      <w:tr>
        <w:tblPrEx>
          <w:tblCellMar>
            <w:top w:w="0" w:type="dxa"/>
            <w:left w:w="108" w:type="dxa"/>
            <w:bottom w:w="0" w:type="dxa"/>
            <w:right w:w="108" w:type="dxa"/>
          </w:tblCellMar>
        </w:tblPrEx>
        <w:trPr>
          <w:trHeight w:val="570"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下载工具</w:t>
            </w:r>
          </w:p>
        </w:tc>
        <w:tc>
          <w:tcPr>
            <w:tcW w:w="7050" w:type="dxa"/>
            <w:tcBorders>
              <w:top w:val="nil"/>
              <w:left w:val="nil"/>
              <w:bottom w:val="nil"/>
              <w:right w:val="nil"/>
            </w:tcBorders>
            <w:shd w:val="clear" w:color="auto" w:fill="10D4E0"/>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下载程序时，直接使用IE自带下载工具即可，不要使用迅雷等第三方下载工具。防止在转码方面出现问题。</w:t>
            </w:r>
          </w:p>
        </w:tc>
      </w:tr>
    </w:tbl>
    <w:p/>
    <w:p>
      <w:pPr>
        <w:rPr>
          <w:rFonts w:ascii="宋体" w:hAnsi="宋体" w:cs="宋体"/>
          <w:sz w:val="28"/>
        </w:rPr>
      </w:pPr>
      <w:r>
        <w:rPr>
          <w:rFonts w:hint="eastAsia" w:ascii="宋体" w:hAnsi="宋体" w:cs="宋体"/>
          <w:sz w:val="28"/>
        </w:rPr>
        <w:t>系统运行环境须知：</w:t>
      </w:r>
    </w:p>
    <w:p>
      <w:pPr>
        <w:ind w:firstLine="560"/>
        <w:rPr>
          <w:rFonts w:ascii="宋体" w:hAnsi="宋体" w:cs="宋体"/>
          <w:sz w:val="28"/>
        </w:rPr>
      </w:pPr>
      <w:r>
        <w:rPr>
          <w:rFonts w:hint="eastAsia" w:ascii="宋体" w:hAnsi="宋体" w:cs="宋体"/>
          <w:sz w:val="28"/>
        </w:rPr>
        <w:t>1.系统需要电脑系统为windows 7及以上操作系统。</w:t>
      </w:r>
    </w:p>
    <w:p>
      <w:pPr>
        <w:ind w:firstLine="560"/>
        <w:rPr>
          <w:rFonts w:ascii="宋体" w:hAnsi="宋体" w:cs="宋体"/>
          <w:sz w:val="28"/>
        </w:rPr>
      </w:pPr>
      <w:r>
        <w:rPr>
          <w:rFonts w:hint="eastAsia" w:ascii="宋体" w:hAnsi="宋体" w:cs="宋体"/>
          <w:sz w:val="28"/>
        </w:rPr>
        <w:t>2.此系统需要有电脑环境中的Microsoft.NET Framework4.0组件的支持才可正常运行。</w:t>
      </w:r>
    </w:p>
    <w:p>
      <w:pPr>
        <w:ind w:firstLine="560"/>
        <w:rPr>
          <w:rFonts w:ascii="宋体" w:hAnsi="宋体" w:cs="宋体"/>
          <w:sz w:val="28"/>
        </w:rPr>
      </w:pPr>
      <w:r>
        <w:rPr>
          <w:rFonts w:hint="eastAsia" w:ascii="宋体" w:hAnsi="宋体" w:cs="宋体"/>
          <w:sz w:val="28"/>
        </w:rPr>
        <w:t>Microsoft.NET Framework4.0的下载地址为：</w:t>
      </w:r>
    </w:p>
    <w:p>
      <w:pPr>
        <w:pStyle w:val="28"/>
      </w:pPr>
      <w:r>
        <w:t>https://www.microsoft.com/zh-cn/download/details.aspx?id=17718</w:t>
      </w:r>
    </w:p>
    <w:p>
      <w:pPr>
        <w:ind w:firstLine="560"/>
        <w:rPr>
          <w:rFonts w:ascii="宋体" w:hAnsi="宋体" w:cs="宋体"/>
          <w:sz w:val="28"/>
        </w:rPr>
      </w:pPr>
      <w:r>
        <w:rPr>
          <w:rFonts w:hint="eastAsia" w:ascii="宋体" w:hAnsi="宋体" w:cs="宋体"/>
          <w:sz w:val="28"/>
        </w:rPr>
        <w:t>3.此系统支持的office软件版本包括Microsoft Office 2003完整版、Microsoft Office 2007完整版、Microsoft Office 2010完整版。所有精简版Microsoft Office和WPS软件会出现不兼容现象 。</w:t>
      </w:r>
    </w:p>
    <w:p>
      <w:pPr>
        <w:pStyle w:val="4"/>
      </w:pPr>
      <w:bookmarkStart w:id="2" w:name="_Toc96603378"/>
      <w:bookmarkStart w:id="3" w:name="_Toc24425"/>
      <w:r>
        <w:t>1</w:t>
      </w:r>
      <w:r>
        <w:rPr>
          <w:rFonts w:hint="eastAsia" w:ascii="宋体" w:hAnsi="宋体" w:eastAsia="宋体" w:cs="宋体"/>
        </w:rPr>
        <w:t>、驱动安装</w:t>
      </w:r>
      <w:bookmarkEnd w:id="2"/>
      <w:bookmarkEnd w:id="3"/>
    </w:p>
    <w:p>
      <w:pPr>
        <w:pStyle w:val="5"/>
        <w:rPr>
          <w:rFonts w:ascii="仿宋" w:hAnsi="仿宋" w:eastAsia="仿宋"/>
        </w:rPr>
      </w:pPr>
      <w:bookmarkStart w:id="4" w:name="_Toc96603379"/>
      <w:bookmarkStart w:id="5" w:name="_Toc8036"/>
      <w:r>
        <w:rPr>
          <w:rFonts w:ascii="仿宋" w:hAnsi="仿宋" w:eastAsia="仿宋"/>
        </w:rPr>
        <w:t>1.1 安装CA数字证书驱动</w:t>
      </w:r>
      <w:bookmarkEnd w:id="4"/>
      <w:bookmarkEnd w:id="5"/>
    </w:p>
    <w:p>
      <w:pPr>
        <w:ind w:firstLine="560"/>
        <w:jc w:val="left"/>
        <w:rPr>
          <w:rFonts w:eastAsia="Calibri" w:cs="Calibri"/>
          <w:sz w:val="28"/>
        </w:rPr>
      </w:pPr>
      <w:r>
        <w:rPr>
          <w:rFonts w:ascii="宋体" w:hAnsi="宋体" w:cs="宋体"/>
          <w:sz w:val="28"/>
        </w:rPr>
        <w:t>打开全国公共资源交易平台（山东省•青岛市）青岛市公共资源交易电子服务系</w:t>
      </w:r>
      <w:r>
        <w:rPr>
          <w:rFonts w:hint="eastAsia" w:ascii="宋体" w:hAnsi="宋体" w:cs="宋体"/>
          <w:sz w:val="28"/>
          <w:lang w:val="en-US" w:eastAsia="zh-CN"/>
        </w:rPr>
        <w:t>统</w:t>
      </w:r>
      <w:r>
        <w:rPr>
          <w:rFonts w:ascii="宋体" w:hAnsi="宋体" w:cs="宋体"/>
          <w:sz w:val="28"/>
        </w:rPr>
        <w:t>（</w:t>
      </w:r>
      <w:r>
        <w:rPr>
          <w:rFonts w:ascii="宋体" w:hAnsi="宋体" w:cs="宋体"/>
          <w:sz w:val="22"/>
          <w:szCs w:val="20"/>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w:t>
      </w:r>
      <w:r>
        <w:rPr>
          <w:rFonts w:ascii="宋体" w:hAnsi="宋体" w:cs="宋体"/>
          <w:sz w:val="28"/>
        </w:rPr>
        <w:t>山东省数字证书互认驱动</w:t>
      </w:r>
      <w:r>
        <w:rPr>
          <w:rFonts w:hint="eastAsia" w:ascii="宋体" w:hAnsi="宋体" w:cs="宋体"/>
          <w:sz w:val="28"/>
        </w:rPr>
        <w:t>】</w:t>
      </w:r>
      <w:r>
        <w:rPr>
          <w:rFonts w:ascii="宋体" w:hAnsi="宋体" w:cs="宋体"/>
          <w:sz w:val="28"/>
        </w:rPr>
        <w:t>，并安装。</w:t>
      </w:r>
    </w:p>
    <w:p>
      <w:pPr>
        <w:rPr>
          <w:rFonts w:eastAsia="Calibri" w:cs="Calibri"/>
          <w:sz w:val="28"/>
        </w:rPr>
      </w:pPr>
      <w:r>
        <w:rPr>
          <w:rFonts w:eastAsia="Calibri" w:cs="Calibri"/>
          <w:sz w:val="28"/>
        </w:rPr>
        <w:drawing>
          <wp:inline distT="0" distB="0" distL="114300" distR="114300">
            <wp:extent cx="5754370" cy="2762250"/>
            <wp:effectExtent l="0" t="0" r="17780" b="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4"/>
                    <a:stretch>
                      <a:fillRect/>
                    </a:stretch>
                  </pic:blipFill>
                  <pic:spPr>
                    <a:xfrm>
                      <a:off x="0" y="0"/>
                      <a:ext cx="5754370" cy="2762250"/>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1.1.1</w:t>
      </w:r>
    </w:p>
    <w:p>
      <w:pPr>
        <w:jc w:val="center"/>
        <w:rPr>
          <w:rFonts w:hint="eastAsia" w:cs="Calibri"/>
          <w:sz w:val="24"/>
        </w:rPr>
      </w:pPr>
      <w:r>
        <w:drawing>
          <wp:inline distT="0" distB="0" distL="114300" distR="114300">
            <wp:extent cx="5754370" cy="3009265"/>
            <wp:effectExtent l="0" t="0" r="17780" b="635"/>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5"/>
                    <a:stretch>
                      <a:fillRect/>
                    </a:stretch>
                  </pic:blipFill>
                  <pic:spPr>
                    <a:xfrm>
                      <a:off x="0" y="0"/>
                      <a:ext cx="5754370" cy="3009265"/>
                    </a:xfrm>
                    <a:prstGeom prst="rect">
                      <a:avLst/>
                    </a:prstGeom>
                    <a:noFill/>
                    <a:ln>
                      <a:noFill/>
                    </a:ln>
                  </pic:spPr>
                </pic:pic>
              </a:graphicData>
            </a:graphic>
          </wp:inline>
        </w:drawing>
      </w:r>
      <w:r>
        <w:rPr>
          <w:rFonts w:ascii="宋体" w:hAnsi="宋体" w:cs="宋体"/>
          <w:sz w:val="24"/>
        </w:rPr>
        <w:t>图</w:t>
      </w:r>
      <w:r>
        <w:rPr>
          <w:rFonts w:eastAsia="Calibri" w:cs="Calibri"/>
          <w:sz w:val="24"/>
        </w:rPr>
        <w:t>1.1.2</w:t>
      </w:r>
    </w:p>
    <w:p>
      <w:pPr>
        <w:ind w:firstLine="420" w:firstLineChars="150"/>
        <w:rPr>
          <w:rFonts w:cs="Calibri"/>
          <w:sz w:val="28"/>
        </w:rPr>
      </w:pPr>
      <w:r>
        <w:rPr>
          <w:rFonts w:hint="eastAsia" w:cs="Calibri"/>
          <w:sz w:val="28"/>
        </w:rPr>
        <w:t>注：安装招标文件制作工具箱后，将自动安装山东省数字证书互认驱动及签章软件，故一般情况下无需手动安装。</w:t>
      </w:r>
    </w:p>
    <w:p>
      <w:pPr>
        <w:spacing w:line="360" w:lineRule="auto"/>
        <w:rPr>
          <w:rFonts w:ascii="仿宋" w:hAnsi="仿宋" w:eastAsia="仿宋" w:cs="仿宋"/>
          <w:sz w:val="28"/>
        </w:rPr>
      </w:pPr>
      <w:r>
        <w:rPr>
          <w:rFonts w:ascii="仿宋" w:hAnsi="仿宋" w:eastAsia="仿宋" w:cs="仿宋"/>
          <w:sz w:val="28"/>
        </w:rPr>
        <w:t>CA供应商联系电话：</w:t>
      </w:r>
    </w:p>
    <w:p>
      <w:pPr>
        <w:spacing w:line="360" w:lineRule="auto"/>
        <w:rPr>
          <w:rFonts w:ascii="仿宋" w:hAnsi="仿宋" w:eastAsia="仿宋" w:cs="仿宋"/>
          <w:sz w:val="28"/>
        </w:rPr>
      </w:pPr>
      <w:r>
        <w:rPr>
          <w:rFonts w:ascii="仿宋" w:hAnsi="仿宋" w:eastAsia="仿宋" w:cs="仿宋"/>
          <w:sz w:val="28"/>
        </w:rPr>
        <w:t>北京天威诚信在线服务电话：400-666-3999</w:t>
      </w:r>
    </w:p>
    <w:p>
      <w:pPr>
        <w:spacing w:line="360" w:lineRule="auto"/>
        <w:rPr>
          <w:rFonts w:ascii="仿宋" w:hAnsi="仿宋" w:eastAsia="仿宋" w:cs="仿宋"/>
          <w:sz w:val="28"/>
        </w:rPr>
      </w:pPr>
      <w:r>
        <w:rPr>
          <w:rFonts w:ascii="仿宋" w:hAnsi="仿宋" w:eastAsia="仿宋" w:cs="仿宋"/>
          <w:sz w:val="28"/>
        </w:rPr>
        <w:t>中国金融认证中心CFCA：</w:t>
      </w:r>
      <w:r>
        <w:rPr>
          <w:rFonts w:hint="eastAsia" w:ascii="仿宋" w:hAnsi="仿宋" w:eastAsia="仿宋" w:cs="仿宋"/>
          <w:sz w:val="28"/>
        </w:rPr>
        <w:t>17186870666、0531-67880028、15628804466</w:t>
      </w:r>
    </w:p>
    <w:p>
      <w:pPr>
        <w:spacing w:line="360" w:lineRule="auto"/>
        <w:rPr>
          <w:rFonts w:ascii="仿宋" w:hAnsi="仿宋" w:eastAsia="仿宋" w:cs="仿宋"/>
          <w:sz w:val="28"/>
        </w:rPr>
      </w:pPr>
      <w:r>
        <w:rPr>
          <w:rFonts w:ascii="仿宋" w:hAnsi="仿宋" w:eastAsia="仿宋" w:cs="仿宋"/>
          <w:sz w:val="28"/>
        </w:rPr>
        <w:t>山东CA：0532-96701688/0532-85938170</w:t>
      </w:r>
    </w:p>
    <w:p>
      <w:pPr>
        <w:spacing w:line="360" w:lineRule="auto"/>
        <w:rPr>
          <w:rFonts w:ascii="仿宋" w:hAnsi="仿宋" w:eastAsia="仿宋" w:cs="仿宋"/>
          <w:sz w:val="28"/>
        </w:rPr>
      </w:pPr>
      <w:r>
        <w:rPr>
          <w:rFonts w:ascii="仿宋" w:hAnsi="仿宋" w:eastAsia="仿宋" w:cs="仿宋"/>
          <w:sz w:val="28"/>
        </w:rPr>
        <w:t>系统技术服务电话：</w:t>
      </w:r>
    </w:p>
    <w:p>
      <w:pPr>
        <w:spacing w:line="360" w:lineRule="auto"/>
        <w:rPr>
          <w:rFonts w:ascii="仿宋" w:hAnsi="仿宋" w:eastAsia="仿宋" w:cs="仿宋"/>
          <w:sz w:val="28"/>
        </w:rPr>
      </w:pPr>
      <w:r>
        <w:rPr>
          <w:rFonts w:ascii="仿宋" w:hAnsi="仿宋" w:eastAsia="仿宋" w:cs="仿宋"/>
          <w:sz w:val="28"/>
        </w:rPr>
        <w:t>青岛福莱易通软件有限公司：400-671-7515/0532-85871505</w:t>
      </w:r>
    </w:p>
    <w:p>
      <w:pPr>
        <w:pStyle w:val="5"/>
      </w:pPr>
      <w:bookmarkStart w:id="6" w:name="_Toc96603380"/>
      <w:bookmarkStart w:id="7" w:name="_Toc6608"/>
      <w:r>
        <w:rPr>
          <w:rFonts w:hint="eastAsia"/>
        </w:rPr>
        <w:t xml:space="preserve">1.2 </w:t>
      </w:r>
      <w:r>
        <w:t>安装签章软件</w:t>
      </w:r>
      <w:bookmarkEnd w:id="6"/>
      <w:bookmarkEnd w:id="7"/>
    </w:p>
    <w:p>
      <w:pPr>
        <w:ind w:firstLine="560"/>
        <w:rPr>
          <w:rFonts w:eastAsia="Calibri" w:cs="Calibri"/>
          <w:sz w:val="28"/>
        </w:rPr>
      </w:pP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【青岛市公共资源交易云服务平台签章软件安装包】</w:t>
      </w:r>
      <w:r>
        <w:rPr>
          <w:rFonts w:ascii="宋体" w:hAnsi="宋体" w:cs="宋体"/>
          <w:sz w:val="28"/>
        </w:rPr>
        <w:t>。</w:t>
      </w:r>
    </w:p>
    <w:p>
      <w:pPr>
        <w:spacing w:line="360" w:lineRule="auto"/>
        <w:ind w:firstLine="560"/>
        <w:rPr>
          <w:rFonts w:ascii="仿宋" w:hAnsi="仿宋" w:eastAsia="仿宋" w:cs="仿宋"/>
          <w:sz w:val="28"/>
        </w:rPr>
      </w:pPr>
      <w:r>
        <w:drawing>
          <wp:inline distT="0" distB="0" distL="114300" distR="114300">
            <wp:extent cx="5754370" cy="3009265"/>
            <wp:effectExtent l="0" t="0" r="1778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6"/>
                    <a:stretch>
                      <a:fillRect/>
                    </a:stretch>
                  </pic:blipFill>
                  <pic:spPr>
                    <a:xfrm>
                      <a:off x="0" y="0"/>
                      <a:ext cx="5754370" cy="3009265"/>
                    </a:xfrm>
                    <a:prstGeom prst="rect">
                      <a:avLst/>
                    </a:prstGeom>
                    <a:noFill/>
                    <a:ln>
                      <a:noFill/>
                    </a:ln>
                  </pic:spPr>
                </pic:pic>
              </a:graphicData>
            </a:graphic>
          </wp:inline>
        </w:drawing>
      </w:r>
    </w:p>
    <w:p>
      <w:pPr>
        <w:spacing w:line="360" w:lineRule="auto"/>
        <w:ind w:firstLine="560"/>
        <w:rPr>
          <w:rFonts w:ascii="仿宋" w:hAnsi="仿宋" w:eastAsia="仿宋" w:cs="仿宋"/>
          <w:sz w:val="28"/>
        </w:rPr>
      </w:pPr>
      <w:r>
        <w:rPr>
          <w:rFonts w:hint="eastAsia" w:ascii="宋体" w:hAnsi="宋体" w:cs="宋体"/>
          <w:sz w:val="28"/>
        </w:rPr>
        <w:t>【青岛市公共资源交易云服务平台签章软件安装包】下载完成之后，</w:t>
      </w:r>
      <w:r>
        <w:rPr>
          <w:rFonts w:ascii="仿宋" w:hAnsi="仿宋" w:eastAsia="仿宋" w:cs="仿宋"/>
          <w:sz w:val="28"/>
        </w:rPr>
        <w:t>请对签章软件进行解压，并运行Installer.exe，根据安装提示完成安装。</w:t>
      </w:r>
    </w:p>
    <w:p>
      <w:pPr>
        <w:spacing w:line="360" w:lineRule="auto"/>
        <w:jc w:val="center"/>
        <w:rPr>
          <w:rFonts w:ascii="仿宋" w:hAnsi="仿宋" w:eastAsia="仿宋" w:cs="仿宋"/>
        </w:rPr>
      </w:pPr>
      <w:r>
        <w:drawing>
          <wp:inline distT="0" distB="0" distL="114300" distR="114300">
            <wp:extent cx="4904105" cy="2884805"/>
            <wp:effectExtent l="0" t="0" r="10795" b="1079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7"/>
                    <a:srcRect r="14893"/>
                    <a:stretch>
                      <a:fillRect/>
                    </a:stretch>
                  </pic:blipFill>
                  <pic:spPr>
                    <a:xfrm>
                      <a:off x="0" y="0"/>
                      <a:ext cx="4904105" cy="28848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图1.1.3</w:t>
      </w:r>
    </w:p>
    <w:p>
      <w:pPr>
        <w:spacing w:line="360" w:lineRule="auto"/>
        <w:jc w:val="center"/>
        <w:rPr>
          <w:rFonts w:ascii="仿宋" w:hAnsi="仿宋" w:eastAsia="仿宋" w:cs="仿宋"/>
        </w:rPr>
      </w:pPr>
      <w:r>
        <w:rPr>
          <w:rFonts w:ascii="仿宋" w:hAnsi="仿宋" w:eastAsia="仿宋" w:cs="仿宋"/>
        </w:rPr>
        <w:drawing>
          <wp:inline distT="0" distB="0" distL="114300" distR="114300">
            <wp:extent cx="4380865" cy="2879725"/>
            <wp:effectExtent l="0" t="0" r="635" b="15875"/>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8"/>
                    <a:stretch>
                      <a:fillRect/>
                    </a:stretch>
                  </pic:blipFill>
                  <pic:spPr>
                    <a:xfrm>
                      <a:off x="0" y="0"/>
                      <a:ext cx="4380865" cy="287972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图1.1.4</w:t>
      </w:r>
    </w:p>
    <w:p>
      <w:pPr>
        <w:spacing w:line="360" w:lineRule="auto"/>
        <w:jc w:val="center"/>
        <w:rPr>
          <w:rFonts w:ascii="仿宋" w:hAnsi="仿宋" w:eastAsia="仿宋" w:cs="仿宋"/>
        </w:rPr>
      </w:pPr>
      <w:r>
        <w:drawing>
          <wp:inline distT="0" distB="0" distL="114300" distR="114300">
            <wp:extent cx="4446905" cy="3469005"/>
            <wp:effectExtent l="0" t="0" r="10795" b="1714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9"/>
                    <a:stretch>
                      <a:fillRect/>
                    </a:stretch>
                  </pic:blipFill>
                  <pic:spPr>
                    <a:xfrm>
                      <a:off x="0" y="0"/>
                      <a:ext cx="4446905" cy="34690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图1.1.5</w:t>
      </w:r>
    </w:p>
    <w:p>
      <w:pPr>
        <w:spacing w:line="360" w:lineRule="auto"/>
        <w:jc w:val="center"/>
        <w:rPr>
          <w:rFonts w:hint="eastAsia" w:eastAsia="宋体"/>
          <w:lang w:eastAsia="zh-CN"/>
        </w:rPr>
      </w:pPr>
      <w:r>
        <w:fldChar w:fldCharType="begin"/>
      </w:r>
      <w:r>
        <w:instrText xml:space="preserve"> INCLUDEPICTURE "C:\\Users\\ADMINI~1\\AppData\\Local\\Temp\\企业微信截图_16454127208772.png" \* MERGEFORMATINET </w:instrText>
      </w:r>
      <w:r>
        <w:fldChar w:fldCharType="separate"/>
      </w:r>
      <w:r>
        <w:drawing>
          <wp:inline distT="0" distB="0" distL="114300" distR="114300">
            <wp:extent cx="4449445" cy="3475355"/>
            <wp:effectExtent l="0" t="0" r="8255" b="10795"/>
            <wp:docPr id="116" name="图片 8" descr="企业微信截图_164541272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企业微信截图_16454127208772"/>
                    <pic:cNvPicPr>
                      <a:picLocks noChangeAspect="1"/>
                    </pic:cNvPicPr>
                  </pic:nvPicPr>
                  <pic:blipFill>
                    <a:blip r:embed="rId10"/>
                    <a:stretch>
                      <a:fillRect/>
                    </a:stretch>
                  </pic:blipFill>
                  <pic:spPr>
                    <a:xfrm>
                      <a:off x="0" y="0"/>
                      <a:ext cx="4449445" cy="3475355"/>
                    </a:xfrm>
                    <a:prstGeom prst="rect">
                      <a:avLst/>
                    </a:prstGeom>
                    <a:noFill/>
                    <a:ln>
                      <a:noFill/>
                    </a:ln>
                  </pic:spPr>
                </pic:pic>
              </a:graphicData>
            </a:graphic>
          </wp:inline>
        </w:drawing>
      </w:r>
      <w:r>
        <w:fldChar w:fldCharType="end"/>
      </w:r>
    </w:p>
    <w:p>
      <w:pPr>
        <w:spacing w:line="360" w:lineRule="auto"/>
        <w:jc w:val="center"/>
        <w:rPr>
          <w:rFonts w:ascii="仿宋" w:hAnsi="仿宋" w:eastAsia="仿宋" w:cs="仿宋"/>
          <w:sz w:val="24"/>
        </w:rPr>
      </w:pPr>
      <w:r>
        <w:rPr>
          <w:rFonts w:ascii="仿宋" w:hAnsi="仿宋" w:eastAsia="仿宋" w:cs="仿宋"/>
          <w:sz w:val="24"/>
        </w:rPr>
        <w:t>图1.1.6</w:t>
      </w:r>
    </w:p>
    <w:p>
      <w:pPr>
        <w:jc w:val="center"/>
        <w:rPr>
          <w:rFonts w:eastAsia="Calibri" w:cs="Calibri"/>
          <w:sz w:val="28"/>
        </w:rPr>
      </w:pPr>
      <w:r>
        <w:rPr>
          <w:rFonts w:hint="eastAsia" w:ascii="宋体" w:hAnsi="宋体" w:cs="宋体"/>
          <w:sz w:val="28"/>
        </w:rPr>
        <w:t>注：签章软件安装时，如出现以下提示，请调整电脑上office版本。</w:t>
      </w:r>
      <w:r>
        <w:object>
          <v:shape id="_x0000_i1025" o:spt="75" type="#_x0000_t75" style="height:126.4pt;width:349pt;" o:ole="t" filled="f" o:preferrelative="t" stroked="f" coordsize="21600,21600">
            <v:path/>
            <v:fill on="f" focussize="0,0"/>
            <v:stroke on="f"/>
            <v:imagedata r:id="rId12" o:title=""/>
            <o:lock v:ext="edit" aspectratio="t"/>
            <w10:wrap type="none"/>
            <w10:anchorlock/>
          </v:shape>
          <o:OLEObject Type="Embed" ProgID="StaticMetafile" ShapeID="_x0000_i1025" DrawAspect="Content" ObjectID="_1468075725" r:id="rId11">
            <o:LockedField>false</o:LockedField>
          </o:OLEObject>
        </w:object>
      </w:r>
    </w:p>
    <w:p>
      <w:pPr>
        <w:jc w:val="center"/>
        <w:rPr>
          <w:rFonts w:eastAsia="Calibri" w:cs="Calibri"/>
          <w:sz w:val="28"/>
        </w:rPr>
      </w:pPr>
      <w:r>
        <w:object>
          <v:shape id="_x0000_i1026" o:spt="75" type="#_x0000_t75" style="height:21.85pt;width:143.3pt;" o:ole="t" filled="f" o:preferrelative="t" stroked="f" coordsize="21600,21600">
            <v:path/>
            <v:fill on="f" focussize="0,0"/>
            <v:stroke on="f"/>
            <v:imagedata r:id="rId14" o:title=""/>
            <o:lock v:ext="edit" aspectratio="t"/>
            <w10:wrap type="none"/>
            <w10:anchorlock/>
          </v:shape>
          <o:OLEObject Type="Embed" ProgID="StaticMetafile" ShapeID="_x0000_i1026" DrawAspect="Content" ObjectID="_1468075726" r:id="rId13">
            <o:LockedField>false</o:LockedField>
          </o:OLEObject>
        </w:object>
      </w:r>
    </w:p>
    <w:p>
      <w:pPr>
        <w:jc w:val="center"/>
        <w:rPr>
          <w:rFonts w:eastAsia="Calibri" w:cs="Calibri"/>
          <w:sz w:val="24"/>
        </w:rPr>
      </w:pPr>
      <w:r>
        <w:rPr>
          <w:rFonts w:ascii="宋体" w:hAnsi="宋体" w:cs="宋体"/>
          <w:sz w:val="24"/>
        </w:rPr>
        <w:t>图</w:t>
      </w:r>
      <w:r>
        <w:rPr>
          <w:rFonts w:eastAsia="Calibri" w:cs="Calibri"/>
          <w:sz w:val="24"/>
        </w:rPr>
        <w:t>1.1.7</w:t>
      </w:r>
    </w:p>
    <w:p>
      <w:pPr>
        <w:keepNext/>
        <w:keepLines/>
        <w:spacing w:line="412" w:lineRule="auto"/>
        <w:outlineLvl w:val="1"/>
        <w:rPr>
          <w:rFonts w:ascii="Arial" w:hAnsi="Arial" w:eastAsia="黑体"/>
        </w:rPr>
      </w:pPr>
      <w:bookmarkStart w:id="8" w:name="_Toc96603381"/>
      <w:bookmarkStart w:id="9" w:name="_Toc24167"/>
      <w:r>
        <w:rPr>
          <w:rFonts w:ascii="Arial" w:hAnsi="Arial" w:eastAsia="黑体"/>
        </w:rPr>
        <w:t>2、关闭弹出窗口阻止程序</w:t>
      </w:r>
      <w:bookmarkEnd w:id="8"/>
      <w:bookmarkEnd w:id="9"/>
    </w:p>
    <w:p>
      <w:pPr>
        <w:ind w:firstLine="560"/>
        <w:rPr>
          <w:rFonts w:eastAsia="Calibri" w:cs="Calibri"/>
          <w:sz w:val="28"/>
        </w:rPr>
      </w:pPr>
      <w:r>
        <w:rPr>
          <w:rFonts w:ascii="宋体" w:hAnsi="宋体" w:cs="宋体"/>
          <w:sz w:val="28"/>
        </w:rPr>
        <w:t>打开</w:t>
      </w:r>
      <w:r>
        <w:rPr>
          <w:rFonts w:eastAsia="Calibri" w:cs="Calibri"/>
          <w:sz w:val="28"/>
        </w:rPr>
        <w:t>IE</w:t>
      </w:r>
      <w:r>
        <w:rPr>
          <w:rFonts w:ascii="宋体" w:hAnsi="宋体" w:cs="宋体"/>
          <w:sz w:val="28"/>
        </w:rPr>
        <w:t>，点击“</w:t>
      </w:r>
      <w:r>
        <w:rPr>
          <w:rFonts w:eastAsia="Calibri" w:cs="Calibri"/>
          <w:sz w:val="28"/>
        </w:rPr>
        <w:t>Internet</w:t>
      </w:r>
      <w:r>
        <w:rPr>
          <w:rFonts w:ascii="宋体" w:hAnsi="宋体" w:cs="宋体"/>
          <w:sz w:val="28"/>
        </w:rPr>
        <w:t>选项”</w:t>
      </w:r>
      <w:r>
        <w:rPr>
          <w:rFonts w:ascii="Cambria Math" w:hAnsi="Cambria Math" w:eastAsia="Cambria Math" w:cs="Cambria Math"/>
          <w:sz w:val="28"/>
        </w:rPr>
        <w:t>→“</w:t>
      </w:r>
      <w:r>
        <w:rPr>
          <w:rFonts w:ascii="宋体" w:hAnsi="宋体" w:cs="宋体"/>
          <w:sz w:val="28"/>
        </w:rPr>
        <w:t>隐私”选项卡</w:t>
      </w:r>
      <w:r>
        <w:rPr>
          <w:rFonts w:ascii="Cambria Math" w:hAnsi="Cambria Math" w:eastAsia="Cambria Math" w:cs="Cambria Math"/>
          <w:sz w:val="28"/>
        </w:rPr>
        <w:t>→</w:t>
      </w:r>
      <w:r>
        <w:rPr>
          <w:rFonts w:ascii="宋体" w:hAnsi="宋体" w:cs="宋体"/>
          <w:sz w:val="28"/>
        </w:rPr>
        <w:t>取消勾选“弹出窗口组织程序”。</w:t>
      </w:r>
    </w:p>
    <w:p>
      <w:pPr>
        <w:jc w:val="center"/>
        <w:rPr>
          <w:rFonts w:eastAsia="Calibri" w:cs="Calibri"/>
        </w:rPr>
      </w:pPr>
      <w:r>
        <w:object>
          <v:shape id="_x0000_i1027" o:spt="75" type="#_x0000_t75" style="height:39.35pt;width:271.3pt;" o:ole="t" filled="f" o:preferrelative="t" stroked="f" coordsize="21600,21600">
            <v:path/>
            <v:fill on="f" focussize="0,0"/>
            <v:stroke on="f"/>
            <v:imagedata r:id="rId16" o:title=""/>
            <o:lock v:ext="edit" aspectratio="t"/>
            <w10:wrap type="none"/>
            <w10:anchorlock/>
          </v:shape>
          <o:OLEObject Type="Embed" ProgID="StaticMetafile" ShapeID="_x0000_i1027" DrawAspect="Content" ObjectID="_1468075727" r:id="rId15">
            <o:LockedField>false</o:LockedField>
          </o:OLEObject>
        </w:object>
      </w:r>
    </w:p>
    <w:p>
      <w:pPr>
        <w:jc w:val="center"/>
        <w:rPr>
          <w:rFonts w:cs="Calibri"/>
          <w:sz w:val="24"/>
        </w:rPr>
      </w:pPr>
      <w:r>
        <w:rPr>
          <w:rFonts w:ascii="宋体" w:hAnsi="宋体" w:cs="宋体"/>
          <w:sz w:val="24"/>
        </w:rPr>
        <w:t>图</w:t>
      </w:r>
      <w:r>
        <w:rPr>
          <w:rFonts w:eastAsia="Calibri" w:cs="Calibri"/>
          <w:sz w:val="24"/>
        </w:rPr>
        <w:t>1.2.1</w:t>
      </w:r>
    </w:p>
    <w:p>
      <w:pPr>
        <w:jc w:val="center"/>
        <w:rPr>
          <w:rFonts w:cs="Calibri"/>
          <w:sz w:val="24"/>
        </w:rPr>
      </w:pPr>
    </w:p>
    <w:p>
      <w:pPr>
        <w:keepNext/>
        <w:keepLines/>
        <w:spacing w:line="412" w:lineRule="auto"/>
        <w:outlineLvl w:val="1"/>
        <w:rPr>
          <w:rFonts w:ascii="Arial" w:hAnsi="Arial" w:eastAsia="黑体"/>
        </w:rPr>
      </w:pPr>
      <w:bookmarkStart w:id="10" w:name="_Toc519065184"/>
      <w:bookmarkStart w:id="11" w:name="_Toc96603382"/>
      <w:bookmarkStart w:id="12" w:name="_Toc501551716"/>
      <w:bookmarkStart w:id="13" w:name="_Toc3134"/>
      <w:r>
        <w:rPr>
          <w:rFonts w:ascii="Arial" w:hAnsi="Arial" w:eastAsia="黑体"/>
        </w:rPr>
        <w:t>3、</w:t>
      </w:r>
      <w:r>
        <w:rPr>
          <w:rFonts w:hint="eastAsia" w:ascii="Arial" w:hAnsi="Arial" w:eastAsia="黑体"/>
        </w:rPr>
        <w:t>青岛公共资源招标文件编制工具安装</w:t>
      </w:r>
      <w:bookmarkEnd w:id="10"/>
      <w:bookmarkEnd w:id="11"/>
      <w:bookmarkEnd w:id="12"/>
      <w:bookmarkEnd w:id="13"/>
    </w:p>
    <w:p>
      <w:pPr>
        <w:ind w:firstLine="560" w:firstLineChars="200"/>
        <w:rPr>
          <w:sz w:val="28"/>
          <w:szCs w:val="28"/>
        </w:rPr>
      </w:pPr>
      <w:r>
        <w:rPr>
          <w:rFonts w:hint="eastAsia"/>
          <w:sz w:val="28"/>
          <w:szCs w:val="28"/>
        </w:rPr>
        <w:t>下载</w:t>
      </w:r>
      <w:r>
        <w:rPr>
          <w:sz w:val="28"/>
          <w:szCs w:val="28"/>
        </w:rPr>
        <w:t>地址：</w:t>
      </w:r>
      <w:r>
        <w:rPr>
          <w:rFonts w:hint="eastAsia"/>
          <w:sz w:val="28"/>
          <w:szCs w:val="28"/>
        </w:rPr>
        <w:t>网站首页→下载中心→驱动工具→青岛市公共资源招标文件制作工具</w:t>
      </w:r>
      <w:r>
        <w:rPr>
          <w:sz w:val="28"/>
          <w:szCs w:val="28"/>
        </w:rPr>
        <w:t xml:space="preserve"> 2.</w:t>
      </w:r>
      <w:r>
        <w:rPr>
          <w:rFonts w:hint="eastAsia"/>
          <w:sz w:val="28"/>
          <w:szCs w:val="28"/>
        </w:rPr>
        <w:t>5（2021.06.24更新），下载完成以后默认安装即可。</w:t>
      </w:r>
    </w:p>
    <w:p>
      <w:pPr>
        <w:jc w:val="center"/>
      </w:pPr>
      <w:r>
        <w:drawing>
          <wp:inline distT="0" distB="0" distL="114300" distR="114300">
            <wp:extent cx="5754370" cy="2757805"/>
            <wp:effectExtent l="0" t="0" r="17780" b="444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17"/>
                    <a:stretch>
                      <a:fillRect/>
                    </a:stretch>
                  </pic:blipFill>
                  <pic:spPr>
                    <a:xfrm>
                      <a:off x="0" y="0"/>
                      <a:ext cx="5754370" cy="275780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图1.3.1</w:t>
      </w:r>
    </w:p>
    <w:p>
      <w:pPr>
        <w:ind w:firstLine="560" w:firstLineChars="200"/>
        <w:rPr>
          <w:sz w:val="28"/>
          <w:szCs w:val="28"/>
        </w:rPr>
      </w:pPr>
      <w:r>
        <w:rPr>
          <w:rFonts w:hint="eastAsia"/>
          <w:sz w:val="28"/>
          <w:szCs w:val="28"/>
        </w:rPr>
        <w:t>系统采用智能化的安装引擎，因此安装操作非常简单，只需要在系统的提示下，直接点【下一步】操作即可。安装步骤如下：</w:t>
      </w:r>
    </w:p>
    <w:p>
      <w:pPr>
        <w:ind w:firstLine="560" w:firstLineChars="200"/>
        <w:rPr>
          <w:rFonts w:ascii="宋体" w:hAnsi="宋体" w:cs="宋体"/>
          <w:sz w:val="28"/>
          <w:szCs w:val="28"/>
        </w:rPr>
      </w:pPr>
      <w:r>
        <w:rPr>
          <w:rFonts w:hint="eastAsia" w:ascii="宋体" w:hAnsi="宋体" w:cs="宋体"/>
          <w:sz w:val="28"/>
          <w:szCs w:val="28"/>
        </w:rPr>
        <w:t>双击“青岛市公共资源投标文件编制工具.exe”文件，确定后进入安装的正式界面。</w:t>
      </w:r>
    </w:p>
    <w:p>
      <w:pPr>
        <w:jc w:val="center"/>
      </w:pPr>
      <w:r>
        <w:drawing>
          <wp:inline distT="0" distB="0" distL="114300" distR="114300">
            <wp:extent cx="676275" cy="952500"/>
            <wp:effectExtent l="0" t="0" r="9525" b="0"/>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18"/>
                    <a:stretch>
                      <a:fillRect/>
                    </a:stretch>
                  </pic:blipFill>
                  <pic:spPr>
                    <a:xfrm>
                      <a:off x="0" y="0"/>
                      <a:ext cx="676275" cy="952500"/>
                    </a:xfrm>
                    <a:prstGeom prst="rect">
                      <a:avLst/>
                    </a:prstGeom>
                    <a:noFill/>
                    <a:ln>
                      <a:noFill/>
                    </a:ln>
                  </pic:spPr>
                </pic:pic>
              </a:graphicData>
            </a:graphic>
          </wp:inline>
        </w:drawing>
      </w:r>
    </w:p>
    <w:p>
      <w:pPr>
        <w:jc w:val="center"/>
      </w:pPr>
      <w:r>
        <w:rPr>
          <w:rFonts w:hint="eastAsia" w:ascii="宋体" w:hAnsi="宋体"/>
          <w:sz w:val="24"/>
        </w:rPr>
        <w:t>图1.3.</w:t>
      </w:r>
      <w:r>
        <w:rPr>
          <w:rFonts w:ascii="宋体" w:hAnsi="宋体"/>
          <w:sz w:val="24"/>
        </w:rPr>
        <w:t>2</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按照屏幕提示，单击【下一步】即可。</w:t>
      </w:r>
    </w:p>
    <w:p>
      <w:pPr>
        <w:ind w:firstLine="480"/>
        <w:jc w:val="center"/>
      </w:pPr>
      <w:r>
        <w:drawing>
          <wp:inline distT="0" distB="0" distL="114300" distR="114300">
            <wp:extent cx="4133850" cy="2447925"/>
            <wp:effectExtent l="0" t="0" r="0" b="952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4133850" cy="244792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3</w:t>
      </w:r>
    </w:p>
    <w:p>
      <w:pPr>
        <w:jc w:val="center"/>
        <w:rPr>
          <w:rFonts w:ascii="宋体" w:hAnsi="宋体"/>
          <w:sz w:val="28"/>
          <w:szCs w:val="28"/>
        </w:rPr>
      </w:pPr>
    </w:p>
    <w:p>
      <w:pPr>
        <w:jc w:val="center"/>
      </w:pPr>
      <w:r>
        <w:drawing>
          <wp:inline distT="0" distB="0" distL="114300" distR="114300">
            <wp:extent cx="4791075" cy="3429000"/>
            <wp:effectExtent l="0" t="0" r="9525"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20"/>
                    <a:stretch>
                      <a:fillRect/>
                    </a:stretch>
                  </pic:blipFill>
                  <pic:spPr>
                    <a:xfrm>
                      <a:off x="0" y="0"/>
                      <a:ext cx="4791075" cy="3429000"/>
                    </a:xfrm>
                    <a:prstGeom prst="rect">
                      <a:avLst/>
                    </a:prstGeom>
                    <a:noFill/>
                    <a:ln>
                      <a:noFill/>
                    </a:ln>
                  </pic:spPr>
                </pic:pic>
              </a:graphicData>
            </a:graphic>
          </wp:inline>
        </w:drawing>
      </w:r>
    </w:p>
    <w:p>
      <w:pPr>
        <w:ind w:firstLine="480"/>
        <w:jc w:val="center"/>
        <w:rPr>
          <w:rFonts w:hint="eastAsia" w:ascii="宋体" w:hAnsi="宋体"/>
          <w:sz w:val="24"/>
        </w:rPr>
      </w:pPr>
      <w:r>
        <w:rPr>
          <w:rFonts w:hint="eastAsia" w:ascii="宋体" w:hAnsi="宋体"/>
          <w:sz w:val="24"/>
        </w:rPr>
        <w:t>图1.3.</w:t>
      </w:r>
      <w:r>
        <w:rPr>
          <w:rFonts w:ascii="宋体" w:hAnsi="宋体"/>
          <w:sz w:val="24"/>
        </w:rPr>
        <w:t>4</w:t>
      </w:r>
    </w:p>
    <w:p>
      <w:pPr>
        <w:rPr>
          <w:rFonts w:ascii="宋体" w:hAnsi="宋体"/>
          <w:sz w:val="28"/>
          <w:szCs w:val="28"/>
        </w:rPr>
      </w:pPr>
      <w:r>
        <w:rPr>
          <w:rFonts w:hint="eastAsia" w:ascii="宋体" w:hAnsi="宋体"/>
          <w:sz w:val="28"/>
          <w:szCs w:val="28"/>
        </w:rPr>
        <w:t>选择安装目录，点击【下一步】。</w:t>
      </w:r>
    </w:p>
    <w:p>
      <w:pPr>
        <w:jc w:val="center"/>
      </w:pPr>
      <w:r>
        <w:drawing>
          <wp:inline distT="0" distB="0" distL="114300" distR="114300">
            <wp:extent cx="4791075" cy="3429000"/>
            <wp:effectExtent l="0" t="0" r="9525" b="0"/>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1"/>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5</w:t>
      </w:r>
    </w:p>
    <w:p>
      <w:pPr>
        <w:jc w:val="center"/>
        <w:rPr>
          <w:rFonts w:ascii="宋体" w:hAnsi="宋体" w:cs="宋体"/>
          <w:sz w:val="28"/>
          <w:szCs w:val="28"/>
        </w:rPr>
      </w:pPr>
    </w:p>
    <w:p>
      <w:pPr>
        <w:jc w:val="center"/>
        <w:rPr>
          <w:rFonts w:hint="eastAsia" w:ascii="宋体" w:hAnsi="宋体" w:cs="宋体"/>
          <w:sz w:val="28"/>
          <w:szCs w:val="28"/>
        </w:rPr>
      </w:pPr>
    </w:p>
    <w:p>
      <w:pPr>
        <w:rPr>
          <w:rFonts w:ascii="宋体" w:hAnsi="宋体"/>
          <w:sz w:val="28"/>
          <w:szCs w:val="28"/>
        </w:rPr>
      </w:pPr>
      <w:r>
        <w:rPr>
          <w:rFonts w:hint="eastAsia" w:ascii="宋体" w:hAnsi="宋体"/>
          <w:sz w:val="28"/>
          <w:szCs w:val="28"/>
        </w:rPr>
        <w:t>选择创建桌面快捷方式，点击【下一步】。</w:t>
      </w:r>
    </w:p>
    <w:p>
      <w:pPr>
        <w:ind w:firstLine="480"/>
        <w:jc w:val="center"/>
      </w:pPr>
      <w:r>
        <w:drawing>
          <wp:inline distT="0" distB="0" distL="114300" distR="114300">
            <wp:extent cx="4791075" cy="342900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22"/>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6</w:t>
      </w:r>
    </w:p>
    <w:p>
      <w:pPr>
        <w:jc w:val="center"/>
        <w:rPr>
          <w:rFonts w:ascii="宋体" w:hAnsi="宋体" w:cs="宋体"/>
          <w:sz w:val="28"/>
          <w:szCs w:val="28"/>
        </w:rPr>
      </w:pPr>
    </w:p>
    <w:p>
      <w:pPr>
        <w:jc w:val="center"/>
      </w:pPr>
      <w:r>
        <w:drawing>
          <wp:inline distT="0" distB="0" distL="114300" distR="114300">
            <wp:extent cx="4791075" cy="3429000"/>
            <wp:effectExtent l="0" t="0" r="9525" b="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23"/>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7</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进入安装界面，继续点击【安装】。</w:t>
      </w:r>
    </w:p>
    <w:p>
      <w:pPr>
        <w:jc w:val="center"/>
      </w:pPr>
      <w:r>
        <w:drawing>
          <wp:inline distT="0" distB="0" distL="114300" distR="114300">
            <wp:extent cx="4791075" cy="3429000"/>
            <wp:effectExtent l="0" t="0" r="9525"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24"/>
                    <a:stretch>
                      <a:fillRect/>
                    </a:stretch>
                  </pic:blipFill>
                  <pic:spPr>
                    <a:xfrm>
                      <a:off x="0" y="0"/>
                      <a:ext cx="4791075" cy="3429000"/>
                    </a:xfrm>
                    <a:prstGeom prst="rect">
                      <a:avLst/>
                    </a:prstGeom>
                    <a:noFill/>
                    <a:ln>
                      <a:noFill/>
                    </a:ln>
                  </pic:spPr>
                </pic:pic>
              </a:graphicData>
            </a:graphic>
          </wp:inline>
        </w:drawing>
      </w:r>
    </w:p>
    <w:p>
      <w:pPr>
        <w:jc w:val="center"/>
        <w:rPr>
          <w:rFonts w:hint="eastAsia" w:ascii="宋体" w:hAnsi="宋体"/>
          <w:sz w:val="24"/>
        </w:rPr>
      </w:pPr>
      <w:r>
        <w:rPr>
          <w:rFonts w:hint="eastAsia" w:ascii="宋体" w:hAnsi="宋体"/>
          <w:sz w:val="24"/>
        </w:rPr>
        <w:t>图1.3.</w:t>
      </w:r>
      <w:r>
        <w:rPr>
          <w:rFonts w:ascii="宋体" w:hAnsi="宋体"/>
          <w:sz w:val="24"/>
        </w:rPr>
        <w:t>8</w:t>
      </w:r>
    </w:p>
    <w:p>
      <w:pPr>
        <w:jc w:val="center"/>
        <w:rPr>
          <w:rFonts w:ascii="宋体" w:hAnsi="宋体" w:cs="宋体"/>
          <w:sz w:val="28"/>
          <w:szCs w:val="28"/>
        </w:rPr>
      </w:pPr>
      <w:r>
        <w:rPr>
          <w:rFonts w:hint="eastAsia" w:ascii="宋体" w:hAnsi="宋体" w:cs="宋体"/>
          <w:sz w:val="28"/>
          <w:szCs w:val="28"/>
        </w:rPr>
        <w:t>注：如有360弹出提示，允许安装。</w:t>
      </w:r>
    </w:p>
    <w:p>
      <w:pPr>
        <w:jc w:val="center"/>
      </w:pPr>
      <w:r>
        <w:drawing>
          <wp:inline distT="0" distB="0" distL="114300" distR="114300">
            <wp:extent cx="4791075" cy="3429000"/>
            <wp:effectExtent l="0" t="0" r="9525" b="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5"/>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9</w:t>
      </w:r>
    </w:p>
    <w:p>
      <w:pPr>
        <w:jc w:val="center"/>
        <w:rPr>
          <w:rFonts w:ascii="宋体" w:hAnsi="宋体" w:cs="宋体"/>
          <w:sz w:val="28"/>
          <w:szCs w:val="28"/>
        </w:rPr>
      </w:pPr>
    </w:p>
    <w:p>
      <w:pPr>
        <w:pStyle w:val="3"/>
        <w:rPr>
          <w:rFonts w:eastAsia="Calibri" w:cs="Calibri"/>
        </w:rPr>
      </w:pPr>
      <w:bookmarkStart w:id="14" w:name="_Toc96603383"/>
      <w:bookmarkStart w:id="15" w:name="_Toc2646"/>
      <w:r>
        <w:t>二、用户注册、登录及信息完善</w:t>
      </w:r>
      <w:bookmarkEnd w:id="14"/>
      <w:bookmarkEnd w:id="15"/>
    </w:p>
    <w:p>
      <w:pPr>
        <w:pStyle w:val="4"/>
        <w:rPr>
          <w:rFonts w:eastAsia="Arial" w:cs="Arial"/>
        </w:rPr>
      </w:pPr>
      <w:bookmarkStart w:id="16" w:name="_Toc96603384"/>
      <w:bookmarkStart w:id="17" w:name="_Toc18919"/>
      <w:r>
        <w:rPr>
          <w:rFonts w:eastAsia="Arial" w:cs="Arial"/>
        </w:rPr>
        <w:t>1</w:t>
      </w:r>
      <w:r>
        <w:t>、统一注册</w:t>
      </w:r>
      <w:bookmarkEnd w:id="16"/>
      <w:bookmarkEnd w:id="17"/>
    </w:p>
    <w:p>
      <w:pPr>
        <w:ind w:firstLine="560"/>
        <w:jc w:val="left"/>
        <w:rPr>
          <w:rFonts w:eastAsia="Calibri" w:cs="Calibri"/>
          <w:sz w:val="28"/>
        </w:rPr>
      </w:pPr>
      <w:r>
        <w:rPr>
          <w:rFonts w:ascii="宋体" w:hAnsi="宋体" w:cs="宋体"/>
          <w:sz w:val="28"/>
        </w:rPr>
        <w:t>（</w:t>
      </w:r>
      <w:r>
        <w:rPr>
          <w:rFonts w:eastAsia="Calibri" w:cs="Calibri"/>
          <w:sz w:val="28"/>
        </w:rPr>
        <w:t>1</w:t>
      </w: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hint="eastAsia" w:ascii="宋体" w:hAnsi="宋体" w:cs="宋体"/>
          <w:sz w:val="24"/>
          <w:szCs w:val="21"/>
        </w:rPr>
        <w:t>）</w:t>
      </w:r>
      <w:r>
        <w:rPr>
          <w:rFonts w:ascii="宋体" w:hAnsi="宋体" w:cs="宋体"/>
          <w:sz w:val="28"/>
        </w:rPr>
        <w:t>，进入网站首页。</w:t>
      </w:r>
    </w:p>
    <w:p>
      <w:pPr>
        <w:jc w:val="center"/>
        <w:rPr>
          <w:rFonts w:eastAsia="Calibri" w:cs="Calibri"/>
          <w:sz w:val="28"/>
        </w:rPr>
      </w:pPr>
      <w:r>
        <w:rPr>
          <w:rFonts w:eastAsia="Calibri" w:cs="Calibri"/>
          <w:sz w:val="28"/>
        </w:rPr>
        <w:drawing>
          <wp:inline distT="0" distB="0" distL="114300" distR="114300">
            <wp:extent cx="5754370" cy="2757805"/>
            <wp:effectExtent l="0" t="0" r="17780" b="4445"/>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26"/>
                    <a:stretch>
                      <a:fillRect/>
                    </a:stretch>
                  </pic:blipFill>
                  <pic:spPr>
                    <a:xfrm>
                      <a:off x="0" y="0"/>
                      <a:ext cx="5754370" cy="2757805"/>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2.1.1</w:t>
      </w:r>
    </w:p>
    <w:p>
      <w:pPr>
        <w:ind w:firstLine="560"/>
        <w:jc w:val="left"/>
        <w:rPr>
          <w:rFonts w:eastAsia="Calibri" w:cs="Calibri"/>
          <w:sz w:val="28"/>
        </w:rPr>
      </w:pPr>
      <w:r>
        <w:rPr>
          <w:rFonts w:ascii="宋体" w:hAnsi="宋体" w:cs="宋体"/>
          <w:sz w:val="28"/>
        </w:rPr>
        <w:t>（</w:t>
      </w:r>
      <w:r>
        <w:rPr>
          <w:rFonts w:eastAsia="Calibri" w:cs="Calibri"/>
          <w:sz w:val="28"/>
        </w:rPr>
        <w:t>2</w:t>
      </w:r>
      <w:r>
        <w:rPr>
          <w:rFonts w:ascii="宋体" w:hAnsi="宋体" w:cs="宋体"/>
          <w:sz w:val="28"/>
        </w:rPr>
        <w:t>）点击“</w:t>
      </w:r>
      <w:r>
        <w:rPr>
          <w:rFonts w:hint="eastAsia" w:ascii="宋体" w:hAnsi="宋体" w:cs="宋体"/>
          <w:sz w:val="28"/>
        </w:rPr>
        <w:t>我要</w:t>
      </w:r>
      <w:r>
        <w:rPr>
          <w:rFonts w:ascii="宋体" w:hAnsi="宋体" w:cs="宋体"/>
          <w:sz w:val="28"/>
        </w:rPr>
        <w:t>注册”，页面自动跳转至山东省统一政务服务门户，进行注册。（图</w:t>
      </w:r>
      <w:r>
        <w:rPr>
          <w:rFonts w:eastAsia="Calibri" w:cs="Calibri"/>
          <w:sz w:val="28"/>
        </w:rPr>
        <w:t>2.1.2</w:t>
      </w:r>
      <w:r>
        <w:rPr>
          <w:rFonts w:ascii="宋体" w:hAnsi="宋体" w:cs="宋体"/>
          <w:sz w:val="28"/>
        </w:rPr>
        <w:t>）</w:t>
      </w:r>
      <w:r>
        <w:rPr>
          <w:rFonts w:hint="eastAsia" w:ascii="宋体" w:hAnsi="宋体" w:cs="宋体"/>
          <w:sz w:val="28"/>
        </w:rPr>
        <w:t>按照山东省统一政务服务门户网站要求完成单位用户的注册。</w:t>
      </w:r>
    </w:p>
    <w:p>
      <w:pPr>
        <w:jc w:val="center"/>
        <w:rPr>
          <w:rFonts w:ascii="仿宋_GB2312" w:hAnsi="仿宋_GB2312" w:eastAsia="仿宋_GB2312" w:cs="仿宋_GB2312"/>
        </w:rPr>
      </w:pPr>
    </w:p>
    <w:p>
      <w:pPr>
        <w:jc w:val="center"/>
        <w:rPr>
          <w:rFonts w:eastAsia="Calibri" w:cs="Calibri"/>
          <w:sz w:val="24"/>
        </w:rPr>
      </w:pPr>
      <w:r>
        <w:rPr>
          <w:rFonts w:ascii="宋体" w:hAnsi="宋体" w:cs="仿宋_GB2312"/>
          <w:sz w:val="28"/>
          <w:szCs w:val="28"/>
        </w:rPr>
        <w:drawing>
          <wp:anchor distT="0" distB="0" distL="114300" distR="114300" simplePos="0" relativeHeight="251660288" behindDoc="0" locked="0" layoutInCell="1" allowOverlap="1">
            <wp:simplePos x="0" y="0"/>
            <wp:positionH relativeFrom="character">
              <wp:posOffset>-2181225</wp:posOffset>
            </wp:positionH>
            <wp:positionV relativeFrom="line">
              <wp:posOffset>142875</wp:posOffset>
            </wp:positionV>
            <wp:extent cx="5287010" cy="2158365"/>
            <wp:effectExtent l="0" t="0" r="8890" b="13335"/>
            <wp:wrapTopAndBottom/>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pic:cNvPicPr>
                  </pic:nvPicPr>
                  <pic:blipFill>
                    <a:blip r:embed="rId27"/>
                    <a:stretch>
                      <a:fillRect/>
                    </a:stretch>
                  </pic:blipFill>
                  <pic:spPr>
                    <a:xfrm>
                      <a:off x="0" y="0"/>
                      <a:ext cx="5287010" cy="2158365"/>
                    </a:xfrm>
                    <a:prstGeom prst="rect">
                      <a:avLst/>
                    </a:prstGeom>
                    <a:noFill/>
                    <a:ln>
                      <a:noFill/>
                    </a:ln>
                  </pic:spPr>
                </pic:pic>
              </a:graphicData>
            </a:graphic>
          </wp:anchor>
        </w:drawing>
      </w:r>
      <w:r>
        <w:rPr>
          <w:rFonts w:ascii="宋体" w:hAnsi="宋体" w:cs="宋体"/>
          <w:sz w:val="24"/>
        </w:rPr>
        <w:t>图</w:t>
      </w:r>
      <w:r>
        <w:rPr>
          <w:rFonts w:eastAsia="Calibri" w:cs="Calibri"/>
          <w:sz w:val="24"/>
        </w:rPr>
        <w:t>2.1.2</w:t>
      </w:r>
    </w:p>
    <w:p>
      <w:pPr>
        <w:ind w:firstLine="560"/>
        <w:jc w:val="left"/>
        <w:rPr>
          <w:rFonts w:hint="eastAsia" w:ascii="宋体" w:hAnsi="宋体" w:cs="宋体"/>
          <w:sz w:val="28"/>
        </w:rPr>
      </w:pPr>
      <w:r>
        <w:rPr>
          <w:rFonts w:ascii="宋体" w:hAnsi="宋体" w:cs="宋体"/>
          <w:sz w:val="28"/>
        </w:rPr>
        <w:t>（</w:t>
      </w:r>
      <w:r>
        <w:rPr>
          <w:rFonts w:eastAsia="Calibri" w:cs="Calibri"/>
          <w:sz w:val="28"/>
        </w:rPr>
        <w:t>3</w:t>
      </w:r>
      <w:r>
        <w:rPr>
          <w:rFonts w:ascii="宋体" w:hAnsi="宋体" w:cs="宋体"/>
          <w:sz w:val="28"/>
        </w:rPr>
        <w:t>）</w:t>
      </w:r>
      <w:r>
        <w:rPr>
          <w:rFonts w:hint="eastAsia"/>
          <w:sz w:val="28"/>
          <w:szCs w:val="28"/>
        </w:rPr>
        <w:t>完成注册后返回至电子服务系统进行登录，进入青岛市公共资源交易首页点击“我要招标”下的企业管理按钮</w:t>
      </w:r>
      <w:r>
        <w:rPr>
          <w:rFonts w:hint="eastAsia" w:ascii="宋体" w:hAnsi="宋体" w:cs="仿宋_GB2312"/>
          <w:sz w:val="28"/>
          <w:szCs w:val="28"/>
        </w:rPr>
        <w:t>。</w:t>
      </w:r>
      <w:r>
        <w:rPr>
          <w:rFonts w:ascii="宋体" w:hAnsi="宋体" w:cs="宋体"/>
          <w:sz w:val="28"/>
        </w:rPr>
        <w:t>（图</w:t>
      </w:r>
      <w:r>
        <w:rPr>
          <w:rFonts w:hint="eastAsia" w:ascii="宋体" w:hAnsi="宋体" w:cs="宋体"/>
          <w:sz w:val="28"/>
        </w:rPr>
        <w:t>2.1.3</w:t>
      </w:r>
      <w:r>
        <w:rPr>
          <w:rFonts w:ascii="宋体" w:hAnsi="宋体" w:cs="宋体"/>
          <w:sz w:val="28"/>
        </w:rPr>
        <w:t>）</w:t>
      </w:r>
    </w:p>
    <w:p>
      <w:pPr>
        <w:jc w:val="left"/>
        <w:rPr>
          <w:rFonts w:hint="eastAsia" w:cs="Calibri"/>
          <w:sz w:val="28"/>
        </w:rPr>
      </w:pPr>
      <w:r>
        <w:rPr>
          <w:rFonts w:eastAsia="Calibri" w:cs="Calibri"/>
          <w:sz w:val="28"/>
        </w:rPr>
        <w:drawing>
          <wp:inline distT="0" distB="0" distL="114300" distR="114300">
            <wp:extent cx="5754370" cy="2757805"/>
            <wp:effectExtent l="0" t="0" r="17780" b="444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28"/>
                    <a:stretch>
                      <a:fillRect/>
                    </a:stretch>
                  </pic:blipFill>
                  <pic:spPr>
                    <a:xfrm>
                      <a:off x="0" y="0"/>
                      <a:ext cx="5754370" cy="275780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3</w:t>
      </w:r>
    </w:p>
    <w:p>
      <w:pPr>
        <w:ind w:firstLine="560"/>
        <w:jc w:val="left"/>
        <w:rPr>
          <w:rFonts w:hint="eastAsia" w:ascii="宋体" w:hAnsi="宋体" w:cs="宋体"/>
          <w:sz w:val="28"/>
        </w:rPr>
      </w:pPr>
      <w:r>
        <w:rPr>
          <w:rFonts w:ascii="宋体" w:hAnsi="宋体" w:cs="宋体"/>
          <w:sz w:val="28"/>
        </w:rPr>
        <w:t>（</w:t>
      </w:r>
      <w:r>
        <w:rPr>
          <w:rFonts w:hint="eastAsia" w:cs="Calibri"/>
          <w:sz w:val="28"/>
        </w:rPr>
        <w:t>4</w:t>
      </w:r>
      <w:r>
        <w:rPr>
          <w:rFonts w:ascii="宋体" w:hAnsi="宋体" w:cs="宋体"/>
          <w:sz w:val="28"/>
        </w:rPr>
        <w:t>）跳转至交易平台登录页面（图</w:t>
      </w:r>
      <w:r>
        <w:rPr>
          <w:rFonts w:hint="eastAsia" w:ascii="宋体" w:hAnsi="宋体" w:cs="宋体"/>
          <w:sz w:val="28"/>
        </w:rPr>
        <w:t>2.1.4</w:t>
      </w:r>
      <w:r>
        <w:rPr>
          <w:rFonts w:ascii="宋体" w:hAnsi="宋体" w:cs="宋体"/>
          <w:sz w:val="28"/>
        </w:rPr>
        <w:t>），点击山东省统一身份认证登录，</w:t>
      </w:r>
      <w:r>
        <w:rPr>
          <w:rFonts w:hint="eastAsia" w:ascii="宋体" w:hAnsi="宋体" w:cs="宋体"/>
          <w:sz w:val="28"/>
        </w:rPr>
        <w:t xml:space="preserve">输入账号密码登录。                                       </w:t>
      </w:r>
    </w:p>
    <w:p>
      <w:pPr>
        <w:jc w:val="left"/>
        <w:rPr>
          <w:rFonts w:hint="eastAsia" w:cs="Calibri"/>
          <w:sz w:val="28"/>
        </w:rPr>
      </w:pPr>
      <w:r>
        <w:rPr>
          <w:rFonts w:hint="eastAsia" w:cs="Calibri"/>
          <w:sz w:val="28"/>
        </w:rPr>
        <w:drawing>
          <wp:inline distT="0" distB="0" distL="114300" distR="114300">
            <wp:extent cx="5762625" cy="2921635"/>
            <wp:effectExtent l="0" t="0" r="9525" b="12065"/>
            <wp:docPr id="1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3"/>
                    <pic:cNvPicPr>
                      <a:picLocks noChangeAspect="1"/>
                    </pic:cNvPicPr>
                  </pic:nvPicPr>
                  <pic:blipFill>
                    <a:blip r:embed="rId29"/>
                    <a:stretch>
                      <a:fillRect/>
                    </a:stretch>
                  </pic:blipFill>
                  <pic:spPr>
                    <a:xfrm>
                      <a:off x="0" y="0"/>
                      <a:ext cx="5762625" cy="292163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4</w:t>
      </w:r>
    </w:p>
    <w:p>
      <w:pPr>
        <w:ind w:firstLine="560"/>
        <w:jc w:val="left"/>
        <w:rPr>
          <w:rFonts w:hint="eastAsia" w:ascii="宋体" w:hAnsi="宋体" w:cs="宋体"/>
          <w:sz w:val="28"/>
        </w:rPr>
      </w:pPr>
      <w:r>
        <w:rPr>
          <w:rFonts w:ascii="宋体" w:hAnsi="宋体" w:cs="宋体"/>
          <w:sz w:val="28"/>
        </w:rPr>
        <w:t>（</w:t>
      </w:r>
      <w:r>
        <w:rPr>
          <w:rFonts w:hint="eastAsia" w:cs="Calibri"/>
          <w:sz w:val="28"/>
        </w:rPr>
        <w:t>5</w:t>
      </w:r>
      <w:r>
        <w:rPr>
          <w:rFonts w:ascii="宋体" w:hAnsi="宋体" w:cs="宋体"/>
          <w:sz w:val="28"/>
        </w:rPr>
        <w:t>）</w:t>
      </w:r>
      <w:r>
        <w:rPr>
          <w:rFonts w:hint="eastAsia" w:ascii="宋体" w:hAnsi="宋体" w:cs="宋体"/>
          <w:sz w:val="28"/>
        </w:rPr>
        <w:t>若在青岛市公共资源交易电子服务系统未注册过帐号，会提示如图2.1.5。</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3360" behindDoc="0" locked="0" layoutInCell="1" allowOverlap="1">
            <wp:simplePos x="0" y="0"/>
            <wp:positionH relativeFrom="margin">
              <wp:posOffset>292735</wp:posOffset>
            </wp:positionH>
            <wp:positionV relativeFrom="paragraph">
              <wp:posOffset>16510</wp:posOffset>
            </wp:positionV>
            <wp:extent cx="5269865" cy="1285875"/>
            <wp:effectExtent l="0" t="0" r="6985" b="9525"/>
            <wp:wrapNone/>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0"/>
                    <a:srcRect t="34012" b="31030"/>
                    <a:stretch>
                      <a:fillRect/>
                    </a:stretch>
                  </pic:blipFill>
                  <pic:spPr>
                    <a:xfrm>
                      <a:off x="0" y="0"/>
                      <a:ext cx="5269865" cy="1285875"/>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ascii="宋体" w:hAnsi="宋体" w:cs="宋体"/>
          <w:sz w:val="24"/>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5</w:t>
      </w:r>
    </w:p>
    <w:p>
      <w:pPr>
        <w:ind w:firstLine="560" w:firstLineChars="200"/>
        <w:jc w:val="left"/>
        <w:rPr>
          <w:rFonts w:hint="eastAsia"/>
          <w:sz w:val="28"/>
          <w:szCs w:val="28"/>
        </w:rPr>
      </w:pPr>
      <w:r>
        <w:rPr>
          <w:rFonts w:ascii="宋体" w:hAnsi="宋体" w:cs="宋体"/>
          <w:sz w:val="28"/>
        </w:rPr>
        <w:t>（</w:t>
      </w:r>
      <w:r>
        <w:rPr>
          <w:rFonts w:hint="eastAsia" w:cs="Calibri"/>
          <w:sz w:val="28"/>
        </w:rPr>
        <w:t>6</w:t>
      </w:r>
      <w:r>
        <w:rPr>
          <w:rFonts w:ascii="宋体" w:hAnsi="宋体" w:cs="宋体"/>
          <w:sz w:val="28"/>
        </w:rPr>
        <w:t>）</w:t>
      </w:r>
      <w:r>
        <w:rPr>
          <w:rFonts w:hint="eastAsia"/>
          <w:sz w:val="28"/>
          <w:szCs w:val="28"/>
        </w:rPr>
        <w:t>点击确定后进入如下电子服务系统信息完善页面。完善页面上的信息点击下方绿色选项即可完成电子服务系统的注册。</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4384" behindDoc="0" locked="0" layoutInCell="1" allowOverlap="1">
            <wp:simplePos x="0" y="0"/>
            <wp:positionH relativeFrom="margin">
              <wp:posOffset>340995</wp:posOffset>
            </wp:positionH>
            <wp:positionV relativeFrom="paragraph">
              <wp:posOffset>24765</wp:posOffset>
            </wp:positionV>
            <wp:extent cx="5257800" cy="2324100"/>
            <wp:effectExtent l="0" t="0" r="0" b="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1"/>
                    <a:stretch>
                      <a:fillRect/>
                    </a:stretch>
                  </pic:blipFill>
                  <pic:spPr>
                    <a:xfrm>
                      <a:off x="0" y="0"/>
                      <a:ext cx="5257800" cy="2324100"/>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6</w:t>
      </w:r>
    </w:p>
    <w:p>
      <w:pPr>
        <w:ind w:firstLine="280" w:firstLineChars="100"/>
        <w:jc w:val="left"/>
        <w:rPr>
          <w:rFonts w:eastAsia="Calibri" w:cs="Calibri"/>
          <w:sz w:val="28"/>
        </w:rPr>
      </w:pPr>
      <w:r>
        <w:rPr>
          <w:rFonts w:ascii="宋体" w:hAnsi="宋体" w:cs="宋体"/>
          <w:sz w:val="28"/>
        </w:rPr>
        <w:t>注：</w:t>
      </w:r>
    </w:p>
    <w:p>
      <w:pPr>
        <w:ind w:firstLine="560"/>
        <w:jc w:val="left"/>
        <w:rPr>
          <w:rFonts w:eastAsia="Calibri" w:cs="Calibri"/>
          <w:sz w:val="28"/>
        </w:rPr>
      </w:pPr>
      <w:r>
        <w:rPr>
          <w:rFonts w:eastAsia="Calibri" w:cs="Calibri"/>
          <w:sz w:val="28"/>
        </w:rPr>
        <w:t>1</w:t>
      </w:r>
      <w:r>
        <w:rPr>
          <w:rFonts w:hint="eastAsia" w:ascii="宋体" w:hAnsi="宋体" w:cs="宋体"/>
          <w:sz w:val="28"/>
        </w:rPr>
        <w:t>．</w:t>
      </w:r>
      <w:r>
        <w:rPr>
          <w:rFonts w:ascii="宋体" w:hAnsi="宋体" w:cs="宋体"/>
          <w:sz w:val="28"/>
        </w:rPr>
        <w:t>密码长度必须在</w:t>
      </w:r>
      <w:r>
        <w:rPr>
          <w:rFonts w:eastAsia="Calibri" w:cs="Calibri"/>
          <w:sz w:val="28"/>
        </w:rPr>
        <w:t>6</w:t>
      </w:r>
      <w:r>
        <w:rPr>
          <w:rFonts w:ascii="宋体" w:hAnsi="宋体" w:cs="宋体"/>
          <w:sz w:val="28"/>
        </w:rPr>
        <w:t>到</w:t>
      </w:r>
      <w:r>
        <w:rPr>
          <w:rFonts w:eastAsia="Calibri" w:cs="Calibri"/>
          <w:sz w:val="28"/>
        </w:rPr>
        <w:t>30</w:t>
      </w:r>
      <w:r>
        <w:rPr>
          <w:rFonts w:ascii="宋体" w:hAnsi="宋体" w:cs="宋体"/>
          <w:sz w:val="28"/>
        </w:rPr>
        <w:t>之间。</w:t>
      </w:r>
    </w:p>
    <w:p>
      <w:pPr>
        <w:ind w:firstLine="560"/>
        <w:jc w:val="left"/>
        <w:rPr>
          <w:rFonts w:eastAsia="Calibri" w:cs="Calibri"/>
          <w:sz w:val="28"/>
        </w:rPr>
      </w:pPr>
      <w:r>
        <w:rPr>
          <w:rFonts w:eastAsia="Calibri" w:cs="Calibri"/>
          <w:sz w:val="28"/>
        </w:rPr>
        <w:t>2.</w:t>
      </w:r>
      <w:r>
        <w:rPr>
          <w:rFonts w:ascii="宋体" w:hAnsi="宋体" w:cs="宋体"/>
          <w:sz w:val="28"/>
        </w:rPr>
        <w:t>企业类型，政府采购的代理选择“采购代理单位”，建设工程的代理选择“招标代理单位”，两者都有可多选。</w:t>
      </w:r>
    </w:p>
    <w:p>
      <w:pPr>
        <w:ind w:firstLine="560"/>
        <w:jc w:val="left"/>
        <w:rPr>
          <w:rFonts w:eastAsia="Calibri" w:cs="Calibri"/>
          <w:sz w:val="28"/>
        </w:rPr>
      </w:pPr>
      <w:r>
        <w:rPr>
          <w:rFonts w:eastAsia="Calibri" w:cs="Calibri"/>
          <w:sz w:val="28"/>
        </w:rPr>
        <w:t>3</w:t>
      </w:r>
      <w:r>
        <w:rPr>
          <w:rFonts w:hint="eastAsia" w:ascii="宋体" w:hAnsi="宋体" w:cs="宋体"/>
          <w:sz w:val="28"/>
        </w:rPr>
        <w:t>．</w:t>
      </w:r>
      <w:r>
        <w:rPr>
          <w:rFonts w:ascii="宋体" w:hAnsi="宋体" w:cs="宋体"/>
          <w:sz w:val="28"/>
        </w:rPr>
        <w:t>组织机构代码</w:t>
      </w:r>
      <w:r>
        <w:rPr>
          <w:rFonts w:eastAsia="Calibri" w:cs="Calibri"/>
          <w:sz w:val="28"/>
        </w:rPr>
        <w:t>/</w:t>
      </w:r>
      <w:r>
        <w:rPr>
          <w:rFonts w:ascii="宋体" w:hAnsi="宋体" w:cs="宋体"/>
          <w:sz w:val="28"/>
        </w:rPr>
        <w:t>社会信用代码至少填写一个。</w:t>
      </w:r>
    </w:p>
    <w:p>
      <w:pPr>
        <w:ind w:firstLine="560"/>
        <w:jc w:val="left"/>
        <w:rPr>
          <w:rFonts w:eastAsia="Calibri" w:cs="Calibri"/>
          <w:sz w:val="28"/>
        </w:rPr>
      </w:pPr>
      <w:r>
        <w:rPr>
          <w:rFonts w:eastAsia="Calibri" w:cs="Calibri"/>
          <w:sz w:val="28"/>
        </w:rPr>
        <w:t>4</w:t>
      </w:r>
      <w:r>
        <w:rPr>
          <w:rFonts w:hint="eastAsia" w:ascii="宋体" w:hAnsi="宋体" w:cs="宋体"/>
          <w:sz w:val="28"/>
        </w:rPr>
        <w:t>．</w:t>
      </w:r>
      <w:r>
        <w:rPr>
          <w:rFonts w:ascii="宋体" w:hAnsi="宋体" w:cs="宋体"/>
          <w:sz w:val="28"/>
        </w:rPr>
        <w:t>带有红色星号的内容为必填项。</w:t>
      </w:r>
    </w:p>
    <w:p>
      <w:pPr>
        <w:ind w:firstLine="560"/>
        <w:jc w:val="left"/>
        <w:rPr>
          <w:rFonts w:hint="eastAsia" w:ascii="仿宋" w:hAnsi="仿宋" w:eastAsia="仿宋"/>
          <w:sz w:val="28"/>
          <w:szCs w:val="28"/>
        </w:rPr>
      </w:pPr>
      <w:r>
        <w:rPr>
          <w:rFonts w:eastAsia="Calibri" w:cs="Calibri"/>
          <w:sz w:val="28"/>
        </w:rPr>
        <w:t>5</w:t>
      </w:r>
      <w:r>
        <w:rPr>
          <w:rFonts w:hint="eastAsia" w:ascii="宋体" w:hAnsi="宋体" w:cs="宋体"/>
          <w:sz w:val="28"/>
        </w:rPr>
        <w:t>．</w:t>
      </w:r>
      <w:r>
        <w:rPr>
          <w:rFonts w:hint="eastAsia" w:ascii="仿宋" w:hAnsi="仿宋" w:eastAsia="仿宋"/>
          <w:sz w:val="28"/>
          <w:szCs w:val="28"/>
        </w:rPr>
        <w:t>在此页面填写的账号只用于验证绑定账户，如再次登录需要输入省统一认证平台的账号和密码。</w:t>
      </w:r>
    </w:p>
    <w:p>
      <w:pPr>
        <w:ind w:firstLine="560" w:firstLineChars="200"/>
        <w:jc w:val="left"/>
        <w:rPr>
          <w:rFonts w:hint="eastAsia"/>
          <w:sz w:val="28"/>
          <w:szCs w:val="28"/>
        </w:rPr>
      </w:pPr>
      <w:r>
        <w:rPr>
          <w:rFonts w:ascii="宋体" w:hAnsi="宋体" w:cs="宋体"/>
          <w:sz w:val="28"/>
        </w:rPr>
        <w:t>（</w:t>
      </w:r>
      <w:r>
        <w:rPr>
          <w:rFonts w:hint="eastAsia" w:cs="Calibri"/>
          <w:sz w:val="28"/>
        </w:rPr>
        <w:t>7</w:t>
      </w:r>
      <w:r>
        <w:rPr>
          <w:rFonts w:ascii="宋体" w:hAnsi="宋体" w:cs="宋体"/>
          <w:sz w:val="28"/>
        </w:rPr>
        <w:t>）</w:t>
      </w:r>
      <w:r>
        <w:rPr>
          <w:rFonts w:hint="eastAsia"/>
          <w:sz w:val="28"/>
          <w:szCs w:val="28"/>
        </w:rPr>
        <w:t>完成电子服务系统注册后自动进入下图界面（如图2.1.7），</w:t>
      </w:r>
      <w:r>
        <w:rPr>
          <w:sz w:val="28"/>
          <w:szCs w:val="28"/>
        </w:rPr>
        <w:drawing>
          <wp:anchor distT="0" distB="0" distL="114300" distR="114300" simplePos="0" relativeHeight="251661312" behindDoc="0" locked="0" layoutInCell="1" allowOverlap="1">
            <wp:simplePos x="0" y="0"/>
            <wp:positionH relativeFrom="character">
              <wp:posOffset>76200</wp:posOffset>
            </wp:positionH>
            <wp:positionV relativeFrom="line">
              <wp:posOffset>777240</wp:posOffset>
            </wp:positionV>
            <wp:extent cx="5273675" cy="2329180"/>
            <wp:effectExtent l="0" t="0" r="3175" b="13970"/>
            <wp:wrapTopAndBottom/>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32"/>
                    <a:stretch>
                      <a:fillRect/>
                    </a:stretch>
                  </pic:blipFill>
                  <pic:spPr>
                    <a:xfrm>
                      <a:off x="0" y="0"/>
                      <a:ext cx="5273675" cy="2329180"/>
                    </a:xfrm>
                    <a:prstGeom prst="rect">
                      <a:avLst/>
                    </a:prstGeom>
                    <a:noFill/>
                    <a:ln>
                      <a:noFill/>
                    </a:ln>
                  </pic:spPr>
                </pic:pic>
              </a:graphicData>
            </a:graphic>
          </wp:anchor>
        </w:drawing>
      </w:r>
      <w:r>
        <w:rPr>
          <w:rFonts w:hint="eastAsia"/>
          <w:sz w:val="28"/>
          <w:szCs w:val="28"/>
        </w:rPr>
        <w:t>点击公共服务平台下的企业管理选项进入企业信息界面。</w:t>
      </w:r>
    </w:p>
    <w:p>
      <w:pPr>
        <w:jc w:val="left"/>
        <w:rPr>
          <w:rFonts w:hint="eastAsia"/>
          <w:sz w:val="28"/>
          <w:szCs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7</w:t>
      </w:r>
    </w:p>
    <w:p>
      <w:pPr>
        <w:ind w:firstLine="560" w:firstLineChars="200"/>
        <w:jc w:val="left"/>
        <w:rPr>
          <w:sz w:val="28"/>
          <w:szCs w:val="28"/>
        </w:rPr>
      </w:pPr>
      <w:r>
        <w:rPr>
          <w:rFonts w:ascii="宋体" w:hAnsi="宋体" w:cs="宋体"/>
          <w:sz w:val="28"/>
        </w:rPr>
        <w:t>（</w:t>
      </w:r>
      <w:r>
        <w:rPr>
          <w:rFonts w:hint="eastAsia" w:cs="Calibri"/>
          <w:sz w:val="28"/>
        </w:rPr>
        <w:t>8</w:t>
      </w:r>
      <w:r>
        <w:rPr>
          <w:rFonts w:ascii="宋体" w:hAnsi="宋体" w:cs="宋体"/>
          <w:sz w:val="28"/>
        </w:rPr>
        <w:t>）</w:t>
      </w:r>
      <w:r>
        <w:rPr>
          <w:sz w:val="28"/>
          <w:szCs w:val="28"/>
        </w:rPr>
        <w:t>进入企业管理界面后</w:t>
      </w:r>
      <w:r>
        <w:rPr>
          <w:rFonts w:hint="eastAsia"/>
          <w:sz w:val="28"/>
          <w:szCs w:val="28"/>
        </w:rPr>
        <w:t>，</w:t>
      </w:r>
      <w:r>
        <w:rPr>
          <w:sz w:val="28"/>
          <w:szCs w:val="28"/>
        </w:rPr>
        <w:t>点击左侧企业管理菜单栏下的基本信息菜单</w:t>
      </w:r>
      <w:r>
        <w:rPr>
          <w:rFonts w:hint="eastAsia"/>
          <w:sz w:val="28"/>
          <w:szCs w:val="28"/>
        </w:rPr>
        <w:t>，</w:t>
      </w:r>
      <w:r>
        <w:rPr>
          <w:sz w:val="28"/>
          <w:szCs w:val="28"/>
        </w:rPr>
        <w:t>完善企业基本信息后</w:t>
      </w:r>
      <w:r>
        <w:rPr>
          <w:rFonts w:hint="eastAsia"/>
          <w:sz w:val="28"/>
          <w:szCs w:val="28"/>
        </w:rPr>
        <w:t>，</w:t>
      </w:r>
      <w:r>
        <w:rPr>
          <w:sz w:val="28"/>
          <w:szCs w:val="28"/>
        </w:rPr>
        <w:t>点击右侧</w:t>
      </w:r>
      <w:r>
        <w:rPr>
          <w:color w:val="FF0000"/>
          <w:sz w:val="28"/>
          <w:szCs w:val="28"/>
        </w:rPr>
        <w:t>当前状态</w:t>
      </w:r>
      <w:r>
        <w:rPr>
          <w:sz w:val="28"/>
          <w:szCs w:val="28"/>
        </w:rPr>
        <w:t>下的</w:t>
      </w:r>
      <w:r>
        <w:rPr>
          <w:color w:val="FF0000"/>
          <w:sz w:val="28"/>
          <w:szCs w:val="28"/>
        </w:rPr>
        <w:t>提交</w:t>
      </w:r>
      <w:r>
        <w:rPr>
          <w:sz w:val="28"/>
          <w:szCs w:val="28"/>
        </w:rPr>
        <w:t>按钮将企业信息提交验证</w:t>
      </w:r>
      <w:r>
        <w:rPr>
          <w:rFonts w:hint="eastAsia"/>
          <w:sz w:val="28"/>
          <w:szCs w:val="28"/>
        </w:rPr>
        <w:t>，工作人员会在一个工作日内进行验证，请耐心等待。当天17：00之后提交的信息将在第二天验证。</w:t>
      </w:r>
    </w:p>
    <w:p>
      <w:pPr>
        <w:jc w:val="left"/>
        <w:rPr>
          <w:sz w:val="28"/>
          <w:szCs w:val="28"/>
        </w:rPr>
      </w:pPr>
      <w:r>
        <w:rPr>
          <w:rFonts w:hint="eastAsia"/>
          <w:sz w:val="28"/>
          <w:szCs w:val="28"/>
        </w:rPr>
        <w:t>服务电话：0532-66209129（服务时间：工作日9：00—12：00，13：30—17：00）</w:t>
      </w:r>
    </w:p>
    <w:p>
      <w:pPr>
        <w:jc w:val="left"/>
        <w:rPr>
          <w:rFonts w:hint="eastAsia" w:ascii="仿宋" w:hAnsi="仿宋" w:eastAsia="仿宋"/>
          <w:sz w:val="28"/>
          <w:szCs w:val="28"/>
        </w:rPr>
      </w:pPr>
      <w:r>
        <w:rPr>
          <w:rFonts w:ascii="仿宋" w:hAnsi="仿宋" w:eastAsia="仿宋"/>
          <w:sz w:val="28"/>
          <w:szCs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73675" cy="2670175"/>
            <wp:effectExtent l="0" t="0" r="3175" b="1587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3"/>
                    <a:stretch>
                      <a:fillRect/>
                    </a:stretch>
                  </pic:blipFill>
                  <pic:spPr>
                    <a:xfrm>
                      <a:off x="0" y="0"/>
                      <a:ext cx="5273675" cy="2670175"/>
                    </a:xfrm>
                    <a:prstGeom prst="rect">
                      <a:avLst/>
                    </a:prstGeom>
                    <a:noFill/>
                    <a:ln>
                      <a:noFill/>
                    </a:ln>
                  </pic:spPr>
                </pic:pic>
              </a:graphicData>
            </a:graphic>
          </wp:anchor>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8</w:t>
      </w:r>
    </w:p>
    <w:p>
      <w:pPr>
        <w:jc w:val="left"/>
        <w:rPr>
          <w:sz w:val="28"/>
          <w:szCs w:val="28"/>
        </w:rPr>
      </w:pPr>
      <w:r>
        <w:rPr>
          <w:rFonts w:hint="eastAsia"/>
          <w:sz w:val="28"/>
          <w:szCs w:val="28"/>
        </w:rPr>
        <w:t>注：须完善的信息包括</w:t>
      </w:r>
    </w:p>
    <w:p>
      <w:pPr>
        <w:pStyle w:val="19"/>
        <w:spacing w:line="360" w:lineRule="auto"/>
        <w:ind w:left="1540" w:firstLine="560"/>
        <w:rPr>
          <w:sz w:val="28"/>
          <w:szCs w:val="28"/>
        </w:rPr>
      </w:pPr>
      <w:r>
        <w:rPr>
          <w:rFonts w:hint="eastAsia"/>
          <w:sz w:val="28"/>
          <w:szCs w:val="28"/>
        </w:rPr>
        <w:t>基本信息（红色*的为必填项）；</w:t>
      </w:r>
    </w:p>
    <w:p>
      <w:pPr>
        <w:pStyle w:val="19"/>
        <w:spacing w:line="360" w:lineRule="auto"/>
        <w:ind w:left="1960" w:firstLine="140" w:firstLineChars="50"/>
        <w:rPr>
          <w:sz w:val="28"/>
          <w:szCs w:val="28"/>
        </w:rPr>
      </w:pPr>
      <w:r>
        <w:rPr>
          <w:rFonts w:hint="eastAsia"/>
          <w:sz w:val="28"/>
          <w:szCs w:val="28"/>
        </w:rPr>
        <w:t>附件信息（营业执照，承诺书，开户许可等）。</w:t>
      </w:r>
    </w:p>
    <w:p>
      <w:pPr>
        <w:spacing w:line="360" w:lineRule="auto"/>
        <w:ind w:left="560" w:firstLine="420"/>
        <w:rPr>
          <w:sz w:val="28"/>
          <w:szCs w:val="28"/>
        </w:rPr>
      </w:pPr>
      <w:r>
        <w:rPr>
          <w:rFonts w:hint="eastAsia"/>
          <w:sz w:val="28"/>
          <w:szCs w:val="28"/>
        </w:rPr>
        <w:t>管理</w:t>
      </w:r>
      <w:r>
        <w:rPr>
          <w:sz w:val="28"/>
          <w:szCs w:val="28"/>
        </w:rPr>
        <w:t>人员</w:t>
      </w:r>
      <w:r>
        <w:rPr>
          <w:rFonts w:hint="eastAsia"/>
          <w:sz w:val="28"/>
          <w:szCs w:val="28"/>
        </w:rPr>
        <w:t>、企业</w:t>
      </w:r>
      <w:r>
        <w:rPr>
          <w:sz w:val="28"/>
          <w:szCs w:val="28"/>
        </w:rPr>
        <w:t>资质</w:t>
      </w:r>
      <w:r>
        <w:rPr>
          <w:rFonts w:hint="eastAsia"/>
          <w:sz w:val="28"/>
          <w:szCs w:val="28"/>
        </w:rPr>
        <w:t>（如有）</w:t>
      </w:r>
      <w:r>
        <w:rPr>
          <w:sz w:val="28"/>
          <w:szCs w:val="28"/>
        </w:rPr>
        <w:t>、附件管理信息</w:t>
      </w:r>
      <w:r>
        <w:rPr>
          <w:rFonts w:hint="eastAsia"/>
          <w:sz w:val="28"/>
          <w:szCs w:val="28"/>
        </w:rPr>
        <w:t>，安全</w:t>
      </w:r>
      <w:r>
        <w:rPr>
          <w:sz w:val="28"/>
          <w:szCs w:val="28"/>
        </w:rPr>
        <w:t>生产许可证、企业分值机构信息</w:t>
      </w:r>
      <w:r>
        <w:rPr>
          <w:rFonts w:hint="eastAsia"/>
          <w:sz w:val="28"/>
          <w:szCs w:val="28"/>
        </w:rPr>
        <w:t>（如有）</w:t>
      </w:r>
      <w:r>
        <w:rPr>
          <w:sz w:val="28"/>
          <w:szCs w:val="28"/>
        </w:rPr>
        <w:t>也均需要完善。</w:t>
      </w:r>
    </w:p>
    <w:p>
      <w:pPr>
        <w:jc w:val="left"/>
        <w:rPr>
          <w:rFonts w:hint="eastAsia" w:cs="Calibri"/>
          <w:sz w:val="28"/>
        </w:rPr>
      </w:pPr>
      <w:r>
        <w:rPr>
          <w:rFonts w:ascii="宋体" w:hAnsi="宋体" w:cs="宋体"/>
          <w:sz w:val="28"/>
        </w:rPr>
        <w:t>（</w:t>
      </w:r>
      <w:r>
        <w:rPr>
          <w:rFonts w:hint="eastAsia" w:cs="Calibri"/>
          <w:sz w:val="28"/>
        </w:rPr>
        <w:t>9</w:t>
      </w:r>
      <w:r>
        <w:rPr>
          <w:rFonts w:ascii="宋体" w:hAnsi="宋体" w:cs="宋体"/>
          <w:sz w:val="28"/>
        </w:rPr>
        <w:t>）</w:t>
      </w:r>
      <w:r>
        <w:rPr>
          <w:rFonts w:hint="eastAsia"/>
          <w:sz w:val="28"/>
          <w:szCs w:val="28"/>
        </w:rPr>
        <w:t>验证通过后即可正常进行证书绑定、招标投标等业务流程。</w:t>
      </w:r>
    </w:p>
    <w:p>
      <w:pPr>
        <w:pStyle w:val="4"/>
        <w:rPr>
          <w:rFonts w:eastAsia="Arial" w:cs="Arial"/>
        </w:rPr>
      </w:pPr>
      <w:bookmarkStart w:id="18" w:name="_Toc96603385"/>
      <w:bookmarkStart w:id="19" w:name="_Toc11158"/>
      <w:r>
        <w:rPr>
          <w:rFonts w:eastAsia="Arial" w:cs="Arial"/>
        </w:rPr>
        <w:t>2</w:t>
      </w:r>
      <w:r>
        <w:t>、用户登录</w:t>
      </w:r>
      <w:bookmarkEnd w:id="18"/>
      <w:bookmarkEnd w:id="19"/>
    </w:p>
    <w:p>
      <w:pPr>
        <w:ind w:firstLine="560"/>
        <w:rPr>
          <w:rFonts w:hint="eastAsia" w:ascii="宋体" w:hAnsi="宋体" w:cs="宋体"/>
          <w:sz w:val="28"/>
        </w:rPr>
      </w:pPr>
      <w:r>
        <w:rPr>
          <w:rFonts w:ascii="宋体" w:hAnsi="宋体" w:cs="宋体"/>
          <w:sz w:val="28"/>
        </w:rPr>
        <w:t>交易平台支持两种登录方式：</w:t>
      </w:r>
      <w:r>
        <w:rPr>
          <w:rFonts w:hint="eastAsia" w:ascii="宋体" w:hAnsi="宋体" w:cs="宋体"/>
          <w:sz w:val="28"/>
        </w:rPr>
        <w:t>山东省</w:t>
      </w:r>
      <w:r>
        <w:rPr>
          <w:rFonts w:ascii="宋体" w:hAnsi="宋体" w:cs="宋体"/>
          <w:sz w:val="28"/>
        </w:rPr>
        <w:t>统一身份认证登录和</w:t>
      </w:r>
      <w:r>
        <w:rPr>
          <w:rFonts w:eastAsia="Calibri" w:cs="Calibri"/>
          <w:sz w:val="28"/>
        </w:rPr>
        <w:t>CA</w:t>
      </w:r>
      <w:r>
        <w:rPr>
          <w:rFonts w:ascii="宋体" w:hAnsi="宋体" w:cs="宋体"/>
          <w:sz w:val="28"/>
        </w:rPr>
        <w:t>登录。</w:t>
      </w:r>
    </w:p>
    <w:p>
      <w:pPr>
        <w:ind w:firstLine="560"/>
        <w:rPr>
          <w:rFonts w:eastAsia="Calibri" w:cs="Calibri"/>
          <w:sz w:val="28"/>
        </w:rPr>
      </w:pPr>
      <w:r>
        <w:rPr>
          <w:rFonts w:ascii="宋体" w:hAnsi="宋体" w:cs="宋体"/>
          <w:sz w:val="28"/>
        </w:rPr>
        <w:t>当新用户刚注册完，但未办理或者未绑定的</w:t>
      </w:r>
      <w:r>
        <w:rPr>
          <w:rFonts w:eastAsia="Calibri" w:cs="Calibri"/>
          <w:sz w:val="28"/>
        </w:rPr>
        <w:t>CA</w:t>
      </w:r>
      <w:r>
        <w:rPr>
          <w:rFonts w:ascii="宋体" w:hAnsi="宋体" w:cs="宋体"/>
          <w:sz w:val="28"/>
        </w:rPr>
        <w:t>数字证书的情况下，可以使用</w:t>
      </w:r>
      <w:r>
        <w:rPr>
          <w:rFonts w:hint="eastAsia" w:ascii="宋体" w:hAnsi="宋体" w:cs="宋体"/>
          <w:sz w:val="28"/>
        </w:rPr>
        <w:t>山东省统一身份认证</w:t>
      </w:r>
      <w:r>
        <w:rPr>
          <w:rFonts w:ascii="宋体" w:hAnsi="宋体" w:cs="宋体"/>
          <w:sz w:val="28"/>
        </w:rPr>
        <w:t>登录，进行企业基本信息的完善，</w:t>
      </w:r>
      <w:r>
        <w:rPr>
          <w:rFonts w:eastAsia="Calibri" w:cs="Calibri"/>
          <w:sz w:val="28"/>
        </w:rPr>
        <w:t>CA</w:t>
      </w:r>
      <w:r>
        <w:rPr>
          <w:rFonts w:ascii="宋体" w:hAnsi="宋体" w:cs="宋体"/>
          <w:sz w:val="28"/>
        </w:rPr>
        <w:t>数字证书的绑定。但无法进入政府采购项目交易系统，也无法使用招标文件编制工具。</w:t>
      </w:r>
    </w:p>
    <w:p>
      <w:pPr>
        <w:ind w:firstLine="560"/>
        <w:rPr>
          <w:rFonts w:eastAsia="Calibri" w:cs="Calibri"/>
          <w:sz w:val="28"/>
        </w:rPr>
      </w:pPr>
      <w:r>
        <w:rPr>
          <w:rFonts w:ascii="宋体" w:hAnsi="宋体" w:cs="宋体"/>
          <w:sz w:val="28"/>
        </w:rPr>
        <w:t>当用户账号与</w:t>
      </w:r>
      <w:r>
        <w:rPr>
          <w:rFonts w:eastAsia="Calibri" w:cs="Calibri"/>
          <w:sz w:val="28"/>
        </w:rPr>
        <w:t>CA</w:t>
      </w:r>
      <w:r>
        <w:rPr>
          <w:rFonts w:ascii="宋体" w:hAnsi="宋体" w:cs="宋体"/>
          <w:sz w:val="28"/>
        </w:rPr>
        <w:t>数字证书绑定后，可以使用</w:t>
      </w:r>
      <w:r>
        <w:rPr>
          <w:rFonts w:eastAsia="Calibri" w:cs="Calibri"/>
          <w:sz w:val="28"/>
        </w:rPr>
        <w:t>CA</w:t>
      </w:r>
      <w:r>
        <w:rPr>
          <w:rFonts w:ascii="宋体" w:hAnsi="宋体" w:cs="宋体"/>
          <w:sz w:val="28"/>
        </w:rPr>
        <w:t>登录。可以使用招标文件编制工具，进入政府采购项目交易系统。</w:t>
      </w:r>
    </w:p>
    <w:p>
      <w:pPr>
        <w:pStyle w:val="5"/>
        <w:rPr>
          <w:rFonts w:eastAsia="Calibri" w:cs="Calibri"/>
        </w:rPr>
      </w:pPr>
      <w:bookmarkStart w:id="20" w:name="_Toc96603386"/>
      <w:bookmarkStart w:id="21" w:name="_Toc31640"/>
      <w:r>
        <w:rPr>
          <w:rFonts w:eastAsia="Calibri" w:cs="Calibri"/>
        </w:rPr>
        <w:t>2.1</w:t>
      </w:r>
      <w:r>
        <w:rPr>
          <w:rFonts w:hint="eastAsia" w:cs="Calibri"/>
        </w:rPr>
        <w:t xml:space="preserve"> </w:t>
      </w:r>
      <w:r>
        <w:rPr>
          <w:rFonts w:hint="eastAsia"/>
          <w:lang w:eastAsia="zh-CN"/>
        </w:rPr>
        <w:t>山东省</w:t>
      </w:r>
      <w:r>
        <w:t>统一身份认证登录</w:t>
      </w:r>
      <w:bookmarkEnd w:id="20"/>
      <w:bookmarkEnd w:id="21"/>
    </w:p>
    <w:p>
      <w:pPr>
        <w:jc w:val="left"/>
        <w:rPr>
          <w:rFonts w:hint="eastAsia"/>
          <w:sz w:val="28"/>
          <w:szCs w:val="28"/>
        </w:rPr>
      </w:pPr>
      <w:r>
        <w:rPr>
          <w:rFonts w:hint="eastAsia" w:cs="Calibri"/>
          <w:sz w:val="28"/>
        </w:rPr>
        <w:drawing>
          <wp:anchor distT="0" distB="0" distL="114300" distR="114300" simplePos="0" relativeHeight="251665408" behindDoc="0" locked="0" layoutInCell="1" allowOverlap="1">
            <wp:simplePos x="0" y="0"/>
            <wp:positionH relativeFrom="margin">
              <wp:posOffset>184150</wp:posOffset>
            </wp:positionH>
            <wp:positionV relativeFrom="paragraph">
              <wp:posOffset>447040</wp:posOffset>
            </wp:positionV>
            <wp:extent cx="5257800" cy="2066925"/>
            <wp:effectExtent l="0" t="0" r="0" b="9525"/>
            <wp:wrapTopAndBottom/>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8"/>
        </w:rPr>
        <w:t>（</w:t>
      </w:r>
      <w:r>
        <w:rPr>
          <w:rFonts w:hint="eastAsia" w:cs="Calibri"/>
          <w:sz w:val="28"/>
        </w:rPr>
        <w:t>1</w:t>
      </w:r>
      <w:r>
        <w:rPr>
          <w:rFonts w:ascii="宋体" w:hAnsi="宋体" w:cs="宋体"/>
          <w:sz w:val="28"/>
        </w:rPr>
        <w:t>）</w:t>
      </w:r>
      <w:r>
        <w:rPr>
          <w:rFonts w:hint="eastAsia"/>
          <w:sz w:val="28"/>
          <w:szCs w:val="28"/>
        </w:rPr>
        <w:t>进入登录页面，点击山东省统一身份认证登录选项。（如图2.2.1）</w:t>
      </w:r>
    </w:p>
    <w:p>
      <w:pPr>
        <w:jc w:val="center"/>
        <w:rPr>
          <w:rFonts w:hint="eastAsia" w:cs="Calibri"/>
          <w:sz w:val="24"/>
        </w:rPr>
      </w:pPr>
      <w:r>
        <w:rPr>
          <w:rFonts w:ascii="宋体" w:hAnsi="宋体" w:cs="宋体"/>
          <w:sz w:val="24"/>
        </w:rPr>
        <w:t>图</w:t>
      </w:r>
      <w:r>
        <w:rPr>
          <w:rFonts w:eastAsia="Calibri" w:cs="Calibri"/>
          <w:sz w:val="24"/>
        </w:rPr>
        <w:t>2.2.1</w:t>
      </w:r>
    </w:p>
    <w:p>
      <w:pPr>
        <w:jc w:val="left"/>
        <w:rPr>
          <w:rFonts w:hint="eastAsia"/>
          <w:sz w:val="28"/>
          <w:szCs w:val="28"/>
        </w:rPr>
      </w:pPr>
      <w:r>
        <w:rPr>
          <w:rFonts w:ascii="宋体" w:hAnsi="宋体" w:cs="宋体"/>
          <w:sz w:val="28"/>
        </w:rPr>
        <w:t>（</w:t>
      </w:r>
      <w:r>
        <w:rPr>
          <w:rFonts w:hint="eastAsia" w:cs="Calibri"/>
          <w:sz w:val="28"/>
        </w:rPr>
        <w:t>2</w:t>
      </w:r>
      <w:r>
        <w:rPr>
          <w:rFonts w:ascii="宋体" w:hAnsi="宋体" w:cs="宋体"/>
          <w:sz w:val="28"/>
        </w:rPr>
        <w:t>）</w:t>
      </w:r>
      <w:r>
        <w:rPr>
          <w:rFonts w:hint="eastAsia"/>
          <w:sz w:val="28"/>
          <w:szCs w:val="28"/>
        </w:rPr>
        <w:t>跳转至省统一认证平台登录界面，点击单位登录，输入账号密码点击登录。（图2.2.2）</w:t>
      </w:r>
      <w:r>
        <w:rPr>
          <w:rFonts w:ascii="宋体" w:hAnsi="宋体" w:cs="仿宋_GB2312"/>
          <w:sz w:val="24"/>
        </w:rPr>
        <w:drawing>
          <wp:inline distT="0" distB="0" distL="114300" distR="114300">
            <wp:extent cx="5261610" cy="2383790"/>
            <wp:effectExtent l="0" t="0" r="15240" b="1651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35"/>
                    <a:stretch>
                      <a:fillRect/>
                    </a:stretch>
                  </pic:blipFill>
                  <pic:spPr>
                    <a:xfrm>
                      <a:off x="0" y="0"/>
                      <a:ext cx="5261610" cy="238379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2</w:t>
      </w:r>
    </w:p>
    <w:p>
      <w:pPr>
        <w:rPr>
          <w:rFonts w:hint="eastAsia" w:cs="Calibri"/>
          <w:sz w:val="24"/>
        </w:rPr>
      </w:pPr>
    </w:p>
    <w:p>
      <w:pPr>
        <w:pStyle w:val="5"/>
      </w:pPr>
      <w:bookmarkStart w:id="22" w:name="_Toc96603387"/>
      <w:bookmarkStart w:id="23" w:name="_Toc27088"/>
      <w:r>
        <w:t>2.2</w:t>
      </w:r>
      <w:r>
        <w:rPr>
          <w:rFonts w:hint="eastAsia"/>
        </w:rPr>
        <w:t xml:space="preserve"> </w:t>
      </w:r>
      <w:r>
        <w:t>CA登录</w:t>
      </w:r>
      <w:bookmarkEnd w:id="22"/>
      <w:bookmarkEnd w:id="23"/>
    </w:p>
    <w:p>
      <w:pPr>
        <w:ind w:firstLine="560"/>
        <w:rPr>
          <w:rFonts w:eastAsia="Calibri" w:cs="Calibri"/>
          <w:sz w:val="28"/>
        </w:rPr>
      </w:pPr>
      <w:r>
        <w:rPr>
          <w:rFonts w:ascii="宋体" w:hAnsi="宋体" w:cs="宋体"/>
          <w:sz w:val="28"/>
        </w:rPr>
        <w:t>等待电脑识别</w:t>
      </w:r>
      <w:r>
        <w:rPr>
          <w:rFonts w:eastAsia="Calibri" w:cs="Calibri"/>
          <w:sz w:val="28"/>
        </w:rPr>
        <w:t>CA</w:t>
      </w:r>
      <w:r>
        <w:rPr>
          <w:rFonts w:ascii="宋体" w:hAnsi="宋体" w:cs="宋体"/>
          <w:sz w:val="28"/>
        </w:rPr>
        <w:t>数字证书</w:t>
      </w:r>
      <w:r>
        <w:rPr>
          <w:rFonts w:ascii="Cambria Math" w:hAnsi="Cambria Math" w:eastAsia="Cambria Math" w:cs="Cambria Math"/>
          <w:sz w:val="28"/>
        </w:rPr>
        <w:t>→</w:t>
      </w:r>
      <w:r>
        <w:rPr>
          <w:rFonts w:ascii="宋体" w:hAnsi="宋体" w:cs="宋体"/>
          <w:sz w:val="28"/>
        </w:rPr>
        <w:t>选择“</w:t>
      </w:r>
      <w:r>
        <w:rPr>
          <w:rFonts w:eastAsia="Calibri" w:cs="Calibri"/>
          <w:sz w:val="28"/>
        </w:rPr>
        <w:t>CA</w:t>
      </w:r>
      <w:r>
        <w:rPr>
          <w:rFonts w:ascii="宋体" w:hAnsi="宋体" w:cs="宋体"/>
          <w:sz w:val="28"/>
        </w:rPr>
        <w:t>登录”（图</w:t>
      </w:r>
      <w:r>
        <w:rPr>
          <w:rFonts w:eastAsia="Calibri" w:cs="Calibri"/>
          <w:sz w:val="28"/>
        </w:rPr>
        <w:t>2.2.</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点击“登录”</w:t>
      </w:r>
      <w:r>
        <w:rPr>
          <w:rFonts w:ascii="Cambria Math" w:hAnsi="Cambria Math" w:eastAsia="Cambria Math" w:cs="Cambria Math"/>
          <w:sz w:val="28"/>
        </w:rPr>
        <w:t>→</w:t>
      </w:r>
      <w:r>
        <w:rPr>
          <w:rFonts w:ascii="宋体" w:hAnsi="宋体" w:cs="宋体"/>
          <w:sz w:val="28"/>
        </w:rPr>
        <w:t>弹出输入</w:t>
      </w:r>
      <w:r>
        <w:rPr>
          <w:rFonts w:eastAsia="Calibri" w:cs="Calibri"/>
          <w:sz w:val="28"/>
        </w:rPr>
        <w:t>USBKey</w:t>
      </w:r>
      <w:r>
        <w:rPr>
          <w:rFonts w:ascii="宋体" w:hAnsi="宋体" w:cs="宋体"/>
          <w:sz w:val="28"/>
        </w:rPr>
        <w:t>密码输入框（图</w:t>
      </w:r>
      <w:r>
        <w:rPr>
          <w:rFonts w:eastAsia="Calibri" w:cs="Calibri"/>
          <w:sz w:val="28"/>
        </w:rPr>
        <w:t>2.2.</w:t>
      </w:r>
      <w:r>
        <w:rPr>
          <w:rFonts w:hint="eastAsia" w:cs="Calibri"/>
          <w:sz w:val="28"/>
        </w:rPr>
        <w:t>4</w:t>
      </w:r>
      <w:r>
        <w:rPr>
          <w:rFonts w:ascii="宋体" w:hAnsi="宋体" w:cs="宋体"/>
          <w:sz w:val="28"/>
        </w:rPr>
        <w:t>）</w:t>
      </w:r>
      <w:r>
        <w:rPr>
          <w:rFonts w:ascii="Cambria Math" w:hAnsi="Cambria Math" w:eastAsia="Cambria Math" w:cs="Cambria Math"/>
          <w:sz w:val="28"/>
        </w:rPr>
        <w:t>→</w:t>
      </w:r>
      <w:r>
        <w:rPr>
          <w:rFonts w:ascii="宋体" w:hAnsi="宋体" w:cs="宋体"/>
          <w:sz w:val="28"/>
        </w:rPr>
        <w:t>输入</w:t>
      </w:r>
      <w:r>
        <w:rPr>
          <w:rFonts w:eastAsia="Calibri" w:cs="Calibri"/>
          <w:sz w:val="28"/>
        </w:rPr>
        <w:t>USBKey</w:t>
      </w:r>
      <w:r>
        <w:rPr>
          <w:rFonts w:ascii="宋体" w:hAnsi="宋体" w:cs="宋体"/>
          <w:sz w:val="28"/>
        </w:rPr>
        <w:t>密码</w:t>
      </w:r>
      <w:r>
        <w:rPr>
          <w:rFonts w:ascii="Cambria Math" w:hAnsi="Cambria Math" w:eastAsia="Cambria Math" w:cs="Cambria Math"/>
          <w:sz w:val="28"/>
        </w:rPr>
        <w:t>→</w:t>
      </w:r>
      <w:r>
        <w:rPr>
          <w:rFonts w:ascii="宋体" w:hAnsi="宋体" w:cs="宋体"/>
          <w:sz w:val="28"/>
        </w:rPr>
        <w:t>点击“确定”。</w:t>
      </w:r>
    </w:p>
    <w:p>
      <w:pPr>
        <w:ind w:firstLine="560"/>
        <w:rPr>
          <w:rFonts w:eastAsia="Calibri" w:cs="Calibri"/>
          <w:sz w:val="28"/>
        </w:rPr>
      </w:pPr>
      <w:r>
        <w:rPr>
          <w:rFonts w:ascii="宋体" w:hAnsi="宋体" w:cs="宋体"/>
          <w:sz w:val="28"/>
        </w:rPr>
        <w:t>注：</w:t>
      </w:r>
      <w:r>
        <w:rPr>
          <w:rFonts w:eastAsia="Calibri" w:cs="Calibri"/>
          <w:sz w:val="28"/>
        </w:rPr>
        <w:t>CA</w:t>
      </w:r>
      <w:r>
        <w:rPr>
          <w:rFonts w:ascii="宋体" w:hAnsi="宋体" w:cs="宋体"/>
          <w:sz w:val="28"/>
        </w:rPr>
        <w:t>登录的前提条件：新办理的</w:t>
      </w:r>
      <w:r>
        <w:rPr>
          <w:rFonts w:eastAsia="Calibri" w:cs="Calibri"/>
          <w:sz w:val="28"/>
        </w:rPr>
        <w:t>CA</w:t>
      </w:r>
      <w:r>
        <w:rPr>
          <w:rFonts w:ascii="宋体" w:hAnsi="宋体" w:cs="宋体"/>
          <w:sz w:val="28"/>
        </w:rPr>
        <w:t>设备必须与新注册的用户名绑定。（绑定的操作流程见“</w:t>
      </w:r>
      <w:r>
        <w:rPr>
          <w:rFonts w:eastAsia="Calibri" w:cs="Calibri"/>
          <w:sz w:val="28"/>
        </w:rPr>
        <w:t>CA</w:t>
      </w:r>
      <w:r>
        <w:rPr>
          <w:rFonts w:ascii="宋体" w:hAnsi="宋体" w:cs="宋体"/>
          <w:sz w:val="28"/>
        </w:rPr>
        <w:t>绑定”）</w:t>
      </w:r>
    </w:p>
    <w:p>
      <w:pPr>
        <w:jc w:val="center"/>
        <w:rPr>
          <w:rFonts w:eastAsia="Calibri" w:cs="Calibri"/>
          <w:sz w:val="28"/>
        </w:rPr>
      </w:pPr>
      <w:r>
        <w:drawing>
          <wp:inline distT="0" distB="0" distL="114300" distR="114300">
            <wp:extent cx="5757545" cy="2374265"/>
            <wp:effectExtent l="0" t="0" r="14605" b="698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36"/>
                    <a:stretch>
                      <a:fillRect/>
                    </a:stretch>
                  </pic:blipFill>
                  <pic:spPr>
                    <a:xfrm>
                      <a:off x="0" y="0"/>
                      <a:ext cx="5757545" cy="237426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3</w:t>
      </w:r>
    </w:p>
    <w:p>
      <w:pPr>
        <w:jc w:val="center"/>
        <w:rPr>
          <w:rFonts w:ascii="仿宋_GB2312" w:hAnsi="仿宋_GB2312" w:eastAsia="仿宋_GB2312" w:cs="仿宋_GB2312"/>
        </w:rPr>
      </w:pPr>
      <w:r>
        <w:drawing>
          <wp:inline distT="0" distB="0" distL="114300" distR="114300">
            <wp:extent cx="3114675" cy="1219200"/>
            <wp:effectExtent l="0" t="0" r="9525" b="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37"/>
                    <a:stretch>
                      <a:fillRect/>
                    </a:stretch>
                  </pic:blipFill>
                  <pic:spPr>
                    <a:xfrm>
                      <a:off x="0" y="0"/>
                      <a:ext cx="3114675" cy="121920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 xml:space="preserve">4 </w:t>
      </w:r>
    </w:p>
    <w:p>
      <w:pPr>
        <w:pStyle w:val="4"/>
      </w:pPr>
      <w:bookmarkStart w:id="24" w:name="_Toc96603388"/>
      <w:bookmarkStart w:id="25" w:name="_Toc3103"/>
      <w:r>
        <w:t>3</w:t>
      </w:r>
      <w:r>
        <w:rPr>
          <w:rFonts w:ascii="宋体" w:hAnsi="宋体" w:eastAsia="宋体" w:cs="宋体"/>
        </w:rPr>
        <w:t>、</w:t>
      </w:r>
      <w:r>
        <w:t>CA</w:t>
      </w:r>
      <w:r>
        <w:rPr>
          <w:rFonts w:ascii="宋体" w:hAnsi="宋体" w:eastAsia="宋体" w:cs="宋体"/>
        </w:rPr>
        <w:t>绑定</w:t>
      </w:r>
      <w:bookmarkEnd w:id="24"/>
      <w:bookmarkEnd w:id="25"/>
    </w:p>
    <w:p>
      <w:pPr>
        <w:ind w:firstLine="560"/>
        <w:rPr>
          <w:rFonts w:eastAsia="Calibri" w:cs="Calibri"/>
          <w:sz w:val="28"/>
        </w:rPr>
      </w:pPr>
      <w:r>
        <w:rPr>
          <w:rFonts w:ascii="宋体" w:hAnsi="宋体" w:cs="宋体"/>
          <w:sz w:val="28"/>
        </w:rPr>
        <w:t>新办的</w:t>
      </w:r>
      <w:r>
        <w:rPr>
          <w:rFonts w:eastAsia="Calibri" w:cs="Calibri"/>
          <w:sz w:val="28"/>
        </w:rPr>
        <w:t>CA</w:t>
      </w:r>
      <w:r>
        <w:rPr>
          <w:rFonts w:ascii="宋体" w:hAnsi="宋体" w:cs="宋体"/>
          <w:sz w:val="28"/>
        </w:rPr>
        <w:t>数字证书设备需与企业新注册的用户名进行绑定。</w:t>
      </w:r>
    </w:p>
    <w:p>
      <w:pPr>
        <w:ind w:firstLine="560"/>
        <w:rPr>
          <w:rFonts w:eastAsia="Calibri" w:cs="Calibri"/>
          <w:sz w:val="28"/>
        </w:rPr>
      </w:pPr>
      <w:r>
        <w:rPr>
          <w:rFonts w:ascii="宋体" w:hAnsi="宋体" w:cs="宋体"/>
          <w:sz w:val="28"/>
        </w:rPr>
        <w:t>具体操作如下：</w:t>
      </w:r>
    </w:p>
    <w:p>
      <w:pPr>
        <w:ind w:firstLine="560"/>
        <w:rPr>
          <w:rFonts w:eastAsia="Calibri" w:cs="Calibri"/>
          <w:sz w:val="28"/>
        </w:rPr>
      </w:pPr>
      <w:r>
        <w:rPr>
          <w:rFonts w:ascii="宋体" w:hAnsi="宋体" w:cs="宋体"/>
          <w:sz w:val="28"/>
        </w:rPr>
        <w:t>首页选择“我要招标”下的“企业管理”（图</w:t>
      </w:r>
      <w:r>
        <w:rPr>
          <w:rFonts w:eastAsia="Calibri" w:cs="Calibri"/>
          <w:sz w:val="28"/>
        </w:rPr>
        <w:t>2.3.1</w:t>
      </w:r>
      <w:r>
        <w:rPr>
          <w:rFonts w:ascii="宋体" w:hAnsi="宋体" w:cs="宋体"/>
          <w:sz w:val="28"/>
        </w:rPr>
        <w:t>）进入登录界面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山东省统一身份认证</w:t>
      </w:r>
      <w:r>
        <w:rPr>
          <w:rFonts w:ascii="宋体" w:hAnsi="宋体" w:cs="宋体"/>
          <w:sz w:val="28"/>
        </w:rPr>
        <w:t>登录”（图</w:t>
      </w:r>
      <w:r>
        <w:rPr>
          <w:rFonts w:eastAsia="Calibri" w:cs="Calibri"/>
          <w:sz w:val="28"/>
        </w:rPr>
        <w:t>2.3.</w:t>
      </w:r>
      <w:r>
        <w:rPr>
          <w:rFonts w:hint="eastAsia" w:cs="Calibri"/>
          <w:sz w:val="28"/>
        </w:rPr>
        <w:t>2</w:t>
      </w:r>
      <w:r>
        <w:rPr>
          <w:rFonts w:ascii="宋体" w:hAnsi="宋体" w:cs="宋体"/>
          <w:sz w:val="28"/>
        </w:rPr>
        <w:t>）</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ascii="宋体" w:hAnsi="宋体" w:cs="宋体"/>
          <w:sz w:val="28"/>
        </w:rPr>
        <w:t>进入后点击左侧“企业</w:t>
      </w:r>
      <w:r>
        <w:rPr>
          <w:rFonts w:hint="eastAsia" w:ascii="宋体" w:hAnsi="宋体" w:cs="宋体"/>
          <w:sz w:val="28"/>
        </w:rPr>
        <w:t>管理</w:t>
      </w:r>
      <w:r>
        <w:rPr>
          <w:rFonts w:ascii="宋体" w:hAnsi="宋体" w:cs="宋体"/>
          <w:sz w:val="28"/>
        </w:rPr>
        <w:t>”（图</w:t>
      </w:r>
      <w:r>
        <w:rPr>
          <w:rFonts w:eastAsia="Calibri" w:cs="Calibri"/>
          <w:sz w:val="28"/>
        </w:rPr>
        <w:t>2.3.</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点击左侧“数字证书绑定”（图</w:t>
      </w:r>
      <w:r>
        <w:rPr>
          <w:rFonts w:eastAsia="Calibri" w:cs="Calibri"/>
          <w:sz w:val="28"/>
        </w:rPr>
        <w:t>2.3.</w:t>
      </w:r>
      <w:r>
        <w:rPr>
          <w:rFonts w:hint="eastAsia" w:cs="Calibri"/>
          <w:sz w:val="28"/>
        </w:rPr>
        <w:t>4</w:t>
      </w:r>
      <w:r>
        <w:rPr>
          <w:rFonts w:ascii="宋体" w:hAnsi="宋体" w:cs="宋体"/>
          <w:sz w:val="28"/>
        </w:rPr>
        <w:t>），点击“新增”（图</w:t>
      </w:r>
      <w:r>
        <w:rPr>
          <w:rFonts w:eastAsia="Calibri" w:cs="Calibri"/>
          <w:sz w:val="28"/>
        </w:rPr>
        <w:t>2.3.</w:t>
      </w:r>
      <w:r>
        <w:rPr>
          <w:rFonts w:hint="eastAsia" w:cs="Calibri"/>
          <w:sz w:val="28"/>
        </w:rPr>
        <w:t>5</w:t>
      </w:r>
      <w:r>
        <w:rPr>
          <w:rFonts w:ascii="宋体" w:hAnsi="宋体" w:cs="宋体"/>
          <w:sz w:val="28"/>
        </w:rPr>
        <w:t>）</w:t>
      </w:r>
      <w:r>
        <w:rPr>
          <w:rFonts w:ascii="Cambria Math" w:hAnsi="Cambria Math" w:eastAsia="Cambria Math" w:cs="Cambria Math"/>
          <w:sz w:val="28"/>
        </w:rPr>
        <w:t>→</w:t>
      </w:r>
      <w:r>
        <w:rPr>
          <w:rFonts w:ascii="宋体" w:hAnsi="宋体" w:cs="宋体"/>
          <w:sz w:val="28"/>
        </w:rPr>
        <w:t>选择“</w:t>
      </w:r>
      <w:r>
        <w:rPr>
          <w:rFonts w:eastAsia="Calibri" w:cs="Calibri"/>
          <w:sz w:val="28"/>
        </w:rPr>
        <w:t>key</w:t>
      </w:r>
      <w:r>
        <w:rPr>
          <w:rFonts w:ascii="宋体" w:hAnsi="宋体" w:cs="宋体"/>
          <w:sz w:val="28"/>
        </w:rPr>
        <w:t>分类”和“状态”，点击“确定”。</w:t>
      </w:r>
    </w:p>
    <w:p>
      <w:pPr>
        <w:ind w:firstLine="560"/>
        <w:rPr>
          <w:rFonts w:eastAsia="Calibri" w:cs="Calibri"/>
          <w:sz w:val="28"/>
        </w:rPr>
      </w:pPr>
      <w:r>
        <w:rPr>
          <w:rFonts w:ascii="宋体" w:hAnsi="宋体" w:cs="宋体"/>
          <w:sz w:val="28"/>
        </w:rPr>
        <w:t>完成以上操作后，列表中会增加一条数据，</w:t>
      </w:r>
      <w:r>
        <w:rPr>
          <w:rFonts w:eastAsia="Calibri" w:cs="Calibri"/>
          <w:sz w:val="28"/>
        </w:rPr>
        <w:t>CA</w:t>
      </w:r>
      <w:r>
        <w:rPr>
          <w:rFonts w:ascii="宋体" w:hAnsi="宋体" w:cs="宋体"/>
          <w:sz w:val="28"/>
        </w:rPr>
        <w:t>绑定完成（图</w:t>
      </w:r>
      <w:r>
        <w:rPr>
          <w:rFonts w:eastAsia="Calibri" w:cs="Calibri"/>
          <w:sz w:val="28"/>
        </w:rPr>
        <w:t>2.3.</w:t>
      </w:r>
      <w:r>
        <w:rPr>
          <w:rFonts w:hint="eastAsia" w:cs="Calibri"/>
          <w:sz w:val="28"/>
        </w:rPr>
        <w:t>6</w:t>
      </w:r>
      <w:r>
        <w:rPr>
          <w:rFonts w:ascii="宋体" w:hAnsi="宋体" w:cs="宋体"/>
          <w:sz w:val="28"/>
        </w:rPr>
        <w:t>）。</w:t>
      </w:r>
    </w:p>
    <w:p>
      <w:pPr>
        <w:jc w:val="center"/>
        <w:rPr>
          <w:rFonts w:ascii="仿宋_GB2312" w:hAnsi="仿宋_GB2312" w:eastAsia="仿宋_GB2312" w:cs="仿宋_GB2312"/>
        </w:rPr>
      </w:pPr>
      <w:r>
        <w:drawing>
          <wp:inline distT="0" distB="0" distL="114300" distR="114300">
            <wp:extent cx="5212080" cy="2722245"/>
            <wp:effectExtent l="0" t="0" r="7620" b="1905"/>
            <wp:docPr id="1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7"/>
                    <pic:cNvPicPr>
                      <a:picLocks noChangeAspect="1"/>
                    </pic:cNvPicPr>
                  </pic:nvPicPr>
                  <pic:blipFill>
                    <a:blip r:embed="rId38"/>
                    <a:stretch>
                      <a:fillRect/>
                    </a:stretch>
                  </pic:blipFill>
                  <pic:spPr>
                    <a:xfrm>
                      <a:off x="0" y="0"/>
                      <a:ext cx="5212080" cy="2722245"/>
                    </a:xfrm>
                    <a:prstGeom prst="rect">
                      <a:avLst/>
                    </a:prstGeom>
                    <a:noFill/>
                    <a:ln>
                      <a:noFill/>
                    </a:ln>
                  </pic:spPr>
                </pic:pic>
              </a:graphicData>
            </a:graphic>
          </wp:inline>
        </w:drawing>
      </w:r>
    </w:p>
    <w:p>
      <w:pPr>
        <w:ind w:firstLine="480"/>
        <w:jc w:val="center"/>
        <w:rPr>
          <w:rFonts w:hint="eastAsia"/>
        </w:rPr>
      </w:pPr>
      <w:r>
        <w:drawing>
          <wp:anchor distT="0" distB="0" distL="114300" distR="114300" simplePos="0" relativeHeight="251666432" behindDoc="0" locked="0" layoutInCell="1" allowOverlap="1">
            <wp:simplePos x="0" y="0"/>
            <wp:positionH relativeFrom="margin">
              <wp:posOffset>309880</wp:posOffset>
            </wp:positionH>
            <wp:positionV relativeFrom="paragraph">
              <wp:posOffset>281940</wp:posOffset>
            </wp:positionV>
            <wp:extent cx="5257800" cy="2066925"/>
            <wp:effectExtent l="0" t="0" r="0" b="9525"/>
            <wp:wrapTopAndBottom/>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4"/>
        </w:rPr>
        <w:t>图</w:t>
      </w:r>
      <w:r>
        <w:rPr>
          <w:rFonts w:eastAsia="Calibri" w:cs="Calibri"/>
          <w:sz w:val="24"/>
        </w:rPr>
        <w:t>2.3.1</w:t>
      </w:r>
      <w:r>
        <w:t xml:space="preserve"> </w:t>
      </w:r>
    </w:p>
    <w:p>
      <w:pPr>
        <w:ind w:firstLine="480"/>
        <w:jc w:val="center"/>
        <w:rPr>
          <w:rFonts w:hint="eastAsia"/>
        </w:rPr>
      </w:pPr>
      <w:r>
        <w:rPr>
          <w:rFonts w:ascii="宋体" w:hAnsi="宋体" w:cs="宋体"/>
          <w:sz w:val="24"/>
        </w:rPr>
        <w:t>图</w:t>
      </w:r>
      <w:r>
        <w:rPr>
          <w:rFonts w:eastAsia="Calibri" w:cs="Calibri"/>
          <w:sz w:val="24"/>
        </w:rPr>
        <w:t>2.3.</w:t>
      </w:r>
      <w:r>
        <w:rPr>
          <w:rFonts w:hint="eastAsia" w:cs="Calibri"/>
          <w:sz w:val="24"/>
        </w:rPr>
        <w:t>2</w:t>
      </w:r>
    </w:p>
    <w:p>
      <w:pPr>
        <w:ind w:firstLine="480"/>
        <w:jc w:val="center"/>
        <w:rPr>
          <w:rFonts w:ascii="仿宋_GB2312" w:hAnsi="仿宋_GB2312" w:eastAsia="仿宋_GB2312" w:cs="仿宋_GB2312"/>
          <w:sz w:val="24"/>
        </w:rPr>
      </w:pPr>
      <w:r>
        <w:drawing>
          <wp:inline distT="0" distB="0" distL="114300" distR="114300">
            <wp:extent cx="5276850" cy="2390140"/>
            <wp:effectExtent l="0" t="0" r="0" b="1016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pic:cNvPicPr>
                  </pic:nvPicPr>
                  <pic:blipFill>
                    <a:blip r:embed="rId39"/>
                    <a:stretch>
                      <a:fillRect/>
                    </a:stretch>
                  </pic:blipFill>
                  <pic:spPr>
                    <a:xfrm>
                      <a:off x="0" y="0"/>
                      <a:ext cx="5276850" cy="2390140"/>
                    </a:xfrm>
                    <a:prstGeom prst="rect">
                      <a:avLst/>
                    </a:prstGeom>
                    <a:noFill/>
                    <a:ln>
                      <a:noFill/>
                    </a:ln>
                  </pic:spPr>
                </pic:pic>
              </a:graphicData>
            </a:graphic>
          </wp:inline>
        </w:drawing>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3</w:t>
      </w:r>
    </w:p>
    <w:p>
      <w:pPr>
        <w:jc w:val="right"/>
        <w:rPr>
          <w:rFonts w:ascii="仿宋_GB2312" w:hAnsi="仿宋_GB2312" w:eastAsia="仿宋_GB2312" w:cs="仿宋_GB2312"/>
        </w:rPr>
      </w:pPr>
      <w:r>
        <w:rPr>
          <w:rFonts w:hint="eastAsia"/>
          <w:lang w:val="en-US" w:eastAsia="zh-CN"/>
        </w:rPr>
        <w:t xml:space="preserve">  </w:t>
      </w:r>
      <w:r>
        <w:object>
          <v:shape id="_x0000_i1028" o:spt="75" type="#_x0000_t75" style="height:215.95pt;width:399.5pt;" o:ole="t" filled="f" o:preferrelative="t" stroked="f" coordsize="21600,21600">
            <v:path/>
            <v:fill on="f" focussize="0,0"/>
            <v:stroke on="f"/>
            <v:imagedata r:id="rId41" o:title=""/>
            <o:lock v:ext="edit" aspectratio="t"/>
            <w10:wrap type="none"/>
            <w10:anchorlock/>
          </v:shape>
          <o:OLEObject Type="Embed" ProgID="StaticMetafile" ShapeID="_x0000_i1028" DrawAspect="Content" ObjectID="_1468075728" r:id="rId40">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4</w:t>
      </w:r>
    </w:p>
    <w:p>
      <w:pPr>
        <w:jc w:val="center"/>
        <w:rPr>
          <w:rFonts w:ascii="仿宋_GB2312" w:hAnsi="仿宋_GB2312" w:eastAsia="仿宋_GB2312" w:cs="仿宋_GB2312"/>
        </w:rPr>
      </w:pPr>
      <w:r>
        <w:object>
          <v:shape id="_x0000_i1029" o:spt="75" type="#_x0000_t75" style="height:198.45pt;width:399.4pt;" o:ole="t" filled="f" o:preferrelative="t" stroked="f" coordsize="21600,21600">
            <v:path/>
            <v:fill on="f" focussize="0,0"/>
            <v:stroke on="f"/>
            <v:imagedata r:id="rId43" o:title=""/>
            <o:lock v:ext="edit" aspectratio="t"/>
            <w10:wrap type="none"/>
            <w10:anchorlock/>
          </v:shape>
          <o:OLEObject Type="Embed" ProgID="StaticMetafile" ShapeID="_x0000_i1029" DrawAspect="Content" ObjectID="_1468075729" r:id="rId42">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5</w:t>
      </w:r>
    </w:p>
    <w:p>
      <w:pPr>
        <w:jc w:val="center"/>
        <w:rPr>
          <w:rFonts w:ascii="仿宋_GB2312" w:hAnsi="仿宋_GB2312" w:eastAsia="仿宋_GB2312" w:cs="仿宋_GB2312"/>
        </w:rPr>
      </w:pPr>
      <w:r>
        <w:object>
          <v:shape id="_x0000_i1030" o:spt="75" type="#_x0000_t75" style="height:133.95pt;width:399.4pt;" o:ole="t" filled="f" o:preferrelative="t" stroked="f" coordsize="21600,21600">
            <v:path/>
            <v:fill on="f" focussize="0,0"/>
            <v:stroke on="f"/>
            <v:imagedata r:id="rId45" o:title=""/>
            <o:lock v:ext="edit" aspectratio="t"/>
            <w10:wrap type="none"/>
            <w10:anchorlock/>
          </v:shape>
          <o:OLEObject Type="Embed" ProgID="StaticMetafile" ShapeID="_x0000_i1030" DrawAspect="Content" ObjectID="_1468075730" r:id="rId44">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6</w:t>
      </w:r>
    </w:p>
    <w:p>
      <w:pPr>
        <w:keepNext/>
        <w:keepLines/>
        <w:spacing w:line="412" w:lineRule="auto"/>
        <w:rPr>
          <w:rFonts w:ascii="Arial" w:hAnsi="Arial" w:eastAsia="Arial" w:cs="Arial"/>
          <w:b/>
        </w:rPr>
      </w:pPr>
      <w:r>
        <w:rPr>
          <w:rFonts w:ascii="Arial" w:hAnsi="Arial" w:eastAsia="Arial" w:cs="Arial"/>
          <w:b/>
        </w:rPr>
        <w:t>4</w:t>
      </w:r>
      <w:r>
        <w:rPr>
          <w:rFonts w:ascii="宋体" w:hAnsi="宋体" w:cs="宋体"/>
          <w:b/>
        </w:rPr>
        <w:t>、完善企业基本信息</w:t>
      </w:r>
    </w:p>
    <w:p>
      <w:pPr>
        <w:ind w:firstLine="560"/>
        <w:rPr>
          <w:rFonts w:ascii="仿宋_GB2312" w:hAnsi="仿宋_GB2312" w:eastAsia="仿宋_GB2312" w:cs="仿宋_GB2312"/>
        </w:rPr>
      </w:pPr>
      <w:r>
        <w:rPr>
          <w:rFonts w:ascii="宋体" w:hAnsi="宋体" w:cs="宋体"/>
          <w:sz w:val="28"/>
        </w:rPr>
        <w:t>企业完成注册后，需要完善企业基本信息，具体操作如下：</w:t>
      </w:r>
    </w:p>
    <w:p>
      <w:pPr>
        <w:ind w:firstLine="560"/>
        <w:rPr>
          <w:rFonts w:eastAsia="Calibri" w:cs="Calibri"/>
          <w:sz w:val="28"/>
        </w:rPr>
      </w:pPr>
      <w:r>
        <w:rPr>
          <w:rFonts w:ascii="宋体" w:hAnsi="宋体" w:cs="宋体"/>
          <w:sz w:val="28"/>
        </w:rPr>
        <w:t>首页选择“我要招标”下的“企业管理”进入登录界面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w:t>
      </w:r>
      <w:r>
        <w:rPr>
          <w:rFonts w:ascii="宋体" w:hAnsi="宋体" w:cs="宋体"/>
          <w:sz w:val="28"/>
        </w:rPr>
        <w:t>统一身份认证登录”</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hint="eastAsia" w:ascii="Cambria Math" w:hAnsi="Cambria Math" w:cs="Cambria Math"/>
          <w:sz w:val="28"/>
        </w:rPr>
        <w:t xml:space="preserve"> 选择公共服务平台下的企业管理</w:t>
      </w:r>
      <w:r>
        <w:rPr>
          <w:rFonts w:ascii="Cambria Math" w:hAnsi="Cambria Math" w:eastAsia="Cambria Math" w:cs="Cambria Math"/>
          <w:sz w:val="28"/>
        </w:rPr>
        <w:t xml:space="preserve"> →</w:t>
      </w:r>
      <w:r>
        <w:rPr>
          <w:rFonts w:ascii="宋体" w:hAnsi="宋体" w:cs="宋体"/>
          <w:sz w:val="28"/>
        </w:rPr>
        <w:t>进入后选择左侧“企业管理”</w:t>
      </w:r>
      <w:r>
        <w:rPr>
          <w:rFonts w:ascii="Cambria Math" w:hAnsi="Cambria Math" w:eastAsia="Cambria Math" w:cs="Cambria Math"/>
          <w:sz w:val="28"/>
        </w:rPr>
        <w:t>→</w:t>
      </w:r>
      <w:r>
        <w:rPr>
          <w:rFonts w:ascii="宋体" w:hAnsi="宋体" w:cs="宋体"/>
          <w:sz w:val="28"/>
        </w:rPr>
        <w:t>点击“企业基本信息”（图</w:t>
      </w:r>
      <w:r>
        <w:rPr>
          <w:rFonts w:hint="eastAsia" w:ascii="宋体" w:hAnsi="宋体" w:cs="宋体"/>
          <w:sz w:val="28"/>
        </w:rPr>
        <w:t>2.4.1</w:t>
      </w:r>
      <w:r>
        <w:rPr>
          <w:rFonts w:ascii="宋体" w:hAnsi="宋体" w:cs="宋体"/>
          <w:sz w:val="28"/>
        </w:rPr>
        <w:t>），进入信息完善界面</w:t>
      </w:r>
      <w:r>
        <w:rPr>
          <w:rFonts w:ascii="Cambria Math" w:hAnsi="Cambria Math" w:eastAsia="Cambria Math" w:cs="Cambria Math"/>
          <w:sz w:val="28"/>
        </w:rPr>
        <w:t>→</w:t>
      </w:r>
      <w:r>
        <w:rPr>
          <w:rFonts w:ascii="宋体" w:hAnsi="宋体" w:cs="宋体"/>
          <w:sz w:val="28"/>
        </w:rPr>
        <w:t>完善信息后点击“保存”。</w:t>
      </w:r>
    </w:p>
    <w:p>
      <w:pPr>
        <w:ind w:firstLine="560"/>
        <w:jc w:val="center"/>
        <w:rPr>
          <w:rFonts w:hint="eastAsia"/>
        </w:rPr>
      </w:pPr>
      <w:r>
        <w:object>
          <v:shape id="_x0000_i1031" o:spt="75" type="#_x0000_t75" style="height:195.1pt;width:399.55pt;" o:ole="t" filled="f" o:preferrelative="t" stroked="f" coordsize="21600,21600">
            <v:path/>
            <v:fill on="f" focussize="0,0"/>
            <v:stroke on="f"/>
            <v:imagedata r:id="rId47" o:title=""/>
            <o:lock v:ext="edit" aspectratio="t"/>
            <w10:wrap type="none"/>
            <w10:anchorlock/>
          </v:shape>
          <o:OLEObject Type="Embed" ProgID="StaticMetafile" ShapeID="_x0000_i1031" DrawAspect="Content" ObjectID="_1468075731" r:id="rId46">
            <o:LockedField>false</o:LockedField>
          </o:OLEObject>
        </w:object>
      </w:r>
    </w:p>
    <w:p>
      <w:pPr>
        <w:ind w:firstLine="560"/>
        <w:jc w:val="center"/>
        <w:rPr>
          <w:rFonts w:eastAsia="Calibri" w:cs="Calibri"/>
          <w:sz w:val="28"/>
        </w:rPr>
      </w:pPr>
      <w:r>
        <w:rPr>
          <w:rFonts w:ascii="宋体" w:hAnsi="宋体" w:cs="宋体"/>
          <w:sz w:val="24"/>
        </w:rPr>
        <w:t>图</w:t>
      </w:r>
      <w:r>
        <w:rPr>
          <w:rFonts w:eastAsia="Calibri" w:cs="Calibri"/>
          <w:sz w:val="24"/>
        </w:rPr>
        <w:t>2.4.1</w:t>
      </w:r>
    </w:p>
    <w:p>
      <w:pPr>
        <w:jc w:val="left"/>
        <w:rPr>
          <w:rFonts w:ascii="宋体" w:hAnsi="宋体" w:cs="宋体"/>
          <w:sz w:val="28"/>
        </w:rPr>
      </w:pPr>
      <w:r>
        <w:rPr>
          <w:rFonts w:ascii="宋体" w:hAnsi="宋体" w:cs="宋体"/>
          <w:sz w:val="28"/>
        </w:rPr>
        <w:t>注：</w:t>
      </w:r>
    </w:p>
    <w:p>
      <w:pPr>
        <w:ind w:firstLine="560"/>
        <w:jc w:val="left"/>
        <w:rPr>
          <w:rFonts w:ascii="宋体" w:hAnsi="宋体" w:cs="宋体"/>
          <w:sz w:val="28"/>
        </w:rPr>
      </w:pPr>
      <w:r>
        <w:rPr>
          <w:rFonts w:hint="eastAsia" w:ascii="宋体" w:hAnsi="宋体" w:cs="宋体"/>
          <w:sz w:val="28"/>
        </w:rPr>
        <w:t xml:space="preserve">  （1）主管部门根据企业填写的基本信息与上传附件对企业信息进行验证，验证通过后企业才能参与招投标活动。</w:t>
      </w:r>
    </w:p>
    <w:p>
      <w:pPr>
        <w:ind w:firstLine="560"/>
        <w:jc w:val="left"/>
        <w:rPr>
          <w:rFonts w:ascii="宋体" w:hAnsi="宋体" w:cs="宋体"/>
          <w:sz w:val="28"/>
        </w:rPr>
      </w:pPr>
      <w:r>
        <w:rPr>
          <w:rFonts w:hint="eastAsia" w:ascii="宋体" w:hAnsi="宋体" w:cs="宋体"/>
          <w:sz w:val="28"/>
        </w:rPr>
        <w:t>（2）“保存”按钮可将信息保存入库，“提交”按钮将信息上报主管部门，提交信息验证必传附件是否上传，请先保存信息，然后通过附件管理上传附件，再提交信息</w:t>
      </w:r>
    </w:p>
    <w:p>
      <w:pPr>
        <w:ind w:firstLine="560"/>
        <w:jc w:val="left"/>
        <w:rPr>
          <w:rFonts w:ascii="宋体" w:hAnsi="宋体" w:cs="宋体"/>
          <w:sz w:val="28"/>
        </w:rPr>
      </w:pPr>
      <w:r>
        <w:rPr>
          <w:rFonts w:hint="eastAsia" w:ascii="宋体" w:hAnsi="宋体" w:cs="宋体"/>
          <w:sz w:val="28"/>
        </w:rPr>
        <w:t>（3）信息提交后不能再修改，请慎重填写，您可通过“撤回”按钮将信息撤回进行再修改。</w:t>
      </w:r>
    </w:p>
    <w:p>
      <w:pPr>
        <w:ind w:firstLine="560"/>
        <w:jc w:val="left"/>
        <w:rPr>
          <w:rFonts w:ascii="宋体" w:hAnsi="宋体" w:cs="宋体"/>
          <w:sz w:val="28"/>
        </w:rPr>
      </w:pPr>
      <w:r>
        <w:rPr>
          <w:rFonts w:hint="eastAsia" w:ascii="宋体" w:hAnsi="宋体" w:cs="宋体"/>
          <w:sz w:val="28"/>
        </w:rPr>
        <w:t>（4）信息被主管退回后，点</w:t>
      </w:r>
      <w:r>
        <w:rPr>
          <w:rFonts w:ascii="宋体" w:hAnsi="宋体" w:cs="宋体"/>
          <w:sz w:val="28"/>
        </w:rPr>
        <w:t>“</w:t>
      </w:r>
      <w:r>
        <w:rPr>
          <w:rFonts w:hint="eastAsia" w:ascii="宋体" w:hAnsi="宋体" w:cs="宋体"/>
          <w:sz w:val="28"/>
        </w:rPr>
        <w:t>编辑”按钮可将页面解锁，您可参考页面下方的退回备注（原因）进行信息编辑完善相关内容。</w:t>
      </w:r>
    </w:p>
    <w:p>
      <w:pPr>
        <w:ind w:firstLine="560"/>
        <w:jc w:val="left"/>
        <w:rPr>
          <w:rFonts w:ascii="宋体" w:hAnsi="宋体" w:cs="宋体"/>
          <w:sz w:val="28"/>
        </w:rPr>
      </w:pPr>
      <w:r>
        <w:rPr>
          <w:rFonts w:hint="eastAsia" w:ascii="宋体" w:hAnsi="宋体" w:cs="宋体"/>
          <w:sz w:val="28"/>
        </w:rPr>
        <w:t>（5）信息通过验证后，可通过“撤回”按钮将信息撤回编辑，信息撤回后状态自动变为未提交，需重新提交主管部门验证，否则将无法参与招投标活动。</w:t>
      </w:r>
    </w:p>
    <w:p>
      <w:pPr>
        <w:ind w:firstLine="560"/>
        <w:jc w:val="left"/>
        <w:rPr>
          <w:rFonts w:ascii="宋体" w:hAnsi="宋体" w:cs="宋体"/>
          <w:sz w:val="28"/>
        </w:rPr>
      </w:pPr>
      <w:r>
        <w:rPr>
          <w:rFonts w:hint="eastAsia" w:ascii="宋体" w:hAnsi="宋体" w:cs="宋体"/>
          <w:sz w:val="28"/>
        </w:rPr>
        <w:t>（6）信息验证后将会在青岛市公共资源交易电子服务系统主体信息栏目进行公示，公示信息包括：企业基本信息、管理人员、分支结构、资质信息、相关附件。</w:t>
      </w:r>
    </w:p>
    <w:p>
      <w:pPr>
        <w:ind w:firstLine="560"/>
        <w:jc w:val="left"/>
        <w:rPr>
          <w:rFonts w:ascii="宋体" w:hAnsi="宋体" w:cs="宋体"/>
          <w:sz w:val="28"/>
        </w:rPr>
      </w:pPr>
      <w:r>
        <w:rPr>
          <w:rFonts w:hint="eastAsia" w:ascii="宋体" w:hAnsi="宋体" w:cs="宋体"/>
          <w:sz w:val="28"/>
        </w:rPr>
        <w:t>（7）下列信息中企业角色存在子类型的，子类型为必选项，需要选中一个或多个子类型，否则信息无法提交。</w:t>
      </w:r>
    </w:p>
    <w:p>
      <w:pPr>
        <w:jc w:val="left"/>
        <w:rPr>
          <w:rFonts w:hint="eastAsia" w:ascii="宋体" w:hAnsi="宋体" w:cs="宋体"/>
          <w:sz w:val="28"/>
        </w:rPr>
      </w:pPr>
      <w:r>
        <w:drawing>
          <wp:inline distT="0" distB="0" distL="114300" distR="114300">
            <wp:extent cx="5754370" cy="3009265"/>
            <wp:effectExtent l="0" t="0" r="1778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8"/>
                    <a:stretch>
                      <a:fillRect/>
                    </a:stretch>
                  </pic:blipFill>
                  <pic:spPr>
                    <a:xfrm>
                      <a:off x="0" y="0"/>
                      <a:ext cx="5754370" cy="3009265"/>
                    </a:xfrm>
                    <a:prstGeom prst="rect">
                      <a:avLst/>
                    </a:prstGeom>
                    <a:noFill/>
                    <a:ln>
                      <a:noFill/>
                    </a:ln>
                  </pic:spPr>
                </pic:pic>
              </a:graphicData>
            </a:graphic>
          </wp:inline>
        </w:drawing>
      </w:r>
    </w:p>
    <w:p>
      <w:pPr>
        <w:widowControl/>
        <w:jc w:val="left"/>
        <w:rPr>
          <w:b/>
          <w:bCs/>
          <w:kern w:val="44"/>
          <w:sz w:val="44"/>
          <w:szCs w:val="44"/>
        </w:rPr>
      </w:pPr>
    </w:p>
    <w:p>
      <w:pPr>
        <w:pStyle w:val="3"/>
      </w:pPr>
      <w:bookmarkStart w:id="26" w:name="_Toc96603389"/>
      <w:bookmarkStart w:id="27" w:name="_Toc1857"/>
      <w:r>
        <w:rPr>
          <w:rFonts w:hint="eastAsia"/>
        </w:rPr>
        <w:t>三、项目</w:t>
      </w:r>
      <w:r>
        <w:rPr>
          <w:rFonts w:hint="eastAsia"/>
          <w:lang w:val="en-US" w:eastAsia="zh-CN"/>
        </w:rPr>
        <w:t>通用</w:t>
      </w:r>
      <w:r>
        <w:rPr>
          <w:rFonts w:hint="eastAsia"/>
        </w:rPr>
        <w:t>平台——</w:t>
      </w:r>
      <w:r>
        <w:rPr>
          <w:rFonts w:hint="eastAsia"/>
          <w:lang w:val="en-US" w:eastAsia="zh-CN"/>
        </w:rPr>
        <w:t>通用平台</w:t>
      </w:r>
      <w:r>
        <w:rPr>
          <w:rFonts w:hint="eastAsia"/>
        </w:rPr>
        <w:t>交易系统</w:t>
      </w:r>
      <w:bookmarkEnd w:id="26"/>
      <w:bookmarkEnd w:id="27"/>
    </w:p>
    <w:p>
      <w:pPr>
        <w:pStyle w:val="4"/>
        <w:rPr>
          <w:rFonts w:hint="default" w:eastAsiaTheme="majorEastAsia"/>
          <w:lang w:val="en-US" w:eastAsia="zh-CN"/>
        </w:rPr>
      </w:pPr>
      <w:bookmarkStart w:id="28" w:name="_Toc96603390"/>
      <w:bookmarkStart w:id="29" w:name="_Toc4025"/>
      <w:bookmarkStart w:id="30" w:name="_Toc13533"/>
      <w:bookmarkStart w:id="31" w:name="_Toc96603391"/>
      <w:r>
        <w:rPr>
          <w:rFonts w:hint="eastAsia"/>
          <w:lang w:eastAsia="zh-CN"/>
        </w:rPr>
        <w:t>（</w:t>
      </w:r>
      <w:r>
        <w:rPr>
          <w:rFonts w:hint="eastAsia"/>
          <w:lang w:val="en-US" w:eastAsia="zh-CN"/>
        </w:rPr>
        <w:t>一</w:t>
      </w:r>
      <w:r>
        <w:rPr>
          <w:rFonts w:hint="eastAsia"/>
          <w:lang w:eastAsia="zh-CN"/>
        </w:rPr>
        <w:t>）</w:t>
      </w:r>
      <w:bookmarkEnd w:id="28"/>
      <w:r>
        <w:rPr>
          <w:rFonts w:hint="eastAsia"/>
          <w:lang w:val="en-US" w:eastAsia="zh-CN"/>
        </w:rPr>
        <w:t>招标流程</w:t>
      </w:r>
      <w:bookmarkEnd w:id="29"/>
      <w:bookmarkEnd w:id="30"/>
    </w:p>
    <w:p>
      <w:pPr>
        <w:pStyle w:val="5"/>
      </w:pPr>
      <w:bookmarkStart w:id="32" w:name="_Toc16244"/>
      <w:r>
        <w:rPr>
          <w:rFonts w:hint="eastAsia"/>
          <w:lang w:val="en-US" w:eastAsia="zh-CN"/>
        </w:rPr>
        <w:t>注：</w:t>
      </w:r>
      <w:r>
        <w:rPr>
          <w:rFonts w:hint="eastAsia"/>
        </w:rPr>
        <w:t>使用青岛市公共资源招标文件制作工具 2.5</w:t>
      </w:r>
      <w:r>
        <w:rPr>
          <w:rFonts w:hint="eastAsia"/>
          <w:color w:val="FF0000"/>
        </w:rPr>
        <w:t>（建议</w:t>
      </w:r>
      <w:r>
        <w:rPr>
          <w:color w:val="FF0000"/>
        </w:rPr>
        <w:t>使用</w:t>
      </w:r>
      <w:r>
        <w:rPr>
          <w:rFonts w:hint="eastAsia"/>
          <w:color w:val="FF0000"/>
        </w:rPr>
        <w:t>）</w:t>
      </w:r>
      <w:bookmarkEnd w:id="31"/>
      <w:bookmarkEnd w:id="32"/>
    </w:p>
    <w:p>
      <w:pPr>
        <w:ind w:firstLine="560" w:firstLineChars="200"/>
        <w:jc w:val="left"/>
        <w:rPr>
          <w:sz w:val="28"/>
          <w:szCs w:val="28"/>
        </w:rPr>
      </w:pPr>
      <w:r>
        <w:rPr>
          <w:rFonts w:hint="eastAsia"/>
          <w:sz w:val="28"/>
          <w:szCs w:val="28"/>
        </w:rPr>
        <w:t>请</w:t>
      </w:r>
      <w:r>
        <w:rPr>
          <w:sz w:val="28"/>
          <w:szCs w:val="28"/>
        </w:rPr>
        <w:t>先确认已安装</w:t>
      </w:r>
      <w:r>
        <w:rPr>
          <w:rFonts w:hint="eastAsia"/>
          <w:sz w:val="28"/>
          <w:szCs w:val="28"/>
        </w:rPr>
        <w:t>青岛市公共资源招标文件制作工具 2.5，</w:t>
      </w:r>
      <w:r>
        <w:rPr>
          <w:sz w:val="28"/>
          <w:szCs w:val="28"/>
        </w:rPr>
        <w:t>如未安装请参照</w:t>
      </w:r>
      <w:r>
        <w:rPr>
          <w:rFonts w:hint="eastAsia"/>
          <w:sz w:val="28"/>
          <w:szCs w:val="28"/>
        </w:rPr>
        <w:t>第一章（系统</w:t>
      </w:r>
      <w:r>
        <w:rPr>
          <w:sz w:val="28"/>
          <w:szCs w:val="28"/>
        </w:rPr>
        <w:t>运行环境搭建-</w:t>
      </w:r>
      <w:r>
        <w:rPr>
          <w:rFonts w:hint="eastAsia"/>
          <w:sz w:val="28"/>
          <w:szCs w:val="28"/>
        </w:rPr>
        <w:t>青岛市公共资源招标文件制作工具 2.5安装）</w:t>
      </w:r>
      <w:r>
        <w:rPr>
          <w:sz w:val="28"/>
          <w:szCs w:val="28"/>
        </w:rPr>
        <w:t>说明下载安装。</w:t>
      </w:r>
    </w:p>
    <w:p>
      <w:pPr>
        <w:ind w:firstLine="560" w:firstLineChars="200"/>
        <w:jc w:val="left"/>
        <w:rPr>
          <w:sz w:val="28"/>
          <w:szCs w:val="28"/>
        </w:rPr>
      </w:pPr>
      <w:r>
        <w:rPr>
          <w:rFonts w:hint="eastAsia"/>
          <w:sz w:val="28"/>
          <w:szCs w:val="28"/>
        </w:rPr>
        <w:t>操作步骤如下：</w:t>
      </w:r>
    </w:p>
    <w:p>
      <w:pPr>
        <w:pStyle w:val="5"/>
        <w:bidi w:val="0"/>
        <w:rPr>
          <w:rFonts w:hint="eastAsia"/>
          <w:sz w:val="28"/>
          <w:szCs w:val="28"/>
        </w:rPr>
      </w:pPr>
      <w:bookmarkStart w:id="33" w:name="_Toc27073"/>
      <w:bookmarkStart w:id="34" w:name="_Toc21530"/>
      <w:r>
        <w:rPr>
          <w:rFonts w:hint="eastAsia"/>
          <w:lang w:val="en-US" w:eastAsia="zh-CN"/>
        </w:rPr>
        <w:t>1、切换角色</w:t>
      </w:r>
      <w:bookmarkEnd w:id="33"/>
      <w:bookmarkEnd w:id="34"/>
    </w:p>
    <w:p>
      <w:pPr>
        <w:ind w:firstLine="560" w:firstLineChars="200"/>
        <w:jc w:val="left"/>
        <w:rPr>
          <w:sz w:val="28"/>
          <w:szCs w:val="28"/>
        </w:rPr>
      </w:pPr>
      <w:r>
        <w:rPr>
          <w:rFonts w:hint="eastAsia"/>
          <w:sz w:val="28"/>
          <w:szCs w:val="28"/>
        </w:rPr>
        <w:t>在青岛市公共资源交易网首页</w:t>
      </w:r>
      <w:r>
        <w:rPr>
          <w:rFonts w:ascii="宋体" w:hAnsi="宋体" w:cs="宋体"/>
          <w:sz w:val="28"/>
        </w:rPr>
        <w:t>选择“我要招标”下的“</w:t>
      </w:r>
      <w:r>
        <w:rPr>
          <w:rFonts w:hint="eastAsia" w:ascii="宋体" w:hAnsi="宋体" w:cs="宋体"/>
          <w:sz w:val="28"/>
          <w:lang w:val="en-US" w:eastAsia="zh-CN"/>
        </w:rPr>
        <w:t>通用交易</w:t>
      </w:r>
      <w:r>
        <w:rPr>
          <w:rFonts w:ascii="宋体" w:hAnsi="宋体" w:cs="宋体"/>
          <w:sz w:val="28"/>
        </w:rPr>
        <w:t>”进入登录界面，</w:t>
      </w:r>
      <w:r>
        <w:rPr>
          <w:rFonts w:hint="eastAsia"/>
          <w:sz w:val="28"/>
          <w:szCs w:val="28"/>
        </w:rPr>
        <w:t>使用CA登录进入交易系统后，选择“招标代理”角色。（图3.1.1）</w:t>
      </w:r>
    </w:p>
    <w:p>
      <w:pPr>
        <w:rPr>
          <w:sz w:val="28"/>
          <w:szCs w:val="28"/>
        </w:rPr>
      </w:pPr>
      <w:r>
        <w:drawing>
          <wp:inline distT="0" distB="0" distL="114300" distR="114300">
            <wp:extent cx="5259070" cy="2638425"/>
            <wp:effectExtent l="0" t="0" r="17780" b="9525"/>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49"/>
                    <a:stretch>
                      <a:fillRect/>
                    </a:stretch>
                  </pic:blipFill>
                  <pic:spPr>
                    <a:xfrm>
                      <a:off x="0" y="0"/>
                      <a:ext cx="5259070" cy="2638425"/>
                    </a:xfrm>
                    <a:prstGeom prst="rect">
                      <a:avLst/>
                    </a:prstGeom>
                    <a:noFill/>
                    <a:ln>
                      <a:noFill/>
                    </a:ln>
                  </pic:spPr>
                </pic:pic>
              </a:graphicData>
            </a:graphic>
          </wp:inline>
        </w:drawing>
      </w:r>
    </w:p>
    <w:p>
      <w:pPr>
        <w:ind w:firstLine="560"/>
        <w:jc w:val="center"/>
        <w:rPr>
          <w:rFonts w:hint="default" w:cs="Calibri" w:eastAsiaTheme="minorEastAsia"/>
          <w:sz w:val="28"/>
          <w:lang w:val="en-US" w:eastAsia="zh-CN"/>
        </w:rPr>
      </w:pPr>
      <w:r>
        <w:rPr>
          <w:rFonts w:ascii="宋体" w:hAnsi="宋体" w:cs="宋体"/>
          <w:sz w:val="24"/>
        </w:rPr>
        <w:t>图</w:t>
      </w:r>
      <w:r>
        <w:rPr>
          <w:rFonts w:hint="eastAsia" w:cs="Calibri"/>
          <w:sz w:val="24"/>
        </w:rPr>
        <w:t>3.1.1</w:t>
      </w:r>
      <w:r>
        <w:rPr>
          <w:rFonts w:hint="eastAsia" w:cs="Calibri"/>
          <w:sz w:val="24"/>
          <w:lang w:val="en-US" w:eastAsia="zh-CN"/>
        </w:rPr>
        <w:t xml:space="preserve"> 角色选择</w:t>
      </w:r>
    </w:p>
    <w:p>
      <w:pPr>
        <w:rPr>
          <w:sz w:val="24"/>
          <w:szCs w:val="24"/>
        </w:rPr>
      </w:pPr>
    </w:p>
    <w:p>
      <w:pPr>
        <w:pStyle w:val="5"/>
        <w:bidi w:val="0"/>
        <w:rPr>
          <w:rFonts w:hint="eastAsia"/>
          <w:sz w:val="28"/>
          <w:szCs w:val="28"/>
        </w:rPr>
      </w:pPr>
      <w:bookmarkStart w:id="35" w:name="_Toc22689"/>
      <w:bookmarkStart w:id="36" w:name="_Toc27859"/>
      <w:r>
        <w:rPr>
          <w:rFonts w:hint="eastAsia"/>
          <w:lang w:val="en-US" w:eastAsia="zh-CN"/>
        </w:rPr>
        <w:t>2、项目登记</w:t>
      </w:r>
      <w:bookmarkEnd w:id="35"/>
      <w:bookmarkEnd w:id="36"/>
    </w:p>
    <w:p>
      <w:pPr>
        <w:jc w:val="left"/>
        <w:rPr>
          <w:rFonts w:hint="eastAsia"/>
          <w:color w:val="FF0000"/>
          <w:sz w:val="24"/>
          <w:szCs w:val="24"/>
        </w:rPr>
      </w:pPr>
      <w:r>
        <w:rPr>
          <w:rFonts w:hint="eastAsia"/>
          <w:sz w:val="28"/>
          <w:szCs w:val="28"/>
        </w:rPr>
        <w:t>点击左侧招标业务菜单→“项目登记”（如图3.1.2），点击右上角“新项目登记”选项，进入项目基本信息界面（如图3.1.3），完善页面信息</w:t>
      </w:r>
      <w:r>
        <w:rPr>
          <w:rFonts w:hint="eastAsia"/>
          <w:sz w:val="32"/>
          <w:szCs w:val="32"/>
        </w:rPr>
        <w:t>，点击提交。</w:t>
      </w:r>
    </w:p>
    <w:p>
      <w:pPr>
        <w:jc w:val="left"/>
      </w:pPr>
      <w:r>
        <w:drawing>
          <wp:inline distT="0" distB="0" distL="114300" distR="114300">
            <wp:extent cx="5265420" cy="2641600"/>
            <wp:effectExtent l="0" t="0" r="11430" b="6350"/>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50"/>
                    <a:stretch>
                      <a:fillRect/>
                    </a:stretch>
                  </pic:blipFill>
                  <pic:spPr>
                    <a:xfrm>
                      <a:off x="0" y="0"/>
                      <a:ext cx="5265420" cy="2641600"/>
                    </a:xfrm>
                    <a:prstGeom prst="rect">
                      <a:avLst/>
                    </a:prstGeom>
                    <a:noFill/>
                    <a:ln>
                      <a:noFill/>
                    </a:ln>
                  </pic:spPr>
                </pic:pic>
              </a:graphicData>
            </a:graphic>
          </wp:inline>
        </w:drawing>
      </w:r>
    </w:p>
    <w:p>
      <w:pPr>
        <w:ind w:firstLine="552"/>
        <w:jc w:val="center"/>
        <w:rPr>
          <w:rFonts w:hint="default" w:eastAsiaTheme="minorEastAsia"/>
          <w:lang w:val="en-US" w:eastAsia="zh-CN"/>
        </w:rPr>
      </w:pPr>
      <w:r>
        <w:rPr>
          <w:rFonts w:hint="eastAsia"/>
          <w:sz w:val="28"/>
          <w:szCs w:val="28"/>
        </w:rPr>
        <w:t>图3.1.2</w:t>
      </w:r>
      <w:r>
        <w:rPr>
          <w:rFonts w:hint="eastAsia"/>
          <w:sz w:val="28"/>
          <w:szCs w:val="28"/>
          <w:lang w:val="en-US" w:eastAsia="zh-CN"/>
        </w:rPr>
        <w:t xml:space="preserve"> 项目登记业务</w:t>
      </w:r>
    </w:p>
    <w:p>
      <w:pPr>
        <w:jc w:val="right"/>
      </w:pPr>
      <w:r>
        <w:drawing>
          <wp:inline distT="0" distB="0" distL="114300" distR="114300">
            <wp:extent cx="5259070" cy="2701290"/>
            <wp:effectExtent l="0" t="0" r="17780" b="381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51"/>
                    <a:stretch>
                      <a:fillRect/>
                    </a:stretch>
                  </pic:blipFill>
                  <pic:spPr>
                    <a:xfrm>
                      <a:off x="0" y="0"/>
                      <a:ext cx="5259070" cy="2701290"/>
                    </a:xfrm>
                    <a:prstGeom prst="rect">
                      <a:avLst/>
                    </a:prstGeom>
                    <a:noFill/>
                    <a:ln>
                      <a:noFill/>
                    </a:ln>
                  </pic:spPr>
                </pic:pic>
              </a:graphicData>
            </a:graphic>
          </wp:inline>
        </w:drawing>
      </w:r>
    </w:p>
    <w:p>
      <w:pPr>
        <w:ind w:firstLine="552"/>
        <w:jc w:val="center"/>
        <w:rPr>
          <w:rFonts w:hint="default"/>
          <w:sz w:val="28"/>
          <w:szCs w:val="28"/>
          <w:lang w:val="en-US" w:eastAsia="zh-CN"/>
        </w:rPr>
      </w:pPr>
      <w:r>
        <w:rPr>
          <w:rFonts w:hint="eastAsia"/>
          <w:sz w:val="28"/>
          <w:szCs w:val="28"/>
        </w:rPr>
        <w:t>图3.1.</w:t>
      </w:r>
      <w:r>
        <w:rPr>
          <w:rFonts w:hint="eastAsia"/>
          <w:sz w:val="28"/>
          <w:szCs w:val="28"/>
          <w:lang w:val="en-US" w:eastAsia="zh-CN"/>
        </w:rPr>
        <w:t>3 项目登记</w:t>
      </w:r>
    </w:p>
    <w:p>
      <w:pPr>
        <w:jc w:val="left"/>
      </w:pPr>
      <w:r>
        <w:drawing>
          <wp:inline distT="0" distB="0" distL="114300" distR="114300">
            <wp:extent cx="5263515" cy="2328545"/>
            <wp:effectExtent l="0" t="0" r="13335" b="1460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52"/>
                    <a:stretch>
                      <a:fillRect/>
                    </a:stretch>
                  </pic:blipFill>
                  <pic:spPr>
                    <a:xfrm>
                      <a:off x="0" y="0"/>
                      <a:ext cx="5263515" cy="2328545"/>
                    </a:xfrm>
                    <a:prstGeom prst="rect">
                      <a:avLst/>
                    </a:prstGeom>
                    <a:noFill/>
                    <a:ln>
                      <a:noFill/>
                    </a:ln>
                  </pic:spPr>
                </pic:pic>
              </a:graphicData>
            </a:graphic>
          </wp:inline>
        </w:drawing>
      </w:r>
    </w:p>
    <w:p>
      <w:pPr>
        <w:ind w:firstLine="552"/>
        <w:jc w:val="center"/>
        <w:rPr>
          <w:rFonts w:hint="eastAsia"/>
          <w:sz w:val="28"/>
          <w:szCs w:val="28"/>
          <w:lang w:val="en-US" w:eastAsia="zh-CN"/>
        </w:rPr>
      </w:pPr>
      <w:r>
        <w:rPr>
          <w:rFonts w:hint="eastAsia"/>
          <w:sz w:val="28"/>
          <w:szCs w:val="28"/>
        </w:rPr>
        <w:t>图3.1.</w:t>
      </w:r>
      <w:r>
        <w:rPr>
          <w:rFonts w:hint="eastAsia"/>
          <w:sz w:val="28"/>
          <w:szCs w:val="28"/>
          <w:lang w:val="en-US" w:eastAsia="zh-CN"/>
        </w:rPr>
        <w:t>4 监管部门选择</w:t>
      </w:r>
    </w:p>
    <w:p>
      <w:pPr>
        <w:ind w:firstLine="552"/>
        <w:jc w:val="left"/>
        <w:rPr>
          <w:rFonts w:hint="default"/>
          <w:lang w:val="en-US" w:eastAsia="zh-CN"/>
        </w:rPr>
      </w:pPr>
      <w:r>
        <w:rPr>
          <w:rFonts w:hint="eastAsia"/>
          <w:color w:val="FF0000"/>
          <w:sz w:val="24"/>
          <w:szCs w:val="24"/>
          <w:lang w:val="en-US" w:eastAsia="zh-CN"/>
        </w:rPr>
        <w:t>注：</w:t>
      </w:r>
      <w:r>
        <w:rPr>
          <w:rFonts w:ascii="宋体" w:hAnsi="宋体" w:eastAsia="宋体" w:cs="宋体"/>
          <w:color w:val="FF0000"/>
          <w:sz w:val="24"/>
          <w:szCs w:val="24"/>
        </w:rPr>
        <w:t>请确保选择的行业监管部门无误！如有必要请与相关监管部门沟通后再进行选择，否则后果自行负责。</w:t>
      </w:r>
    </w:p>
    <w:p>
      <w:pPr>
        <w:pStyle w:val="6"/>
        <w:bidi w:val="0"/>
        <w:ind w:firstLine="281" w:firstLineChars="100"/>
        <w:rPr>
          <w:rFonts w:hint="default"/>
          <w:lang w:val="en-US" w:eastAsia="zh-CN"/>
        </w:rPr>
      </w:pPr>
      <w:r>
        <w:rPr>
          <w:rFonts w:hint="eastAsia"/>
          <w:lang w:val="en-US" w:eastAsia="zh-CN"/>
        </w:rPr>
        <w:t>扩展：借用平台——进场交易申请</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eastAsiaTheme="minorEastAsia"/>
          <w:sz w:val="24"/>
          <w:szCs w:val="24"/>
          <w:lang w:val="en-US" w:eastAsia="zh-CN"/>
        </w:rPr>
      </w:pPr>
      <w:r>
        <w:rPr>
          <w:rFonts w:hint="eastAsia"/>
          <w:sz w:val="28"/>
          <w:szCs w:val="28"/>
          <w:lang w:val="en-US" w:eastAsia="zh-CN"/>
        </w:rPr>
        <w:t>项目登记平台借用为【借用平台项目】，则需要进行【进场交易申请】业务进行提交申请</w:t>
      </w:r>
      <w:r>
        <w:rPr>
          <w:rFonts w:hint="eastAsia"/>
          <w:sz w:val="28"/>
          <w:szCs w:val="28"/>
        </w:rPr>
        <w:t>（图3.1.</w:t>
      </w:r>
      <w:r>
        <w:rPr>
          <w:rFonts w:hint="eastAsia"/>
          <w:sz w:val="28"/>
          <w:szCs w:val="28"/>
          <w:lang w:val="en-US" w:eastAsia="zh-CN"/>
        </w:rPr>
        <w:t>5所示</w:t>
      </w:r>
      <w:r>
        <w:rPr>
          <w:rFonts w:hint="eastAsia"/>
          <w:sz w:val="28"/>
          <w:szCs w:val="28"/>
        </w:rPr>
        <w:t>）</w:t>
      </w:r>
      <w:r>
        <w:rPr>
          <w:rFonts w:hint="eastAsia"/>
          <w:sz w:val="28"/>
          <w:szCs w:val="28"/>
          <w:lang w:eastAsia="zh-CN"/>
        </w:rPr>
        <w:t>，</w:t>
      </w:r>
      <w:r>
        <w:rPr>
          <w:rFonts w:hint="eastAsia"/>
          <w:sz w:val="28"/>
          <w:szCs w:val="28"/>
          <w:lang w:val="en-US" w:eastAsia="zh-CN"/>
        </w:rPr>
        <w:t>具体操作流程见附件一</w:t>
      </w:r>
      <w:r>
        <w:rPr>
          <w:rFonts w:hint="eastAsia"/>
          <w:sz w:val="28"/>
          <w:szCs w:val="28"/>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sz w:val="24"/>
          <w:szCs w:val="24"/>
          <w:lang w:val="en-US" w:eastAsia="zh-CN"/>
        </w:rPr>
      </w:pPr>
      <w:r>
        <w:drawing>
          <wp:inline distT="0" distB="0" distL="114300" distR="114300">
            <wp:extent cx="5265420" cy="2641600"/>
            <wp:effectExtent l="0" t="0" r="11430" b="6350"/>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53"/>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sz w:val="24"/>
          <w:szCs w:val="24"/>
          <w:lang w:val="en-US" w:eastAsia="zh-CN"/>
        </w:rPr>
      </w:pPr>
      <w:r>
        <w:drawing>
          <wp:inline distT="0" distB="0" distL="114300" distR="114300">
            <wp:extent cx="5265420" cy="2641600"/>
            <wp:effectExtent l="0" t="0" r="11430" b="6350"/>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54"/>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sz w:val="24"/>
          <w:szCs w:val="24"/>
          <w:lang w:val="en-US" w:eastAsia="zh-CN"/>
        </w:rPr>
      </w:pPr>
      <w:r>
        <w:rPr>
          <w:rFonts w:hint="eastAsia"/>
          <w:sz w:val="28"/>
          <w:szCs w:val="28"/>
        </w:rPr>
        <w:t>图3.1.</w:t>
      </w:r>
      <w:r>
        <w:rPr>
          <w:rFonts w:hint="eastAsia"/>
          <w:sz w:val="28"/>
          <w:szCs w:val="28"/>
          <w:lang w:val="en-US" w:eastAsia="zh-CN"/>
        </w:rPr>
        <w:t>5 进场交易申请</w:t>
      </w:r>
    </w:p>
    <w:p>
      <w:pPr>
        <w:pStyle w:val="5"/>
        <w:bidi w:val="0"/>
      </w:pPr>
      <w:bookmarkStart w:id="37" w:name="_Toc13308"/>
      <w:bookmarkStart w:id="38" w:name="_Toc727"/>
      <w:r>
        <w:rPr>
          <w:rFonts w:hint="eastAsia"/>
          <w:lang w:val="en-US" w:eastAsia="zh-CN"/>
        </w:rPr>
        <w:t>3、</w:t>
      </w:r>
      <w:r>
        <w:rPr>
          <w:rFonts w:hint="eastAsia"/>
        </w:rPr>
        <w:t>招标公告</w:t>
      </w:r>
      <w:bookmarkEnd w:id="37"/>
      <w:bookmarkEnd w:id="38"/>
    </w:p>
    <w:p>
      <w:pPr>
        <w:ind w:firstLine="560" w:firstLineChars="200"/>
        <w:jc w:val="left"/>
        <w:rPr>
          <w:sz w:val="28"/>
          <w:szCs w:val="28"/>
        </w:rPr>
      </w:pPr>
      <w:r>
        <w:rPr>
          <w:rFonts w:hint="eastAsia"/>
          <w:sz w:val="28"/>
          <w:szCs w:val="28"/>
          <w:lang w:val="en-US" w:eastAsia="zh-CN"/>
        </w:rPr>
        <w:t>项</w:t>
      </w:r>
      <w:r>
        <w:rPr>
          <w:rFonts w:hint="eastAsia"/>
          <w:sz w:val="28"/>
          <w:szCs w:val="28"/>
        </w:rPr>
        <w:t>目基本信息提交后点击左侧菜单“招标业务”-“招标公告”（图3.1.</w:t>
      </w:r>
      <w:r>
        <w:rPr>
          <w:rFonts w:hint="eastAsia"/>
          <w:sz w:val="28"/>
          <w:szCs w:val="28"/>
          <w:lang w:val="en-US" w:eastAsia="zh-CN"/>
        </w:rPr>
        <w:t>6</w:t>
      </w:r>
      <w:r>
        <w:rPr>
          <w:rFonts w:hint="eastAsia"/>
          <w:sz w:val="28"/>
          <w:szCs w:val="28"/>
        </w:rPr>
        <w:t>），找到登记项目信息的项目名，选中该项目后点击右上角“编辑公告”选项完善公告内容（图3.1.</w:t>
      </w:r>
      <w:r>
        <w:rPr>
          <w:rFonts w:hint="eastAsia"/>
          <w:sz w:val="28"/>
          <w:szCs w:val="28"/>
          <w:lang w:val="en-US" w:eastAsia="zh-CN"/>
        </w:rPr>
        <w:t>7</w:t>
      </w:r>
      <w:r>
        <w:rPr>
          <w:rFonts w:hint="eastAsia"/>
          <w:sz w:val="28"/>
          <w:szCs w:val="28"/>
        </w:rPr>
        <w:t>）。可随时保存，点击公告上报按钮上报公告会弹出公告预览页面（图3.1.</w:t>
      </w:r>
      <w:r>
        <w:rPr>
          <w:rFonts w:hint="eastAsia"/>
          <w:sz w:val="28"/>
          <w:szCs w:val="28"/>
          <w:lang w:val="en-US" w:eastAsia="zh-CN"/>
        </w:rPr>
        <w:t>8</w:t>
      </w:r>
      <w:r>
        <w:rPr>
          <w:rFonts w:hint="eastAsia"/>
          <w:sz w:val="28"/>
          <w:szCs w:val="28"/>
        </w:rPr>
        <w:t>），点击确定上报公告。</w:t>
      </w:r>
    </w:p>
    <w:p>
      <w:r>
        <w:rPr>
          <w:sz w:val="28"/>
          <w:szCs w:val="28"/>
        </w:rPr>
        <w:drawing>
          <wp:inline distT="0" distB="0" distL="114300" distR="114300">
            <wp:extent cx="5754370" cy="2757805"/>
            <wp:effectExtent l="0" t="0" r="17780" b="4445"/>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55"/>
                    <a:stretch>
                      <a:fillRect/>
                    </a:stretch>
                  </pic:blipFill>
                  <pic:spPr>
                    <a:xfrm>
                      <a:off x="0" y="0"/>
                      <a:ext cx="5754370" cy="2757805"/>
                    </a:xfrm>
                    <a:prstGeom prst="rect">
                      <a:avLst/>
                    </a:prstGeom>
                    <a:noFill/>
                    <a:ln>
                      <a:noFill/>
                    </a:ln>
                  </pic:spPr>
                </pic:pic>
              </a:graphicData>
            </a:graphic>
          </wp:inline>
        </w:drawing>
      </w:r>
    </w:p>
    <w:p>
      <w:pPr>
        <w:ind w:firstLine="552"/>
        <w:jc w:val="center"/>
        <w:rPr>
          <w:rFonts w:ascii="宋体" w:hAnsi="宋体" w:eastAsia="宋体" w:cs="宋体"/>
          <w:kern w:val="0"/>
          <w:sz w:val="24"/>
          <w:szCs w:val="24"/>
          <w:lang w:val="en-US" w:eastAsia="zh-CN" w:bidi="ar"/>
        </w:rPr>
      </w:pPr>
      <w:r>
        <w:rPr>
          <w:rFonts w:hint="eastAsia"/>
          <w:sz w:val="28"/>
          <w:szCs w:val="28"/>
        </w:rPr>
        <w:t>图3.1.</w:t>
      </w:r>
      <w:r>
        <w:rPr>
          <w:rFonts w:hint="eastAsia"/>
          <w:sz w:val="28"/>
          <w:szCs w:val="28"/>
          <w:lang w:val="en-US" w:eastAsia="zh-CN"/>
        </w:rPr>
        <w:t>6 招标公告业务</w:t>
      </w:r>
    </w:p>
    <w:p>
      <w:pPr>
        <w:keepNext w:val="0"/>
        <w:keepLines w:val="0"/>
        <w:widowControl/>
        <w:suppressLineNumbers w:val="0"/>
        <w:jc w:val="left"/>
        <w:rPr>
          <w:rFonts w:hint="eastAsia" w:ascii="宋体" w:hAnsi="宋体" w:eastAsia="宋体" w:cs="宋体"/>
          <w:kern w:val="0"/>
          <w:sz w:val="24"/>
          <w:szCs w:val="24"/>
          <w:lang w:eastAsia="zh-CN"/>
        </w:rPr>
      </w:pPr>
      <w:r>
        <w:rPr>
          <w:rFonts w:ascii="宋体" w:hAnsi="宋体" w:eastAsia="宋体" w:cs="宋体"/>
          <w:kern w:val="0"/>
          <w:sz w:val="24"/>
          <w:szCs w:val="24"/>
          <w:lang w:val="en-US" w:eastAsia="zh-CN" w:bidi="ar"/>
        </w:rPr>
        <w:drawing>
          <wp:inline distT="0" distB="0" distL="114300" distR="114300">
            <wp:extent cx="5661025" cy="7308850"/>
            <wp:effectExtent l="0" t="0" r="0" b="0"/>
            <wp:docPr id="3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IMG_256"/>
                    <pic:cNvPicPr>
                      <a:picLocks noChangeAspect="1"/>
                    </pic:cNvPicPr>
                  </pic:nvPicPr>
                  <pic:blipFill>
                    <a:blip r:embed="rId56"/>
                    <a:srcRect b="4829"/>
                    <a:stretch>
                      <a:fillRect/>
                    </a:stretch>
                  </pic:blipFill>
                  <pic:spPr>
                    <a:xfrm>
                      <a:off x="0" y="0"/>
                      <a:ext cx="5661025" cy="7308850"/>
                    </a:xfrm>
                    <a:prstGeom prst="rect">
                      <a:avLst/>
                    </a:prstGeom>
                    <a:noFill/>
                    <a:ln w="9525">
                      <a:noFill/>
                    </a:ln>
                  </pic:spPr>
                </pic:pic>
              </a:graphicData>
            </a:graphic>
          </wp:inline>
        </w:drawing>
      </w:r>
    </w:p>
    <w:p>
      <w:pPr>
        <w:ind w:firstLine="552"/>
        <w:jc w:val="center"/>
        <w:rPr>
          <w:rFonts w:hint="default" w:eastAsiaTheme="minorEastAsia"/>
          <w:lang w:val="en-US" w:eastAsia="zh-CN"/>
        </w:rPr>
      </w:pPr>
      <w:r>
        <w:rPr>
          <w:rFonts w:hint="eastAsia"/>
          <w:sz w:val="28"/>
          <w:szCs w:val="28"/>
        </w:rPr>
        <w:t>图3.1.</w:t>
      </w:r>
      <w:r>
        <w:rPr>
          <w:rFonts w:hint="eastAsia"/>
          <w:sz w:val="28"/>
          <w:szCs w:val="28"/>
          <w:lang w:val="en-US" w:eastAsia="zh-CN"/>
        </w:rPr>
        <w:t>7 编制招标公告</w:t>
      </w:r>
    </w:p>
    <w:p>
      <w:pPr>
        <w:widowControl/>
        <w:jc w:val="left"/>
        <w:rPr>
          <w:rFonts w:hint="eastAsia" w:ascii="宋体" w:hAnsi="宋体" w:eastAsia="宋体" w:cs="宋体"/>
          <w:color w:val="FF0000"/>
          <w:kern w:val="0"/>
          <w:sz w:val="24"/>
          <w:szCs w:val="24"/>
          <w:lang w:val="en-US" w:eastAsia="zh-CN"/>
        </w:rPr>
      </w:pPr>
      <w:r>
        <w:rPr>
          <w:rFonts w:hint="eastAsia" w:ascii="宋体" w:hAnsi="宋体" w:eastAsia="宋体" w:cs="宋体"/>
          <w:kern w:val="0"/>
          <w:sz w:val="24"/>
          <w:szCs w:val="24"/>
          <w:lang w:val="en-US" w:eastAsia="zh-CN"/>
        </w:rPr>
        <w:t>注：投标文件密封形式选择为：</w:t>
      </w:r>
      <w:r>
        <w:rPr>
          <w:rFonts w:hint="eastAsia" w:ascii="宋体" w:hAnsi="宋体" w:eastAsia="宋体" w:cs="宋体"/>
          <w:color w:val="FF0000"/>
          <w:kern w:val="0"/>
          <w:sz w:val="24"/>
          <w:szCs w:val="24"/>
          <w:lang w:val="en-US" w:eastAsia="zh-CN"/>
        </w:rPr>
        <w:t>双信封；</w:t>
      </w:r>
    </w:p>
    <w:p>
      <w:pPr>
        <w:pStyle w:val="2"/>
        <w:rPr>
          <w:rFonts w:hint="default"/>
          <w:lang w:val="en-US" w:eastAsia="zh-CN"/>
        </w:rPr>
      </w:pPr>
      <w:r>
        <w:rPr>
          <w:rFonts w:hint="eastAsia" w:ascii="宋体" w:hAnsi="宋体" w:eastAsia="宋体" w:cs="宋体"/>
          <w:kern w:val="0"/>
          <w:sz w:val="24"/>
          <w:szCs w:val="24"/>
          <w:lang w:val="en-US" w:eastAsia="zh-CN" w:bidi="ar-SA"/>
        </w:rPr>
        <w:t>招标文件模板选择为</w:t>
      </w:r>
      <w:r>
        <w:rPr>
          <w:rFonts w:hint="eastAsia"/>
          <w:lang w:val="en-US" w:eastAsia="zh-CN"/>
        </w:rPr>
        <w:t>：</w:t>
      </w:r>
      <w:r>
        <w:rPr>
          <w:rFonts w:hint="eastAsia" w:ascii="宋体" w:hAnsi="宋体" w:eastAsia="宋体" w:cs="宋体"/>
          <w:color w:val="FF0000"/>
          <w:kern w:val="0"/>
          <w:sz w:val="24"/>
          <w:szCs w:val="24"/>
          <w:lang w:val="en-US" w:eastAsia="zh-CN" w:bidi="ar-SA"/>
        </w:rPr>
        <w:t>***通用双信封招标文件模板；</w:t>
      </w: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sz w:val="28"/>
          <w:szCs w:val="28"/>
        </w:rPr>
      </w:pP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ascii="宋体" w:hAnsi="宋体" w:cs="宋体" w:eastAsiaTheme="minorEastAsia"/>
          <w:kern w:val="0"/>
          <w:sz w:val="24"/>
          <w:szCs w:val="24"/>
          <w:lang w:eastAsia="zh-CN"/>
        </w:rPr>
      </w:pPr>
      <w:r>
        <w:rPr>
          <w:rFonts w:hint="eastAsia"/>
          <w:sz w:val="28"/>
          <w:szCs w:val="28"/>
        </w:rPr>
        <w:t>若公告上报，点击“公告上报”按钮，会弹出公告预览页面，点击确定</w:t>
      </w:r>
      <w:r>
        <w:rPr>
          <w:rFonts w:hint="eastAsia"/>
          <w:sz w:val="28"/>
          <w:szCs w:val="28"/>
          <w:lang w:val="en-US" w:eastAsia="zh-CN"/>
        </w:rPr>
        <w:t>进行</w:t>
      </w:r>
      <w:r>
        <w:rPr>
          <w:rFonts w:hint="eastAsia"/>
          <w:sz w:val="28"/>
          <w:szCs w:val="28"/>
        </w:rPr>
        <w:t>公告</w:t>
      </w:r>
      <w:r>
        <w:rPr>
          <w:rFonts w:hint="eastAsia"/>
          <w:sz w:val="28"/>
          <w:szCs w:val="28"/>
          <w:lang w:val="en-US" w:eastAsia="zh-CN"/>
        </w:rPr>
        <w:t>上报（</w:t>
      </w:r>
      <w:r>
        <w:rPr>
          <w:rFonts w:hint="eastAsia"/>
          <w:sz w:val="28"/>
          <w:szCs w:val="28"/>
        </w:rPr>
        <w:t>图</w:t>
      </w:r>
      <w:r>
        <w:rPr>
          <w:rFonts w:hint="eastAsia"/>
          <w:sz w:val="28"/>
          <w:szCs w:val="28"/>
          <w:lang w:val="en-US" w:eastAsia="zh-CN"/>
        </w:rPr>
        <w:t>3.1.8</w:t>
      </w:r>
      <w:r>
        <w:rPr>
          <w:rFonts w:hint="eastAsia"/>
          <w:sz w:val="28"/>
          <w:szCs w:val="28"/>
        </w:rPr>
        <w:t>所示</w:t>
      </w:r>
      <w:r>
        <w:rPr>
          <w:rFonts w:hint="eastAsia"/>
          <w:sz w:val="28"/>
          <w:szCs w:val="28"/>
          <w:lang w:eastAsia="zh-CN"/>
        </w:rPr>
        <w:t>）。</w:t>
      </w:r>
      <w:r>
        <w:rPr>
          <w:rFonts w:hint="eastAsia" w:ascii="宋体" w:hAnsi="宋体" w:cs="宋体" w:eastAsiaTheme="minorEastAsia"/>
          <w:kern w:val="0"/>
          <w:sz w:val="24"/>
          <w:szCs w:val="24"/>
          <w:lang w:eastAsia="zh-CN"/>
        </w:rPr>
        <w:drawing>
          <wp:inline distT="0" distB="0" distL="114300" distR="114300">
            <wp:extent cx="4071620" cy="4558665"/>
            <wp:effectExtent l="0" t="0" r="5080" b="13335"/>
            <wp:docPr id="164" name="图片 164" descr="Q6BVYFL9BR}5}AS_$CS8V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Q6BVYFL9BR}5}AS_$CS8V5C"/>
                    <pic:cNvPicPr>
                      <a:picLocks noChangeAspect="1"/>
                    </pic:cNvPicPr>
                  </pic:nvPicPr>
                  <pic:blipFill>
                    <a:blip r:embed="rId57"/>
                    <a:stretch>
                      <a:fillRect/>
                    </a:stretch>
                  </pic:blipFill>
                  <pic:spPr>
                    <a:xfrm>
                      <a:off x="0" y="0"/>
                      <a:ext cx="4071620" cy="4558665"/>
                    </a:xfrm>
                    <a:prstGeom prst="rect">
                      <a:avLst/>
                    </a:prstGeom>
                  </pic:spPr>
                </pic:pic>
              </a:graphicData>
            </a:graphic>
          </wp:inline>
        </w:drawing>
      </w:r>
    </w:p>
    <w:p>
      <w:pPr>
        <w:jc w:val="center"/>
        <w:rPr>
          <w:rFonts w:hint="default"/>
          <w:sz w:val="28"/>
          <w:szCs w:val="28"/>
          <w:lang w:val="en-US" w:eastAsia="zh-CN"/>
        </w:rPr>
      </w:pPr>
      <w:r>
        <w:rPr>
          <w:rFonts w:hint="eastAsia"/>
          <w:sz w:val="28"/>
          <w:szCs w:val="28"/>
        </w:rPr>
        <w:t>图3.1.</w:t>
      </w:r>
      <w:r>
        <w:rPr>
          <w:rFonts w:hint="eastAsia"/>
          <w:sz w:val="28"/>
          <w:szCs w:val="28"/>
          <w:lang w:val="en-US" w:eastAsia="zh-CN"/>
        </w:rPr>
        <w:t>8 招标公告页</w:t>
      </w:r>
    </w:p>
    <w:p>
      <w:pPr>
        <w:ind w:firstLine="562" w:firstLineChars="200"/>
        <w:jc w:val="left"/>
        <w:rPr>
          <w:rFonts w:hint="eastAsia"/>
          <w:sz w:val="28"/>
          <w:szCs w:val="28"/>
          <w:lang w:val="en-US" w:eastAsia="zh-CN"/>
        </w:rPr>
      </w:pPr>
      <w:r>
        <w:rPr>
          <w:rFonts w:hint="eastAsia"/>
          <w:b/>
          <w:bCs/>
          <w:color w:val="FF0000"/>
          <w:sz w:val="28"/>
          <w:szCs w:val="28"/>
          <w:lang w:val="en-US" w:eastAsia="zh-CN"/>
        </w:rPr>
        <w:t>注</w:t>
      </w:r>
      <w:r>
        <w:rPr>
          <w:rFonts w:hint="eastAsia"/>
          <w:sz w:val="28"/>
          <w:szCs w:val="28"/>
          <w:lang w:val="en-US" w:eastAsia="zh-CN"/>
        </w:rPr>
        <w:t>：1.招标公告可随时保存不上报，上报后不可更改。</w:t>
      </w:r>
    </w:p>
    <w:p>
      <w:pPr>
        <w:ind w:firstLine="560" w:firstLineChars="200"/>
        <w:jc w:val="left"/>
      </w:pPr>
      <w:r>
        <w:rPr>
          <w:rFonts w:hint="eastAsia"/>
          <w:sz w:val="28"/>
          <w:szCs w:val="28"/>
          <w:lang w:val="en-US" w:eastAsia="zh-CN"/>
        </w:rPr>
        <w:t>2.招标公告中添加标段需点击</w:t>
      </w:r>
      <w:r>
        <w:rPr>
          <w:rFonts w:hint="eastAsia"/>
          <w:sz w:val="28"/>
          <w:szCs w:val="28"/>
          <w:lang w:val="en-US" w:eastAsia="zh-CN"/>
        </w:rPr>
        <w:drawing>
          <wp:inline distT="0" distB="0" distL="0" distR="0">
            <wp:extent cx="361950" cy="298450"/>
            <wp:effectExtent l="0" t="0" r="0"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 xml:space="preserve"> 按钮，进入添加标段页面，可添加多个标段（图3.1.9所示）。标段的填写内容（图3.1.10所示）。</w:t>
      </w:r>
      <w:r>
        <w:drawing>
          <wp:inline distT="0" distB="0" distL="0" distR="0">
            <wp:extent cx="4467225" cy="1332865"/>
            <wp:effectExtent l="9525" t="9525" r="19050" b="1016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467225" cy="1332865"/>
                    </a:xfrm>
                    <a:prstGeom prst="rect">
                      <a:avLst/>
                    </a:prstGeom>
                    <a:noFill/>
                    <a:ln>
                      <a:solidFill>
                        <a:schemeClr val="accent1"/>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图3.1.9 标段设置</w:t>
      </w:r>
    </w:p>
    <w:p>
      <w:pPr>
        <w:jc w:val="center"/>
      </w:pPr>
      <w:r>
        <w:drawing>
          <wp:inline distT="0" distB="0" distL="114300" distR="114300">
            <wp:extent cx="4744720" cy="3088005"/>
            <wp:effectExtent l="9525" t="9525" r="27305" b="266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60"/>
                    <a:stretch>
                      <a:fillRect/>
                    </a:stretch>
                  </pic:blipFill>
                  <pic:spPr>
                    <a:xfrm>
                      <a:off x="0" y="0"/>
                      <a:ext cx="4744720" cy="3088005"/>
                    </a:xfrm>
                    <a:prstGeom prst="rect">
                      <a:avLst/>
                    </a:prstGeom>
                    <a:noFill/>
                    <a:ln>
                      <a:solidFill>
                        <a:schemeClr val="accent1"/>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图3.1.10 标段设置</w:t>
      </w:r>
    </w:p>
    <w:p>
      <w:pPr>
        <w:pStyle w:val="2"/>
        <w:jc w:val="left"/>
        <w:rPr>
          <w:rFonts w:hint="default"/>
          <w:lang w:val="en-US" w:eastAsia="zh-CN"/>
        </w:rPr>
      </w:pPr>
      <w:r>
        <w:rPr>
          <w:rFonts w:hint="eastAsia"/>
          <w:color w:val="FF0000"/>
          <w:lang w:val="en-US" w:eastAsia="zh-CN"/>
        </w:rPr>
        <w:t>注：如果项目投标报价为总分分模式（有投标总报价），投标报价的单位可以选择【总价/单价/费率】，如果项目投标报价为分分分模式（无投标总报价），投标报价的单位可以选择【组合报价】。</w:t>
      </w:r>
      <w:r>
        <w:drawing>
          <wp:inline distT="0" distB="0" distL="114300" distR="114300">
            <wp:extent cx="5270500" cy="2910205"/>
            <wp:effectExtent l="0" t="0" r="6350" b="444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1"/>
                    <a:stretch>
                      <a:fillRect/>
                    </a:stretch>
                  </pic:blipFill>
                  <pic:spPr>
                    <a:xfrm>
                      <a:off x="0" y="0"/>
                      <a:ext cx="5270500" cy="2910205"/>
                    </a:xfrm>
                    <a:prstGeom prst="rect">
                      <a:avLst/>
                    </a:prstGeom>
                    <a:noFill/>
                    <a:ln>
                      <a:noFill/>
                    </a:ln>
                  </pic:spPr>
                </pic:pic>
              </a:graphicData>
            </a:graphic>
          </wp:inline>
        </w:drawing>
      </w:r>
    </w:p>
    <w:p>
      <w:pPr>
        <w:pStyle w:val="5"/>
        <w:bidi w:val="0"/>
      </w:pPr>
      <w:bookmarkStart w:id="39" w:name="_Toc4646"/>
      <w:bookmarkStart w:id="40" w:name="_Toc13232"/>
      <w:r>
        <w:rPr>
          <w:rFonts w:hint="eastAsia"/>
          <w:lang w:val="en-US" w:eastAsia="zh-CN"/>
        </w:rPr>
        <w:t>4、</w:t>
      </w:r>
      <w:r>
        <w:rPr>
          <w:rFonts w:hint="eastAsia"/>
        </w:rPr>
        <w:t>招标文件</w:t>
      </w:r>
      <w:bookmarkEnd w:id="39"/>
      <w:bookmarkEnd w:id="40"/>
    </w:p>
    <w:p>
      <w:pPr>
        <w:ind w:firstLine="560" w:firstLineChars="200"/>
        <w:jc w:val="left"/>
        <w:rPr>
          <w:rFonts w:hint="eastAsia"/>
          <w:sz w:val="28"/>
          <w:szCs w:val="28"/>
        </w:rPr>
      </w:pPr>
      <w:r>
        <w:rPr>
          <w:rFonts w:hint="eastAsia"/>
          <w:sz w:val="28"/>
          <w:szCs w:val="28"/>
        </w:rPr>
        <w:t>招标公告上报后</w:t>
      </w:r>
      <w:r>
        <w:rPr>
          <w:rFonts w:hint="eastAsia"/>
          <w:sz w:val="28"/>
          <w:szCs w:val="28"/>
          <w:lang w:eastAsia="zh-CN"/>
        </w:rPr>
        <w:t>，</w:t>
      </w:r>
      <w:r>
        <w:rPr>
          <w:rFonts w:hint="eastAsia"/>
          <w:sz w:val="28"/>
          <w:szCs w:val="28"/>
        </w:rPr>
        <w:t>选择</w:t>
      </w:r>
      <w:r>
        <w:rPr>
          <w:rFonts w:hint="eastAsia"/>
          <w:sz w:val="28"/>
          <w:szCs w:val="28"/>
          <w:lang w:val="en-US" w:eastAsia="zh-CN"/>
        </w:rPr>
        <w:t>左侧</w:t>
      </w:r>
      <w:r>
        <w:rPr>
          <w:rFonts w:hint="eastAsia"/>
          <w:sz w:val="28"/>
          <w:szCs w:val="28"/>
        </w:rPr>
        <w:t>菜单栏</w:t>
      </w:r>
      <w:r>
        <w:rPr>
          <w:rFonts w:hint="eastAsia"/>
          <w:sz w:val="28"/>
          <w:szCs w:val="28"/>
          <w:lang w:eastAsia="zh-CN"/>
        </w:rPr>
        <w:t>【</w:t>
      </w:r>
      <w:r>
        <w:rPr>
          <w:rFonts w:hint="eastAsia"/>
          <w:sz w:val="28"/>
          <w:szCs w:val="28"/>
          <w:lang w:val="en-US" w:eastAsia="zh-CN"/>
        </w:rPr>
        <w:t>招标业务</w:t>
      </w:r>
      <w:r>
        <w:rPr>
          <w:rFonts w:hint="eastAsia"/>
          <w:sz w:val="28"/>
          <w:szCs w:val="28"/>
          <w:lang w:eastAsia="zh-CN"/>
        </w:rPr>
        <w:t>】</w:t>
      </w:r>
      <w:r>
        <w:rPr>
          <w:rFonts w:hint="eastAsia"/>
          <w:sz w:val="28"/>
          <w:szCs w:val="28"/>
        </w:rPr>
        <w:t>中的招标文件，</w:t>
      </w:r>
      <w:r>
        <w:rPr>
          <w:rFonts w:hint="eastAsia"/>
          <w:sz w:val="28"/>
          <w:szCs w:val="28"/>
          <w:lang w:val="en-US" w:eastAsia="zh-CN"/>
        </w:rPr>
        <w:t>点击【招标文件】子菜单后，</w:t>
      </w:r>
      <w:r>
        <w:rPr>
          <w:rFonts w:hint="eastAsia"/>
          <w:sz w:val="28"/>
          <w:szCs w:val="28"/>
        </w:rPr>
        <w:t>在</w:t>
      </w:r>
      <w:r>
        <w:rPr>
          <w:rFonts w:hint="eastAsia"/>
          <w:sz w:val="28"/>
          <w:szCs w:val="28"/>
          <w:lang w:val="en-US" w:eastAsia="zh-CN"/>
        </w:rPr>
        <w:t>页面</w:t>
      </w:r>
      <w:r>
        <w:rPr>
          <w:rFonts w:hint="eastAsia"/>
          <w:sz w:val="28"/>
          <w:szCs w:val="28"/>
        </w:rPr>
        <w:t>右侧可以看到按标段区分的招标文件，</w:t>
      </w:r>
      <w:r>
        <w:rPr>
          <w:rFonts w:hint="eastAsia"/>
          <w:sz w:val="28"/>
          <w:szCs w:val="28"/>
          <w:lang w:val="en-US" w:eastAsia="zh-CN"/>
        </w:rPr>
        <w:t>代理可以选择自己项目的招标文件，</w:t>
      </w:r>
      <w:r>
        <w:rPr>
          <w:rFonts w:hint="eastAsia"/>
          <w:sz w:val="28"/>
          <w:szCs w:val="28"/>
        </w:rPr>
        <w:t>逐个标段进行编辑</w:t>
      </w:r>
      <w:r>
        <w:rPr>
          <w:rFonts w:hint="eastAsia"/>
          <w:sz w:val="28"/>
          <w:szCs w:val="28"/>
          <w:lang w:eastAsia="zh-CN"/>
        </w:rPr>
        <w:t>（</w:t>
      </w:r>
      <w:r>
        <w:rPr>
          <w:rFonts w:hint="eastAsia"/>
          <w:sz w:val="28"/>
          <w:szCs w:val="28"/>
          <w:lang w:val="en-US" w:eastAsia="zh-CN"/>
        </w:rPr>
        <w:t>图</w:t>
      </w:r>
      <w:r>
        <w:rPr>
          <w:rFonts w:hint="eastAsia"/>
          <w:sz w:val="28"/>
          <w:szCs w:val="28"/>
        </w:rPr>
        <w:t>3.1.</w:t>
      </w:r>
      <w:r>
        <w:rPr>
          <w:rFonts w:hint="eastAsia"/>
          <w:sz w:val="28"/>
          <w:szCs w:val="28"/>
          <w:lang w:val="en-US" w:eastAsia="zh-CN"/>
        </w:rPr>
        <w:t>11</w:t>
      </w:r>
      <w:r>
        <w:rPr>
          <w:rFonts w:hint="eastAsia"/>
          <w:sz w:val="28"/>
          <w:szCs w:val="28"/>
        </w:rPr>
        <w:t>所示</w:t>
      </w:r>
      <w:r>
        <w:rPr>
          <w:rFonts w:hint="eastAsia"/>
          <w:sz w:val="28"/>
          <w:szCs w:val="28"/>
          <w:lang w:eastAsia="zh-CN"/>
        </w:rPr>
        <w:t>）</w:t>
      </w:r>
      <w:r>
        <w:rPr>
          <w:rFonts w:hint="eastAsia"/>
          <w:sz w:val="28"/>
          <w:szCs w:val="28"/>
        </w:rPr>
        <w:t>。</w:t>
      </w:r>
    </w:p>
    <w:p>
      <w:r>
        <w:drawing>
          <wp:inline distT="0" distB="0" distL="114300" distR="114300">
            <wp:extent cx="5556250" cy="1734185"/>
            <wp:effectExtent l="0" t="0" r="6350" b="1841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62"/>
                    <a:stretch>
                      <a:fillRect/>
                    </a:stretch>
                  </pic:blipFill>
                  <pic:spPr>
                    <a:xfrm>
                      <a:off x="0" y="0"/>
                      <a:ext cx="5556250" cy="1734185"/>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w:t>
      </w:r>
      <w:r>
        <w:rPr>
          <w:rFonts w:hint="eastAsia"/>
          <w:sz w:val="28"/>
          <w:szCs w:val="28"/>
          <w:lang w:val="en-US" w:eastAsia="zh-CN"/>
        </w:rPr>
        <w:t>11 招标文件业务</w:t>
      </w:r>
    </w:p>
    <w:p>
      <w:pPr>
        <w:pStyle w:val="6"/>
        <w:bidi w:val="0"/>
        <w:rPr>
          <w:rFonts w:hint="eastAsia"/>
          <w:lang w:val="en-US" w:eastAsia="zh-CN"/>
        </w:rPr>
      </w:pPr>
      <w:r>
        <w:rPr>
          <w:rFonts w:hint="eastAsia"/>
          <w:lang w:val="en-US" w:eastAsia="zh-CN"/>
        </w:rPr>
        <w:t>4.1上传gczj文件操作：</w:t>
      </w:r>
    </w:p>
    <w:p>
      <w:pPr>
        <w:numPr>
          <w:ilvl w:val="0"/>
          <w:numId w:val="1"/>
        </w:numPr>
        <w:ind w:left="420" w:leftChars="0" w:hanging="420" w:firstLineChars="0"/>
        <w:jc w:val="both"/>
        <w:rPr>
          <w:rFonts w:hint="default"/>
          <w:sz w:val="21"/>
          <w:szCs w:val="21"/>
          <w:lang w:val="en-US" w:eastAsia="zh-CN"/>
        </w:rPr>
      </w:pPr>
      <w:r>
        <w:rPr>
          <w:rFonts w:hint="eastAsia"/>
          <w:sz w:val="21"/>
          <w:szCs w:val="21"/>
          <w:lang w:val="en-US" w:eastAsia="zh-CN"/>
        </w:rPr>
        <w:t>若项目需要上传造价文件，则需在【招标文件】界面选择项目点击【gczj上传】，先上传造价文件，包括控制价和招标清单。上传完成之后，继续编制招标文件，控制价文件和招标清单直接显示在招标文件中，代理可进行查看。</w:t>
      </w:r>
    </w:p>
    <w:p>
      <w:pPr>
        <w:jc w:val="both"/>
      </w:pPr>
      <w:r>
        <w:drawing>
          <wp:inline distT="0" distB="0" distL="114300" distR="114300">
            <wp:extent cx="5272405" cy="1163955"/>
            <wp:effectExtent l="0" t="0" r="4445" b="1714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63"/>
                    <a:stretch>
                      <a:fillRect/>
                    </a:stretch>
                  </pic:blipFill>
                  <pic:spPr>
                    <a:xfrm>
                      <a:off x="0" y="0"/>
                      <a:ext cx="5272405" cy="1163955"/>
                    </a:xfrm>
                    <a:prstGeom prst="rect">
                      <a:avLst/>
                    </a:prstGeom>
                    <a:noFill/>
                    <a:ln>
                      <a:noFill/>
                    </a:ln>
                  </pic:spPr>
                </pic:pic>
              </a:graphicData>
            </a:graphic>
          </wp:inline>
        </w:drawing>
      </w:r>
    </w:p>
    <w:p>
      <w:pPr>
        <w:jc w:val="both"/>
      </w:pPr>
      <w:r>
        <w:drawing>
          <wp:inline distT="0" distB="0" distL="114300" distR="114300">
            <wp:extent cx="5266690" cy="2606040"/>
            <wp:effectExtent l="0" t="0" r="10160" b="381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64"/>
                    <a:stretch>
                      <a:fillRect/>
                    </a:stretch>
                  </pic:blipFill>
                  <pic:spPr>
                    <a:xfrm>
                      <a:off x="0" y="0"/>
                      <a:ext cx="5266690" cy="2606040"/>
                    </a:xfrm>
                    <a:prstGeom prst="rect">
                      <a:avLst/>
                    </a:prstGeom>
                    <a:noFill/>
                    <a:ln>
                      <a:noFill/>
                    </a:ln>
                  </pic:spPr>
                </pic:pic>
              </a:graphicData>
            </a:graphic>
          </wp:inline>
        </w:drawing>
      </w:r>
    </w:p>
    <w:p>
      <w:pPr>
        <w:jc w:val="both"/>
      </w:pPr>
      <w:r>
        <w:drawing>
          <wp:inline distT="0" distB="0" distL="114300" distR="114300">
            <wp:extent cx="5261610" cy="1529080"/>
            <wp:effectExtent l="9525" t="9525" r="24765" b="23495"/>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65"/>
                    <a:stretch>
                      <a:fillRect/>
                    </a:stretch>
                  </pic:blipFill>
                  <pic:spPr>
                    <a:xfrm>
                      <a:off x="0" y="0"/>
                      <a:ext cx="5261610" cy="1529080"/>
                    </a:xfrm>
                    <a:prstGeom prst="rect">
                      <a:avLst/>
                    </a:prstGeom>
                    <a:noFill/>
                    <a:ln>
                      <a:solidFill>
                        <a:srgbClr val="0000FF"/>
                      </a:solidFill>
                    </a:ln>
                  </pic:spPr>
                </pic:pic>
              </a:graphicData>
            </a:graphic>
          </wp:inline>
        </w:drawing>
      </w:r>
    </w:p>
    <w:p>
      <w:pPr>
        <w:pStyle w:val="2"/>
        <w:ind w:left="0" w:leftChars="0" w:firstLine="0" w:firstLineChars="0"/>
        <w:rPr>
          <w:rFonts w:hint="default"/>
          <w:lang w:val="en-US" w:eastAsia="zh-CN"/>
        </w:rPr>
      </w:pPr>
    </w:p>
    <w:p>
      <w:pPr>
        <w:pStyle w:val="6"/>
        <w:bidi w:val="0"/>
        <w:rPr>
          <w:rFonts w:hint="default"/>
          <w:lang w:val="en-US" w:eastAsia="zh-CN"/>
        </w:rPr>
      </w:pPr>
      <w:r>
        <w:rPr>
          <w:rFonts w:hint="eastAsia"/>
          <w:lang w:val="en-US" w:eastAsia="zh-CN"/>
        </w:rPr>
        <w:t>4.2 招标文件编制页面：</w:t>
      </w:r>
    </w:p>
    <w:p>
      <w:pPr>
        <w:pStyle w:val="7"/>
        <w:bidi w:val="0"/>
        <w:rPr>
          <w:rFonts w:hint="eastAsia"/>
          <w:lang w:val="en-US" w:eastAsia="zh-CN"/>
        </w:rPr>
      </w:pPr>
      <w:r>
        <w:rPr>
          <w:rFonts w:hint="eastAsia"/>
          <w:lang w:val="en-US" w:eastAsia="zh-CN"/>
        </w:rPr>
        <w:t>4.2.1第一章 招标公告</w:t>
      </w:r>
    </w:p>
    <w:p>
      <w:pPr>
        <w:ind w:firstLine="840" w:firstLineChars="300"/>
        <w:jc w:val="left"/>
        <w:rPr>
          <w:rFonts w:hint="eastAsia"/>
          <w:sz w:val="28"/>
          <w:szCs w:val="28"/>
        </w:rPr>
      </w:pPr>
      <w:r>
        <w:rPr>
          <w:rFonts w:hint="eastAsia"/>
          <w:sz w:val="28"/>
          <w:szCs w:val="28"/>
          <w:lang w:val="en-US" w:eastAsia="zh-CN"/>
        </w:rPr>
        <w:t>招标公告上报后的预览。（</w:t>
      </w:r>
      <w:r>
        <w:rPr>
          <w:rFonts w:hint="eastAsia"/>
          <w:sz w:val="28"/>
          <w:szCs w:val="28"/>
        </w:rPr>
        <w:t>图3.1.</w:t>
      </w:r>
      <w:r>
        <w:rPr>
          <w:rFonts w:hint="eastAsia"/>
          <w:sz w:val="28"/>
          <w:szCs w:val="28"/>
          <w:lang w:val="en-US" w:eastAsia="zh-CN"/>
        </w:rPr>
        <w:t>12</w:t>
      </w:r>
      <w:r>
        <w:rPr>
          <w:rFonts w:hint="eastAsia"/>
          <w:sz w:val="28"/>
          <w:szCs w:val="28"/>
        </w:rPr>
        <w:t>所示</w:t>
      </w:r>
      <w:r>
        <w:rPr>
          <w:rFonts w:hint="eastAsia"/>
          <w:sz w:val="28"/>
          <w:szCs w:val="28"/>
          <w:lang w:eastAsia="zh-CN"/>
        </w:rPr>
        <w:t>）</w:t>
      </w:r>
      <w:r>
        <w:rPr>
          <w:rFonts w:hint="eastAsia"/>
          <w:sz w:val="28"/>
          <w:szCs w:val="28"/>
        </w:rPr>
        <w:t>。</w:t>
      </w:r>
    </w:p>
    <w:p>
      <w:pPr>
        <w:widowControl/>
        <w:jc w:val="left"/>
        <w:rPr>
          <w:rFonts w:ascii="宋体" w:hAnsi="宋体" w:eastAsia="宋体" w:cs="宋体"/>
          <w:kern w:val="0"/>
          <w:sz w:val="24"/>
          <w:szCs w:val="24"/>
        </w:rPr>
      </w:pPr>
      <w:r>
        <w:drawing>
          <wp:inline distT="0" distB="0" distL="114300" distR="114300">
            <wp:extent cx="5266690" cy="381000"/>
            <wp:effectExtent l="9525" t="9525" r="19685" b="9525"/>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66"/>
                    <a:stretch>
                      <a:fillRect/>
                    </a:stretch>
                  </pic:blipFill>
                  <pic:spPr>
                    <a:xfrm>
                      <a:off x="0" y="0"/>
                      <a:ext cx="5266690" cy="381000"/>
                    </a:xfrm>
                    <a:prstGeom prst="rect">
                      <a:avLst/>
                    </a:prstGeom>
                    <a:noFill/>
                    <a:ln>
                      <a:solidFill>
                        <a:srgbClr val="0000FF"/>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12 第一章招标公告</w:t>
      </w:r>
    </w:p>
    <w:p>
      <w:pPr>
        <w:pStyle w:val="7"/>
        <w:keepNext/>
        <w:keepLines/>
        <w:pageBreakBefore w:val="0"/>
        <w:widowControl w:val="0"/>
        <w:numPr>
          <w:ilvl w:val="0"/>
          <w:numId w:val="0"/>
        </w:numPr>
        <w:kinsoku/>
        <w:wordWrap/>
        <w:overflowPunct/>
        <w:topLinePunct w:val="0"/>
        <w:autoSpaceDE/>
        <w:autoSpaceDN/>
        <w:bidi w:val="0"/>
        <w:adjustRightInd/>
        <w:snapToGrid/>
        <w:spacing w:before="40" w:after="50" w:line="377" w:lineRule="auto"/>
        <w:textAlignment w:val="auto"/>
        <w:rPr>
          <w:rFonts w:hint="eastAsia"/>
          <w:lang w:val="en-US" w:eastAsia="zh-CN"/>
        </w:rPr>
      </w:pPr>
      <w:r>
        <w:rPr>
          <w:rFonts w:hint="eastAsia"/>
          <w:lang w:val="en-US" w:eastAsia="zh-CN"/>
        </w:rPr>
        <w:t>4.2.2第二章 投标人须知前附表</w:t>
      </w:r>
    </w:p>
    <w:p>
      <w:pPr>
        <w:numPr>
          <w:ilvl w:val="0"/>
          <w:numId w:val="0"/>
        </w:numPr>
        <w:ind w:firstLine="840" w:firstLineChars="300"/>
        <w:jc w:val="both"/>
        <w:rPr>
          <w:rFonts w:hint="eastAsia" w:ascii="宋体" w:hAnsi="宋体" w:cs="宋体" w:eastAsiaTheme="minorEastAsia"/>
          <w:kern w:val="0"/>
          <w:sz w:val="24"/>
          <w:szCs w:val="24"/>
          <w:lang w:eastAsia="zh-CN"/>
        </w:rPr>
      </w:pPr>
      <w:r>
        <w:rPr>
          <w:rFonts w:hint="eastAsia"/>
          <w:sz w:val="28"/>
          <w:szCs w:val="28"/>
          <w:lang w:val="en-US" w:eastAsia="zh-CN"/>
        </w:rPr>
        <w:t>系统根据招标人（招标代理）在招标公告位置上选择的招标文件模板，进行生成投标人须知前附表模板。（如</w:t>
      </w:r>
      <w:r>
        <w:rPr>
          <w:rFonts w:hint="eastAsia"/>
          <w:sz w:val="28"/>
          <w:szCs w:val="28"/>
        </w:rPr>
        <w:t>图3.1.</w:t>
      </w:r>
      <w:r>
        <w:rPr>
          <w:rFonts w:hint="eastAsia"/>
          <w:sz w:val="28"/>
          <w:szCs w:val="28"/>
          <w:lang w:val="en-US" w:eastAsia="zh-CN"/>
        </w:rPr>
        <w:t>13</w:t>
      </w:r>
      <w:r>
        <w:rPr>
          <w:rFonts w:hint="eastAsia"/>
          <w:sz w:val="28"/>
          <w:szCs w:val="28"/>
        </w:rPr>
        <w:t>所示</w:t>
      </w:r>
      <w:r>
        <w:rPr>
          <w:rFonts w:hint="eastAsia"/>
          <w:sz w:val="28"/>
          <w:szCs w:val="28"/>
          <w:lang w:eastAsia="zh-CN"/>
        </w:rPr>
        <w:t>）</w:t>
      </w:r>
      <w:r>
        <w:rPr>
          <w:rFonts w:hint="eastAsia"/>
          <w:sz w:val="28"/>
          <w:szCs w:val="28"/>
        </w:rPr>
        <w:t>。</w:t>
      </w:r>
      <w:r>
        <w:drawing>
          <wp:inline distT="0" distB="0" distL="114300" distR="114300">
            <wp:extent cx="4694555" cy="2420620"/>
            <wp:effectExtent l="9525" t="9525" r="20320" b="2730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67"/>
                    <a:stretch>
                      <a:fillRect/>
                    </a:stretch>
                  </pic:blipFill>
                  <pic:spPr>
                    <a:xfrm>
                      <a:off x="0" y="0"/>
                      <a:ext cx="4694555" cy="2420620"/>
                    </a:xfrm>
                    <a:prstGeom prst="rect">
                      <a:avLst/>
                    </a:prstGeom>
                    <a:noFill/>
                    <a:ln>
                      <a:solidFill>
                        <a:srgbClr val="0000FF"/>
                      </a:solidFill>
                    </a:ln>
                  </pic:spPr>
                </pic:pic>
              </a:graphicData>
            </a:graphic>
          </wp:inline>
        </w:drawing>
      </w:r>
    </w:p>
    <w:p>
      <w:pPr>
        <w:ind w:firstLine="480" w:firstLineChars="200"/>
        <w:jc w:val="center"/>
        <w:rPr>
          <w:rFonts w:hint="eastAsia"/>
          <w:sz w:val="28"/>
          <w:szCs w:val="28"/>
          <w:lang w:val="en-US" w:eastAsia="zh-CN"/>
        </w:rPr>
      </w:pPr>
      <w:r>
        <w:rPr>
          <w:rFonts w:hint="eastAsia"/>
          <w:sz w:val="24"/>
          <w:szCs w:val="24"/>
        </w:rPr>
        <w:t>图</w:t>
      </w:r>
      <w:r>
        <w:rPr>
          <w:rFonts w:hint="eastAsia"/>
          <w:sz w:val="28"/>
          <w:szCs w:val="28"/>
        </w:rPr>
        <w:t>3.1.</w:t>
      </w:r>
      <w:r>
        <w:rPr>
          <w:rFonts w:hint="eastAsia"/>
          <w:sz w:val="28"/>
          <w:szCs w:val="28"/>
          <w:lang w:val="en-US" w:eastAsia="zh-CN"/>
        </w:rPr>
        <w:t>13 招标文件范本</w:t>
      </w:r>
    </w:p>
    <w:p>
      <w:pPr>
        <w:pStyle w:val="7"/>
        <w:keepNext/>
        <w:keepLines/>
        <w:pageBreakBefore w:val="0"/>
        <w:widowControl w:val="0"/>
        <w:numPr>
          <w:ilvl w:val="0"/>
          <w:numId w:val="2"/>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修改条款号等内容：</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除招标文件模板固定内容外，投标人须知前附表条款号等内容，允许</w:t>
      </w:r>
      <w:r>
        <w:rPr>
          <w:rFonts w:hint="eastAsia"/>
          <w:b/>
          <w:bCs/>
          <w:sz w:val="28"/>
          <w:szCs w:val="28"/>
          <w:lang w:val="en-US" w:eastAsia="zh-CN"/>
        </w:rPr>
        <w:t>鼠标双击</w:t>
      </w:r>
      <w:r>
        <w:rPr>
          <w:rFonts w:hint="eastAsia"/>
          <w:sz w:val="28"/>
          <w:szCs w:val="28"/>
          <w:lang w:val="en-US" w:eastAsia="zh-CN"/>
        </w:rPr>
        <w:t>编辑进行修改。</w:t>
      </w:r>
    </w:p>
    <w:p>
      <w:pPr>
        <w:jc w:val="both"/>
      </w:pPr>
      <w:r>
        <w:drawing>
          <wp:inline distT="0" distB="0" distL="114300" distR="114300">
            <wp:extent cx="5272405" cy="876300"/>
            <wp:effectExtent l="9525" t="9525" r="13970" b="952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68"/>
                    <a:stretch>
                      <a:fillRect/>
                    </a:stretch>
                  </pic:blipFill>
                  <pic:spPr>
                    <a:xfrm>
                      <a:off x="0" y="0"/>
                      <a:ext cx="5272405" cy="876300"/>
                    </a:xfrm>
                    <a:prstGeom prst="rect">
                      <a:avLst/>
                    </a:prstGeom>
                    <a:noFill/>
                    <a:ln>
                      <a:solidFill>
                        <a:srgbClr val="0000FF"/>
                      </a:solidFill>
                    </a:ln>
                  </pic:spPr>
                </pic:pic>
              </a:graphicData>
            </a:graphic>
          </wp:inline>
        </w:drawing>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12" w:lineRule="auto"/>
        <w:textAlignment w:val="auto"/>
        <w:rPr>
          <w:rFonts w:hint="eastAsia"/>
          <w:lang w:val="en-US" w:eastAsia="zh-CN"/>
        </w:rPr>
      </w:pPr>
      <w:r>
        <w:rPr>
          <w:rFonts w:hint="eastAsia"/>
          <w:lang w:val="en-US" w:eastAsia="zh-CN"/>
        </w:rPr>
        <w:t>新增条款：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【添加同级项】既可新增条款。</w:t>
      </w:r>
    </w:p>
    <w:p>
      <w:pPr>
        <w:numPr>
          <w:ilvl w:val="0"/>
          <w:numId w:val="0"/>
        </w:numPr>
        <w:jc w:val="both"/>
      </w:pPr>
      <w:r>
        <w:drawing>
          <wp:inline distT="0" distB="0" distL="114300" distR="114300">
            <wp:extent cx="5259705" cy="497205"/>
            <wp:effectExtent l="9525" t="9525" r="26670" b="26670"/>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69"/>
                    <a:stretch>
                      <a:fillRect/>
                    </a:stretch>
                  </pic:blipFill>
                  <pic:spPr>
                    <a:xfrm>
                      <a:off x="0" y="0"/>
                      <a:ext cx="5259705" cy="497205"/>
                    </a:xfrm>
                    <a:prstGeom prst="rect">
                      <a:avLst/>
                    </a:prstGeom>
                    <a:noFill/>
                    <a:ln>
                      <a:solidFill>
                        <a:srgbClr val="0000FF"/>
                      </a:solidFill>
                    </a:ln>
                  </pic:spPr>
                </pic:pic>
              </a:graphicData>
            </a:graphic>
          </wp:inline>
        </w:drawing>
      </w:r>
    </w:p>
    <w:p>
      <w:pPr>
        <w:numPr>
          <w:ilvl w:val="0"/>
          <w:numId w:val="0"/>
        </w:numPr>
        <w:jc w:val="both"/>
        <w:rPr>
          <w:rFonts w:hint="eastAsia"/>
          <w:sz w:val="22"/>
          <w:szCs w:val="24"/>
          <w:highlight w:val="cyan"/>
          <w:lang w:val="en-US" w:eastAsia="zh-CN"/>
        </w:rPr>
      </w:pPr>
      <w:r>
        <w:rPr>
          <w:rFonts w:hint="eastAsia"/>
          <w:sz w:val="28"/>
          <w:szCs w:val="32"/>
          <w:highlight w:val="cyan"/>
          <w:lang w:val="en-US" w:eastAsia="zh-CN"/>
        </w:rPr>
        <w:t>添加后示例：</w:t>
      </w:r>
    </w:p>
    <w:p>
      <w:pPr>
        <w:numPr>
          <w:ilvl w:val="0"/>
          <w:numId w:val="0"/>
        </w:numPr>
        <w:jc w:val="both"/>
        <w:rPr>
          <w:rFonts w:hint="default" w:eastAsiaTheme="minorEastAsia"/>
          <w:lang w:val="en-US" w:eastAsia="zh-CN"/>
        </w:rPr>
      </w:pPr>
      <w:r>
        <w:drawing>
          <wp:inline distT="0" distB="0" distL="114300" distR="114300">
            <wp:extent cx="5266690" cy="306705"/>
            <wp:effectExtent l="9525" t="9525" r="19685" b="26670"/>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pic:cNvPicPr>
                  </pic:nvPicPr>
                  <pic:blipFill>
                    <a:blip r:embed="rId70"/>
                    <a:stretch>
                      <a:fillRect/>
                    </a:stretch>
                  </pic:blipFill>
                  <pic:spPr>
                    <a:xfrm>
                      <a:off x="0" y="0"/>
                      <a:ext cx="5266690" cy="306705"/>
                    </a:xfrm>
                    <a:prstGeom prst="rect">
                      <a:avLst/>
                    </a:prstGeom>
                    <a:noFill/>
                    <a:ln>
                      <a:solidFill>
                        <a:srgbClr val="0000FF"/>
                      </a:solidFill>
                    </a:ln>
                  </pic:spPr>
                </pic:pic>
              </a:graphicData>
            </a:graphic>
          </wp:inline>
        </w:drawing>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新增子项条款：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【添加子项】既可新增条款。</w:t>
      </w:r>
    </w:p>
    <w:p>
      <w:pPr>
        <w:numPr>
          <w:ilvl w:val="0"/>
          <w:numId w:val="0"/>
        </w:numPr>
        <w:jc w:val="both"/>
      </w:pPr>
      <w:r>
        <w:drawing>
          <wp:inline distT="0" distB="0" distL="114300" distR="114300">
            <wp:extent cx="5260340" cy="679450"/>
            <wp:effectExtent l="9525" t="9525" r="26035" b="1587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71"/>
                    <a:stretch>
                      <a:fillRect/>
                    </a:stretch>
                  </pic:blipFill>
                  <pic:spPr>
                    <a:xfrm>
                      <a:off x="0" y="0"/>
                      <a:ext cx="5260340" cy="679450"/>
                    </a:xfrm>
                    <a:prstGeom prst="rect">
                      <a:avLst/>
                    </a:prstGeom>
                    <a:noFill/>
                    <a:ln>
                      <a:solidFill>
                        <a:srgbClr val="0000FF"/>
                      </a:solidFill>
                    </a:ln>
                  </pic:spPr>
                </pic:pic>
              </a:graphicData>
            </a:graphic>
          </wp:inline>
        </w:drawing>
      </w:r>
    </w:p>
    <w:p>
      <w:pPr>
        <w:numPr>
          <w:ilvl w:val="0"/>
          <w:numId w:val="0"/>
        </w:numPr>
        <w:jc w:val="both"/>
        <w:rPr>
          <w:rFonts w:hint="eastAsia"/>
          <w:b/>
          <w:bCs/>
          <w:color w:val="FF0000"/>
          <w:sz w:val="28"/>
          <w:szCs w:val="32"/>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若要添加子项内容的编制内容有信息，系统将自动删除，具体如下：</w:t>
      </w:r>
    </w:p>
    <w:p>
      <w:pPr>
        <w:numPr>
          <w:ilvl w:val="0"/>
          <w:numId w:val="0"/>
        </w:numPr>
        <w:jc w:val="both"/>
        <w:rPr>
          <w:sz w:val="22"/>
          <w:szCs w:val="24"/>
        </w:rPr>
      </w:pPr>
      <w:r>
        <w:drawing>
          <wp:inline distT="0" distB="0" distL="114300" distR="114300">
            <wp:extent cx="5269865" cy="1003935"/>
            <wp:effectExtent l="9525" t="9525" r="16510" b="15240"/>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72"/>
                    <a:stretch>
                      <a:fillRect/>
                    </a:stretch>
                  </pic:blipFill>
                  <pic:spPr>
                    <a:xfrm>
                      <a:off x="0" y="0"/>
                      <a:ext cx="5269865" cy="1003935"/>
                    </a:xfrm>
                    <a:prstGeom prst="rect">
                      <a:avLst/>
                    </a:prstGeom>
                    <a:noFill/>
                    <a:ln>
                      <a:solidFill>
                        <a:srgbClr val="0000FF"/>
                      </a:solidFill>
                    </a:ln>
                  </pic:spPr>
                </pic:pic>
              </a:graphicData>
            </a:graphic>
          </wp:inline>
        </w:drawing>
      </w:r>
    </w:p>
    <w:p>
      <w:pPr>
        <w:numPr>
          <w:ilvl w:val="0"/>
          <w:numId w:val="0"/>
        </w:numPr>
        <w:jc w:val="both"/>
        <w:rPr>
          <w:rFonts w:hint="eastAsia"/>
          <w:sz w:val="28"/>
          <w:szCs w:val="32"/>
          <w:highlight w:val="cyan"/>
          <w:lang w:val="en-US" w:eastAsia="zh-CN"/>
        </w:rPr>
      </w:pPr>
    </w:p>
    <w:p>
      <w:pPr>
        <w:numPr>
          <w:ilvl w:val="0"/>
          <w:numId w:val="0"/>
        </w:numPr>
        <w:jc w:val="both"/>
        <w:rPr>
          <w:rFonts w:hint="eastAsia"/>
          <w:sz w:val="28"/>
          <w:szCs w:val="32"/>
          <w:highlight w:val="cyan"/>
          <w:lang w:val="en-US" w:eastAsia="zh-CN"/>
        </w:rPr>
      </w:pPr>
      <w:r>
        <w:rPr>
          <w:rFonts w:hint="eastAsia"/>
          <w:sz w:val="28"/>
          <w:szCs w:val="32"/>
          <w:highlight w:val="cyan"/>
          <w:lang w:val="en-US" w:eastAsia="zh-CN"/>
        </w:rPr>
        <w:t>添加后示例（1.1.6条款编制内容添加子项后自动删除）：</w:t>
      </w:r>
    </w:p>
    <w:p>
      <w:pPr>
        <w:numPr>
          <w:ilvl w:val="0"/>
          <w:numId w:val="0"/>
        </w:numPr>
        <w:jc w:val="both"/>
        <w:rPr>
          <w:rFonts w:hint="eastAsia"/>
          <w:lang w:val="en-US" w:eastAsia="zh-CN"/>
        </w:rPr>
      </w:pPr>
      <w:r>
        <w:drawing>
          <wp:inline distT="0" distB="0" distL="114300" distR="114300">
            <wp:extent cx="5259705" cy="509905"/>
            <wp:effectExtent l="9525" t="9525" r="26670" b="13970"/>
            <wp:docPr id="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7"/>
                    <pic:cNvPicPr>
                      <a:picLocks noChangeAspect="1"/>
                    </pic:cNvPicPr>
                  </pic:nvPicPr>
                  <pic:blipFill>
                    <a:blip r:embed="rId73"/>
                    <a:stretch>
                      <a:fillRect/>
                    </a:stretch>
                  </pic:blipFill>
                  <pic:spPr>
                    <a:xfrm>
                      <a:off x="0" y="0"/>
                      <a:ext cx="5259705" cy="509905"/>
                    </a:xfrm>
                    <a:prstGeom prst="rect">
                      <a:avLst/>
                    </a:prstGeom>
                    <a:noFill/>
                    <a:ln>
                      <a:solidFill>
                        <a:srgbClr val="0000FF"/>
                      </a:solidFill>
                    </a:ln>
                  </pic:spPr>
                </pic:pic>
              </a:graphicData>
            </a:graphic>
          </wp:inline>
        </w:drawing>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default"/>
          <w:lang w:val="en-US" w:eastAsia="zh-CN"/>
        </w:rPr>
      </w:pPr>
      <w:r>
        <w:rPr>
          <w:rFonts w:hint="eastAsia"/>
          <w:lang w:val="en-US" w:eastAsia="zh-CN"/>
        </w:rPr>
        <w:t>删除条款：</w:t>
      </w:r>
    </w:p>
    <w:p>
      <w:pPr>
        <w:numPr>
          <w:ilvl w:val="0"/>
          <w:numId w:val="0"/>
        </w:numPr>
        <w:ind w:firstLine="560" w:firstLineChars="200"/>
        <w:jc w:val="both"/>
        <w:rPr>
          <w:rFonts w:hint="default"/>
          <w:sz w:val="28"/>
          <w:szCs w:val="28"/>
          <w:lang w:val="en-US" w:eastAsia="zh-CN"/>
        </w:rPr>
      </w:pPr>
      <w:r>
        <w:rPr>
          <w:rFonts w:hint="eastAsia"/>
          <w:sz w:val="28"/>
          <w:szCs w:val="28"/>
          <w:lang w:val="en-US" w:eastAsia="zh-CN"/>
        </w:rPr>
        <w:t>除模板固定内容外，选中要删除条款后，</w:t>
      </w:r>
      <w:r>
        <w:rPr>
          <w:rFonts w:hint="eastAsia"/>
          <w:b/>
          <w:bCs/>
          <w:sz w:val="28"/>
          <w:szCs w:val="28"/>
          <w:lang w:val="en-US" w:eastAsia="zh-CN"/>
        </w:rPr>
        <w:t>鼠标右键——弹出菜单中选择【删除】既可删除</w:t>
      </w:r>
      <w:r>
        <w:rPr>
          <w:rFonts w:hint="eastAsia"/>
          <w:sz w:val="28"/>
          <w:szCs w:val="28"/>
          <w:lang w:val="en-US" w:eastAsia="zh-CN"/>
        </w:rPr>
        <w:t>；对模板固定内容选择删除，系统会提示“该项不可删除”。</w:t>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删除前效果：</w:t>
      </w:r>
    </w:p>
    <w:p>
      <w:pPr>
        <w:numPr>
          <w:ilvl w:val="0"/>
          <w:numId w:val="0"/>
        </w:numPr>
        <w:jc w:val="both"/>
      </w:pPr>
      <w:r>
        <w:drawing>
          <wp:inline distT="0" distB="0" distL="114300" distR="114300">
            <wp:extent cx="5262880" cy="646430"/>
            <wp:effectExtent l="9525" t="9525" r="23495" b="10795"/>
            <wp:docPr id="1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8"/>
                    <pic:cNvPicPr>
                      <a:picLocks noChangeAspect="1"/>
                    </pic:cNvPicPr>
                  </pic:nvPicPr>
                  <pic:blipFill>
                    <a:blip r:embed="rId74"/>
                    <a:stretch>
                      <a:fillRect/>
                    </a:stretch>
                  </pic:blipFill>
                  <pic:spPr>
                    <a:xfrm>
                      <a:off x="0" y="0"/>
                      <a:ext cx="5262880" cy="646430"/>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删除后效果：</w:t>
      </w:r>
    </w:p>
    <w:p>
      <w:pPr>
        <w:numPr>
          <w:ilvl w:val="0"/>
          <w:numId w:val="0"/>
        </w:numPr>
        <w:jc w:val="both"/>
      </w:pPr>
      <w:r>
        <w:drawing>
          <wp:inline distT="0" distB="0" distL="114300" distR="114300">
            <wp:extent cx="5265420" cy="887730"/>
            <wp:effectExtent l="9525" t="9525" r="20955" b="17145"/>
            <wp:docPr id="1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9"/>
                    <pic:cNvPicPr>
                      <a:picLocks noChangeAspect="1"/>
                    </pic:cNvPicPr>
                  </pic:nvPicPr>
                  <pic:blipFill>
                    <a:blip r:embed="rId75"/>
                    <a:stretch>
                      <a:fillRect/>
                    </a:stretch>
                  </pic:blipFill>
                  <pic:spPr>
                    <a:xfrm>
                      <a:off x="0" y="0"/>
                      <a:ext cx="5265420" cy="887730"/>
                    </a:xfrm>
                    <a:prstGeom prst="rect">
                      <a:avLst/>
                    </a:prstGeom>
                    <a:noFill/>
                    <a:ln>
                      <a:solidFill>
                        <a:srgbClr val="0000FF"/>
                      </a:solidFill>
                    </a:ln>
                  </pic:spPr>
                </pic:pic>
              </a:graphicData>
            </a:graphic>
          </wp:inline>
        </w:drawing>
      </w:r>
    </w:p>
    <w:p>
      <w:pPr>
        <w:numPr>
          <w:ilvl w:val="0"/>
          <w:numId w:val="0"/>
        </w:numPr>
        <w:jc w:val="both"/>
      </w:pPr>
      <w:r>
        <w:drawing>
          <wp:inline distT="0" distB="0" distL="114300" distR="114300">
            <wp:extent cx="5268595" cy="782955"/>
            <wp:effectExtent l="9525" t="9525" r="17780" b="26670"/>
            <wp:docPr id="2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0"/>
                    <pic:cNvPicPr>
                      <a:picLocks noChangeAspect="1"/>
                    </pic:cNvPicPr>
                  </pic:nvPicPr>
                  <pic:blipFill>
                    <a:blip r:embed="rId76"/>
                    <a:stretch>
                      <a:fillRect/>
                    </a:stretch>
                  </pic:blipFill>
                  <pic:spPr>
                    <a:xfrm>
                      <a:off x="0" y="0"/>
                      <a:ext cx="5268595" cy="782955"/>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固定内容删除提示：</w:t>
      </w:r>
    </w:p>
    <w:p>
      <w:pPr>
        <w:numPr>
          <w:ilvl w:val="0"/>
          <w:numId w:val="0"/>
        </w:numPr>
        <w:jc w:val="both"/>
        <w:rPr>
          <w:rFonts w:hint="default"/>
          <w:sz w:val="28"/>
          <w:szCs w:val="28"/>
          <w:highlight w:val="cyan"/>
          <w:lang w:val="en-US" w:eastAsia="zh-CN"/>
        </w:rPr>
      </w:pPr>
      <w:r>
        <w:drawing>
          <wp:inline distT="0" distB="0" distL="114300" distR="114300">
            <wp:extent cx="5262880" cy="803275"/>
            <wp:effectExtent l="9525" t="9525" r="23495" b="25400"/>
            <wp:docPr id="2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
                    <pic:cNvPicPr>
                      <a:picLocks noChangeAspect="1"/>
                    </pic:cNvPicPr>
                  </pic:nvPicPr>
                  <pic:blipFill>
                    <a:blip r:embed="rId77"/>
                    <a:stretch>
                      <a:fillRect/>
                    </a:stretch>
                  </pic:blipFill>
                  <pic:spPr>
                    <a:xfrm>
                      <a:off x="0" y="0"/>
                      <a:ext cx="5262880" cy="803275"/>
                    </a:xfrm>
                    <a:prstGeom prst="rect">
                      <a:avLst/>
                    </a:prstGeom>
                    <a:noFill/>
                    <a:ln>
                      <a:solidFill>
                        <a:srgbClr val="0000FF"/>
                      </a:solidFill>
                    </a:ln>
                  </pic:spPr>
                </pic:pic>
              </a:graphicData>
            </a:graphic>
          </wp:inline>
        </w:drawing>
      </w:r>
    </w:p>
    <w:p>
      <w:pPr>
        <w:widowControl w:val="0"/>
        <w:numPr>
          <w:ilvl w:val="0"/>
          <w:numId w:val="3"/>
        </w:numPr>
        <w:ind w:left="0" w:leftChars="0" w:firstLine="0" w:firstLineChars="0"/>
        <w:jc w:val="both"/>
        <w:rPr>
          <w:rFonts w:hint="eastAsia"/>
          <w:sz w:val="28"/>
          <w:szCs w:val="28"/>
          <w:lang w:val="en-US" w:eastAsia="zh-CN"/>
        </w:rPr>
      </w:pPr>
      <w:r>
        <w:rPr>
          <w:rFonts w:hint="eastAsia"/>
          <w:b/>
          <w:bCs/>
          <w:sz w:val="28"/>
          <w:szCs w:val="28"/>
          <w:lang w:val="en-US" w:eastAsia="zh-CN"/>
        </w:rPr>
        <w:t>合并单元格</w:t>
      </w:r>
      <w:r>
        <w:rPr>
          <w:rFonts w:hint="eastAsia"/>
          <w:sz w:val="28"/>
          <w:szCs w:val="28"/>
          <w:lang w:val="en-US" w:eastAsia="zh-CN"/>
        </w:rPr>
        <w:t>：</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除模板固定内容外，选中要新增合并的条款，</w:t>
      </w:r>
      <w:r>
        <w:rPr>
          <w:rFonts w:hint="eastAsia"/>
          <w:b/>
          <w:bCs/>
          <w:sz w:val="28"/>
          <w:szCs w:val="28"/>
          <w:lang w:val="en-US" w:eastAsia="zh-CN"/>
        </w:rPr>
        <w:t>鼠标右键——弹出菜单中选择【合并单元格】既可合并</w:t>
      </w:r>
      <w:r>
        <w:rPr>
          <w:rFonts w:hint="eastAsia"/>
          <w:sz w:val="28"/>
          <w:szCs w:val="28"/>
          <w:lang w:val="en-US" w:eastAsia="zh-CN"/>
        </w:rPr>
        <w:t>；</w:t>
      </w:r>
    </w:p>
    <w:p>
      <w:pPr>
        <w:numPr>
          <w:ilvl w:val="0"/>
          <w:numId w:val="0"/>
        </w:numPr>
        <w:jc w:val="both"/>
        <w:rPr>
          <w:rFonts w:hint="eastAsia"/>
          <w:b/>
          <w:bCs/>
          <w:color w:val="FF0000"/>
          <w:sz w:val="24"/>
          <w:szCs w:val="28"/>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若要合并已有内容的条款内容，编制内容中信息系统将自动删除，具体如下：</w:t>
      </w:r>
    </w:p>
    <w:p>
      <w:pPr>
        <w:numPr>
          <w:ilvl w:val="0"/>
          <w:numId w:val="0"/>
        </w:numPr>
        <w:jc w:val="both"/>
        <w:rPr>
          <w:rFonts w:hint="eastAsia"/>
          <w:b/>
          <w:bCs/>
          <w:color w:val="FF0000"/>
          <w:sz w:val="24"/>
          <w:szCs w:val="28"/>
          <w:lang w:val="en-US" w:eastAsia="zh-CN"/>
        </w:rPr>
      </w:pPr>
      <w:r>
        <w:rPr>
          <w:rFonts w:hint="eastAsia"/>
          <w:sz w:val="28"/>
          <w:szCs w:val="28"/>
          <w:highlight w:val="cyan"/>
          <w:lang w:val="en-US" w:eastAsia="zh-CN"/>
        </w:rPr>
        <w:t>合并前效果：</w:t>
      </w:r>
    </w:p>
    <w:p>
      <w:pPr>
        <w:widowControl w:val="0"/>
        <w:numPr>
          <w:ilvl w:val="0"/>
          <w:numId w:val="0"/>
        </w:numPr>
        <w:jc w:val="both"/>
      </w:pPr>
      <w:r>
        <w:drawing>
          <wp:inline distT="0" distB="0" distL="114300" distR="114300">
            <wp:extent cx="5266690" cy="800735"/>
            <wp:effectExtent l="9525" t="9525" r="19685" b="27940"/>
            <wp:docPr id="2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2"/>
                    <pic:cNvPicPr>
                      <a:picLocks noChangeAspect="1"/>
                    </pic:cNvPicPr>
                  </pic:nvPicPr>
                  <pic:blipFill>
                    <a:blip r:embed="rId78"/>
                    <a:stretch>
                      <a:fillRect/>
                    </a:stretch>
                  </pic:blipFill>
                  <pic:spPr>
                    <a:xfrm>
                      <a:off x="0" y="0"/>
                      <a:ext cx="5266690" cy="800735"/>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73675" cy="614680"/>
            <wp:effectExtent l="9525" t="9525" r="12700" b="23495"/>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79"/>
                    <a:stretch>
                      <a:fillRect/>
                    </a:stretch>
                  </pic:blipFill>
                  <pic:spPr>
                    <a:xfrm>
                      <a:off x="0" y="0"/>
                      <a:ext cx="5273675" cy="614680"/>
                    </a:xfrm>
                    <a:prstGeom prst="rect">
                      <a:avLst/>
                    </a:prstGeom>
                    <a:noFill/>
                    <a:ln>
                      <a:solidFill>
                        <a:srgbClr val="0000FF"/>
                      </a:solidFill>
                    </a:ln>
                  </pic:spPr>
                </pic:pic>
              </a:graphicData>
            </a:graphic>
          </wp:inline>
        </w:drawing>
      </w:r>
    </w:p>
    <w:p>
      <w:pPr>
        <w:numPr>
          <w:ilvl w:val="0"/>
          <w:numId w:val="0"/>
        </w:numPr>
        <w:jc w:val="both"/>
      </w:pPr>
      <w:r>
        <w:rPr>
          <w:rFonts w:hint="eastAsia"/>
          <w:sz w:val="28"/>
          <w:szCs w:val="28"/>
          <w:highlight w:val="cyan"/>
          <w:lang w:val="en-US" w:eastAsia="zh-CN"/>
        </w:rPr>
        <w:t>合并后效果：</w:t>
      </w:r>
    </w:p>
    <w:p>
      <w:pPr>
        <w:widowControl w:val="0"/>
        <w:numPr>
          <w:ilvl w:val="0"/>
          <w:numId w:val="0"/>
        </w:numPr>
        <w:jc w:val="both"/>
        <w:rPr>
          <w:rFonts w:hint="eastAsia"/>
          <w:lang w:val="en-US" w:eastAsia="zh-CN"/>
        </w:rPr>
      </w:pPr>
      <w:r>
        <w:drawing>
          <wp:inline distT="0" distB="0" distL="114300" distR="114300">
            <wp:extent cx="5273040" cy="613410"/>
            <wp:effectExtent l="9525" t="9525" r="13335" b="24765"/>
            <wp:docPr id="2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pic:cNvPicPr>
                      <a:picLocks noChangeAspect="1"/>
                    </pic:cNvPicPr>
                  </pic:nvPicPr>
                  <pic:blipFill>
                    <a:blip r:embed="rId80"/>
                    <a:stretch>
                      <a:fillRect/>
                    </a:stretch>
                  </pic:blipFill>
                  <pic:spPr>
                    <a:xfrm>
                      <a:off x="0" y="0"/>
                      <a:ext cx="5273040" cy="613410"/>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63515" cy="524510"/>
            <wp:effectExtent l="9525" t="9525" r="22860" b="18415"/>
            <wp:docPr id="2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5"/>
                    <pic:cNvPicPr>
                      <a:picLocks noChangeAspect="1"/>
                    </pic:cNvPicPr>
                  </pic:nvPicPr>
                  <pic:blipFill>
                    <a:blip r:embed="rId81"/>
                    <a:stretch>
                      <a:fillRect/>
                    </a:stretch>
                  </pic:blipFill>
                  <pic:spPr>
                    <a:xfrm>
                      <a:off x="0" y="0"/>
                      <a:ext cx="5263515" cy="524510"/>
                    </a:xfrm>
                    <a:prstGeom prst="rect">
                      <a:avLst/>
                    </a:prstGeom>
                    <a:noFill/>
                    <a:ln>
                      <a:solidFill>
                        <a:srgbClr val="0000FF"/>
                      </a:solidFill>
                    </a:ln>
                  </pic:spPr>
                </pic:pic>
              </a:graphicData>
            </a:graphic>
          </wp:inline>
        </w:drawing>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投标保证金：</w:t>
      </w:r>
    </w:p>
    <w:p>
      <w:pPr>
        <w:widowControl w:val="0"/>
        <w:numPr>
          <w:ilvl w:val="0"/>
          <w:numId w:val="0"/>
        </w:numPr>
        <w:ind w:leftChars="0" w:firstLine="560" w:firstLineChars="200"/>
        <w:jc w:val="both"/>
        <w:rPr>
          <w:rFonts w:hint="default"/>
          <w:sz w:val="28"/>
          <w:szCs w:val="28"/>
          <w:lang w:val="en-US" w:eastAsia="zh-CN"/>
        </w:rPr>
      </w:pPr>
      <w:r>
        <w:rPr>
          <w:rFonts w:hint="eastAsia"/>
          <w:sz w:val="28"/>
          <w:szCs w:val="28"/>
          <w:lang w:val="en-US" w:eastAsia="zh-CN"/>
        </w:rPr>
        <w:t>投标保证金编辑，需点击编列内容位置的【编辑】按钮，点击后会在界面下方弹出【投标保证金】需要填写的相关内容，填写完成后点击右上角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66690" cy="516890"/>
            <wp:effectExtent l="9525" t="9525" r="19685" b="26035"/>
            <wp:docPr id="2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6"/>
                    <pic:cNvPicPr>
                      <a:picLocks noChangeAspect="1"/>
                    </pic:cNvPicPr>
                  </pic:nvPicPr>
                  <pic:blipFill>
                    <a:blip r:embed="rId82"/>
                    <a:stretch>
                      <a:fillRect/>
                    </a:stretch>
                  </pic:blipFill>
                  <pic:spPr>
                    <a:xfrm>
                      <a:off x="0" y="0"/>
                      <a:ext cx="5266690" cy="516890"/>
                    </a:xfrm>
                    <a:prstGeom prst="rect">
                      <a:avLst/>
                    </a:prstGeom>
                    <a:noFill/>
                    <a:ln>
                      <a:solidFill>
                        <a:srgbClr val="0000FF"/>
                      </a:solidFill>
                    </a:ln>
                  </pic:spPr>
                </pic:pic>
              </a:graphicData>
            </a:graphic>
          </wp:inline>
        </w:drawing>
      </w:r>
    </w:p>
    <w:p>
      <w:pPr>
        <w:widowControl w:val="0"/>
        <w:numPr>
          <w:ilvl w:val="0"/>
          <w:numId w:val="0"/>
        </w:numPr>
        <w:jc w:val="center"/>
        <w:rPr>
          <w:rFonts w:hint="eastAsia"/>
          <w:sz w:val="28"/>
          <w:szCs w:val="28"/>
          <w:lang w:val="en-US" w:eastAsia="zh-CN"/>
        </w:rPr>
      </w:pPr>
      <w:r>
        <w:rPr>
          <w:rFonts w:hint="eastAsia"/>
          <w:sz w:val="28"/>
          <w:szCs w:val="28"/>
          <w:lang w:val="en-US" w:eastAsia="zh-CN"/>
        </w:rPr>
        <w:t>【编辑】按钮</w:t>
      </w:r>
    </w:p>
    <w:p>
      <w:pPr>
        <w:widowControl w:val="0"/>
        <w:numPr>
          <w:ilvl w:val="0"/>
          <w:numId w:val="0"/>
        </w:numPr>
        <w:jc w:val="center"/>
      </w:pPr>
      <w:r>
        <w:drawing>
          <wp:inline distT="0" distB="0" distL="114300" distR="114300">
            <wp:extent cx="5272405" cy="3151505"/>
            <wp:effectExtent l="9525" t="9525" r="13970" b="20320"/>
            <wp:docPr id="2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9"/>
                    <pic:cNvPicPr>
                      <a:picLocks noChangeAspect="1"/>
                    </pic:cNvPicPr>
                  </pic:nvPicPr>
                  <pic:blipFill>
                    <a:blip r:embed="rId83"/>
                    <a:stretch>
                      <a:fillRect/>
                    </a:stretch>
                  </pic:blipFill>
                  <pic:spPr>
                    <a:xfrm>
                      <a:off x="0" y="0"/>
                      <a:ext cx="5272405" cy="3151505"/>
                    </a:xfrm>
                    <a:prstGeom prst="rect">
                      <a:avLst/>
                    </a:prstGeom>
                    <a:noFill/>
                    <a:ln>
                      <a:solidFill>
                        <a:srgbClr val="0000FF"/>
                      </a:solidFill>
                    </a:ln>
                  </pic:spPr>
                </pic:pic>
              </a:graphicData>
            </a:graphic>
          </wp:inline>
        </w:drawing>
      </w:r>
    </w:p>
    <w:p>
      <w:pPr>
        <w:widowControl w:val="0"/>
        <w:numPr>
          <w:ilvl w:val="0"/>
          <w:numId w:val="0"/>
        </w:numPr>
        <w:jc w:val="center"/>
        <w:rPr>
          <w:rFonts w:hint="eastAsia"/>
          <w:sz w:val="28"/>
          <w:szCs w:val="28"/>
          <w:lang w:val="en-US" w:eastAsia="zh-CN"/>
        </w:rPr>
      </w:pPr>
      <w:r>
        <w:rPr>
          <w:rFonts w:hint="eastAsia"/>
          <w:sz w:val="28"/>
          <w:szCs w:val="28"/>
          <w:lang w:val="en-US" w:eastAsia="zh-CN"/>
        </w:rPr>
        <w:t>【投标保证金】编辑框</w:t>
      </w:r>
    </w:p>
    <w:p>
      <w:pPr>
        <w:widowControl w:val="0"/>
        <w:numPr>
          <w:ilvl w:val="0"/>
          <w:numId w:val="0"/>
        </w:numPr>
        <w:jc w:val="center"/>
      </w:pPr>
      <w:r>
        <w:drawing>
          <wp:inline distT="0" distB="0" distL="114300" distR="114300">
            <wp:extent cx="5260340" cy="2282825"/>
            <wp:effectExtent l="9525" t="9525" r="26035" b="12700"/>
            <wp:docPr id="2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0"/>
                    <pic:cNvPicPr>
                      <a:picLocks noChangeAspect="1"/>
                    </pic:cNvPicPr>
                  </pic:nvPicPr>
                  <pic:blipFill>
                    <a:blip r:embed="rId84"/>
                    <a:stretch>
                      <a:fillRect/>
                    </a:stretch>
                  </pic:blipFill>
                  <pic:spPr>
                    <a:xfrm>
                      <a:off x="0" y="0"/>
                      <a:ext cx="5260340" cy="228282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【投标保证金】填写完效果</w:t>
      </w:r>
    </w:p>
    <w:p>
      <w:pPr>
        <w:widowControl w:val="0"/>
        <w:numPr>
          <w:ilvl w:val="0"/>
          <w:numId w:val="0"/>
        </w:numPr>
        <w:jc w:val="both"/>
        <w:rPr>
          <w:rFonts w:hint="default"/>
          <w:lang w:val="en-US" w:eastAsia="zh-CN"/>
        </w:rPr>
      </w:pPr>
    </w:p>
    <w:p>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jc w:val="both"/>
        <w:textAlignment w:val="auto"/>
        <w:outlineLvl w:val="4"/>
        <w:rPr>
          <w:rFonts w:hint="eastAsia" w:ascii="Calibri" w:hAnsi="Calibri" w:eastAsia="宋体" w:cs="Times New Roman"/>
          <w:b/>
          <w:bCs/>
          <w:kern w:val="2"/>
          <w:sz w:val="28"/>
          <w:szCs w:val="28"/>
          <w:lang w:val="en-US" w:eastAsia="zh-CN" w:bidi="ar-SA"/>
        </w:rPr>
      </w:pPr>
      <w:r>
        <w:rPr>
          <w:rFonts w:hint="eastAsia" w:ascii="Calibri" w:hAnsi="Calibri" w:eastAsia="宋体" w:cs="Times New Roman"/>
          <w:b/>
          <w:bCs/>
          <w:kern w:val="2"/>
          <w:sz w:val="28"/>
          <w:szCs w:val="28"/>
          <w:lang w:val="en-US" w:eastAsia="zh-CN" w:bidi="ar-SA"/>
        </w:rPr>
        <w:t>评标委员会设定：</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评标委员会编辑同上操作，需点击编列内容位置的【编辑】按钮，点击后会在界面下方弹出【评标委员会】需要填写的相关内容，填写完成后点击右上角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ind w:leftChars="0" w:firstLine="560" w:firstLineChars="200"/>
        <w:jc w:val="both"/>
        <w:rPr>
          <w:rFonts w:hint="eastAsia"/>
          <w:sz w:val="28"/>
          <w:szCs w:val="28"/>
          <w:lang w:val="en-US" w:eastAsia="zh-CN"/>
        </w:rPr>
      </w:pPr>
    </w:p>
    <w:p>
      <w:pPr>
        <w:widowControl w:val="0"/>
        <w:numPr>
          <w:ilvl w:val="0"/>
          <w:numId w:val="0"/>
        </w:numPr>
        <w:jc w:val="both"/>
      </w:pPr>
      <w:r>
        <w:drawing>
          <wp:inline distT="0" distB="0" distL="114300" distR="114300">
            <wp:extent cx="5269865" cy="616585"/>
            <wp:effectExtent l="9525" t="9525" r="16510" b="21590"/>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85"/>
                    <a:stretch>
                      <a:fillRect/>
                    </a:stretch>
                  </pic:blipFill>
                  <pic:spPr>
                    <a:xfrm>
                      <a:off x="0" y="0"/>
                      <a:ext cx="5269865" cy="61658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85495"/>
            <wp:effectExtent l="9525" t="9525" r="17780" b="24130"/>
            <wp:docPr id="2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2"/>
                    <pic:cNvPicPr>
                      <a:picLocks noChangeAspect="1"/>
                    </pic:cNvPicPr>
                  </pic:nvPicPr>
                  <pic:blipFill>
                    <a:blip r:embed="rId86"/>
                    <a:stretch>
                      <a:fillRect/>
                    </a:stretch>
                  </pic:blipFill>
                  <pic:spPr>
                    <a:xfrm>
                      <a:off x="0" y="0"/>
                      <a:ext cx="5268595" cy="7854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【评标委员会】编辑框</w:t>
      </w:r>
    </w:p>
    <w:p>
      <w:pPr>
        <w:widowControl w:val="0"/>
        <w:numPr>
          <w:ilvl w:val="0"/>
          <w:numId w:val="0"/>
        </w:numPr>
        <w:jc w:val="both"/>
        <w:rPr>
          <w:rFonts w:hint="default"/>
          <w:lang w:val="en-US" w:eastAsia="zh-CN"/>
        </w:rPr>
      </w:pPr>
      <w:r>
        <w:drawing>
          <wp:inline distT="0" distB="0" distL="114300" distR="114300">
            <wp:extent cx="5263515" cy="384175"/>
            <wp:effectExtent l="9525" t="9525" r="22860" b="25400"/>
            <wp:docPr id="2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3"/>
                    <pic:cNvPicPr>
                      <a:picLocks noChangeAspect="1"/>
                    </pic:cNvPicPr>
                  </pic:nvPicPr>
                  <pic:blipFill>
                    <a:blip r:embed="rId87"/>
                    <a:stretch>
                      <a:fillRect/>
                    </a:stretch>
                  </pic:blipFill>
                  <pic:spPr>
                    <a:xfrm>
                      <a:off x="0" y="0"/>
                      <a:ext cx="5263515" cy="38417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【评标委员会】填写完效果</w:t>
      </w:r>
    </w:p>
    <w:p>
      <w:pPr>
        <w:widowControl w:val="0"/>
        <w:numPr>
          <w:ilvl w:val="0"/>
          <w:numId w:val="0"/>
        </w:numPr>
        <w:jc w:val="both"/>
        <w:rPr>
          <w:rFonts w:hint="eastAsia"/>
          <w:sz w:val="28"/>
          <w:szCs w:val="28"/>
          <w:lang w:val="en-US" w:eastAsia="zh-CN"/>
        </w:rPr>
      </w:pPr>
    </w:p>
    <w:p>
      <w:pPr>
        <w:keepNext w:val="0"/>
        <w:keepLines w:val="0"/>
        <w:pageBreakBefore w:val="0"/>
        <w:widowControl w:val="0"/>
        <w:numPr>
          <w:ilvl w:val="0"/>
          <w:numId w:val="3"/>
        </w:numPr>
        <w:kinsoku/>
        <w:wordWrap/>
        <w:overflowPunct/>
        <w:topLinePunct w:val="0"/>
        <w:autoSpaceDE/>
        <w:autoSpaceDN/>
        <w:bidi w:val="0"/>
        <w:adjustRightInd/>
        <w:snapToGrid/>
        <w:ind w:left="0" w:leftChars="0" w:firstLine="0" w:firstLineChars="0"/>
        <w:jc w:val="both"/>
        <w:textAlignment w:val="auto"/>
        <w:outlineLvl w:val="4"/>
        <w:rPr>
          <w:rFonts w:hint="eastAsia" w:ascii="Calibri" w:hAnsi="Calibri" w:eastAsia="宋体" w:cs="Times New Roman"/>
          <w:b/>
          <w:bCs/>
          <w:kern w:val="2"/>
          <w:sz w:val="28"/>
          <w:szCs w:val="28"/>
          <w:lang w:val="en-US" w:eastAsia="zh-CN" w:bidi="ar-SA"/>
        </w:rPr>
      </w:pPr>
      <w:r>
        <w:rPr>
          <w:rFonts w:hint="eastAsia" w:ascii="Calibri" w:hAnsi="Calibri" w:eastAsia="宋体" w:cs="Times New Roman"/>
          <w:b/>
          <w:bCs/>
          <w:kern w:val="2"/>
          <w:sz w:val="28"/>
          <w:szCs w:val="28"/>
          <w:lang w:val="en-US" w:eastAsia="zh-CN" w:bidi="ar-SA"/>
        </w:rPr>
        <w:t>招标代理费：</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招标代理费编辑同上操作，需点击编列内容位置的【编辑】按钮，点击后会在界面下方弹出【招标代理费】需要填写的相关内容，填写完成后点击右上角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68595" cy="652145"/>
            <wp:effectExtent l="9525" t="9525" r="17780" b="24130"/>
            <wp:docPr id="2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4"/>
                    <pic:cNvPicPr>
                      <a:picLocks noChangeAspect="1"/>
                    </pic:cNvPicPr>
                  </pic:nvPicPr>
                  <pic:blipFill>
                    <a:blip r:embed="rId88"/>
                    <a:stretch>
                      <a:fillRect/>
                    </a:stretch>
                  </pic:blipFill>
                  <pic:spPr>
                    <a:xfrm>
                      <a:off x="0" y="0"/>
                      <a:ext cx="5268595" cy="65214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75970"/>
            <wp:effectExtent l="9525" t="9525" r="17780" b="14605"/>
            <wp:docPr id="2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5"/>
                    <pic:cNvPicPr>
                      <a:picLocks noChangeAspect="1"/>
                    </pic:cNvPicPr>
                  </pic:nvPicPr>
                  <pic:blipFill>
                    <a:blip r:embed="rId89"/>
                    <a:stretch>
                      <a:fillRect/>
                    </a:stretch>
                  </pic:blipFill>
                  <pic:spPr>
                    <a:xfrm>
                      <a:off x="0" y="0"/>
                      <a:ext cx="5268595" cy="775970"/>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【招标代理费】编辑框</w:t>
      </w:r>
    </w:p>
    <w:p>
      <w:pPr>
        <w:widowControl w:val="0"/>
        <w:numPr>
          <w:ilvl w:val="0"/>
          <w:numId w:val="0"/>
        </w:numPr>
        <w:jc w:val="both"/>
        <w:rPr>
          <w:rFonts w:hint="default"/>
          <w:lang w:val="en-US" w:eastAsia="zh-CN"/>
        </w:rPr>
      </w:pPr>
      <w:r>
        <w:drawing>
          <wp:inline distT="0" distB="0" distL="114300" distR="114300">
            <wp:extent cx="5272405" cy="265430"/>
            <wp:effectExtent l="9525" t="9525" r="13970" b="10795"/>
            <wp:docPr id="2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6"/>
                    <pic:cNvPicPr>
                      <a:picLocks noChangeAspect="1"/>
                    </pic:cNvPicPr>
                  </pic:nvPicPr>
                  <pic:blipFill>
                    <a:blip r:embed="rId90"/>
                    <a:stretch>
                      <a:fillRect/>
                    </a:stretch>
                  </pic:blipFill>
                  <pic:spPr>
                    <a:xfrm>
                      <a:off x="0" y="0"/>
                      <a:ext cx="5272405" cy="265430"/>
                    </a:xfrm>
                    <a:prstGeom prst="rect">
                      <a:avLst/>
                    </a:prstGeom>
                    <a:noFill/>
                    <a:ln>
                      <a:solidFill>
                        <a:srgbClr val="0000FF"/>
                      </a:solidFill>
                    </a:ln>
                  </pic:spPr>
                </pic:pic>
              </a:graphicData>
            </a:graphic>
          </wp:inline>
        </w:drawing>
      </w:r>
    </w:p>
    <w:p>
      <w:pPr>
        <w:widowControl w:val="0"/>
        <w:numPr>
          <w:ilvl w:val="0"/>
          <w:numId w:val="0"/>
        </w:numPr>
        <w:jc w:val="center"/>
        <w:rPr>
          <w:rFonts w:hint="eastAsia"/>
          <w:b/>
          <w:bCs/>
          <w:color w:val="FF0000"/>
          <w:sz w:val="28"/>
          <w:szCs w:val="28"/>
          <w:lang w:val="en-US" w:eastAsia="zh-CN"/>
        </w:rPr>
      </w:pPr>
      <w:r>
        <w:rPr>
          <w:rFonts w:hint="eastAsia"/>
          <w:sz w:val="28"/>
          <w:szCs w:val="28"/>
          <w:lang w:val="en-US" w:eastAsia="zh-CN"/>
        </w:rPr>
        <w:t>【招标代理费】填写完效果</w:t>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报价要求：</w:t>
      </w:r>
    </w:p>
    <w:p>
      <w:pPr>
        <w:widowControl w:val="0"/>
        <w:numPr>
          <w:ilvl w:val="0"/>
          <w:numId w:val="0"/>
        </w:numPr>
        <w:ind w:leftChars="0" w:firstLine="560" w:firstLineChars="200"/>
        <w:jc w:val="both"/>
      </w:pPr>
      <w:r>
        <w:rPr>
          <w:rFonts w:hint="eastAsia"/>
          <w:sz w:val="28"/>
          <w:szCs w:val="28"/>
          <w:lang w:val="en-US" w:eastAsia="zh-CN"/>
        </w:rPr>
        <w:t>报价要求编辑同上操作，需点击编列内容位置的【编辑】按钮，点击后会在界面下方弹出【报价要求】</w:t>
      </w:r>
      <w:r>
        <w:rPr>
          <w:rFonts w:hint="eastAsia"/>
          <w:b/>
          <w:bCs/>
          <w:sz w:val="28"/>
          <w:szCs w:val="28"/>
          <w:lang w:val="en-US" w:eastAsia="zh-CN"/>
        </w:rPr>
        <w:t>查看/编辑</w:t>
      </w:r>
      <w:r>
        <w:rPr>
          <w:rFonts w:hint="eastAsia"/>
          <w:sz w:val="28"/>
          <w:szCs w:val="28"/>
          <w:lang w:val="en-US" w:eastAsia="zh-CN"/>
        </w:rPr>
        <w:t>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71770" cy="683895"/>
            <wp:effectExtent l="9525" t="9525" r="14605" b="11430"/>
            <wp:docPr id="2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7"/>
                    <pic:cNvPicPr>
                      <a:picLocks noChangeAspect="1"/>
                    </pic:cNvPicPr>
                  </pic:nvPicPr>
                  <pic:blipFill>
                    <a:blip r:embed="rId91"/>
                    <a:stretch>
                      <a:fillRect/>
                    </a:stretch>
                  </pic:blipFill>
                  <pic:spPr>
                    <a:xfrm>
                      <a:off x="0" y="0"/>
                      <a:ext cx="5271770" cy="6838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【报价要求】编辑框</w:t>
      </w:r>
    </w:p>
    <w:p>
      <w:pPr>
        <w:widowControl w:val="0"/>
        <w:numPr>
          <w:ilvl w:val="0"/>
          <w:numId w:val="0"/>
        </w:numPr>
        <w:jc w:val="both"/>
        <w:rPr>
          <w:rFonts w:hint="default"/>
          <w:lang w:val="en-US" w:eastAsia="zh-CN"/>
        </w:rPr>
      </w:pPr>
      <w:r>
        <w:drawing>
          <wp:inline distT="0" distB="0" distL="114300" distR="114300">
            <wp:extent cx="5273040" cy="474345"/>
            <wp:effectExtent l="9525" t="9525" r="13335" b="11430"/>
            <wp:docPr id="2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8"/>
                    <pic:cNvPicPr>
                      <a:picLocks noChangeAspect="1"/>
                    </pic:cNvPicPr>
                  </pic:nvPicPr>
                  <pic:blipFill>
                    <a:blip r:embed="rId92"/>
                    <a:stretch>
                      <a:fillRect/>
                    </a:stretch>
                  </pic:blipFill>
                  <pic:spPr>
                    <a:xfrm>
                      <a:off x="0" y="0"/>
                      <a:ext cx="5273040" cy="47434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【报价要求】填写完效果</w:t>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模版导出：</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为方便招标人（招标代理）制作的【投标人须知前附表】能在多个项目使用，增加【投标人须知前附表】导出功能，在通用模板固定内容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w:t>
      </w:r>
    </w:p>
    <w:p>
      <w:pPr>
        <w:jc w:val="left"/>
        <w:rPr>
          <w:rFonts w:hint="default"/>
          <w:b w:val="0"/>
          <w:bCs w:val="0"/>
          <w:color w:val="auto"/>
          <w:sz w:val="28"/>
          <w:szCs w:val="28"/>
          <w:lang w:val="en-US" w:eastAsia="zh-CN"/>
        </w:rPr>
      </w:pPr>
      <w:r>
        <w:rPr>
          <w:rFonts w:hint="eastAsia"/>
          <w:b w:val="0"/>
          <w:bCs w:val="0"/>
          <w:color w:val="auto"/>
          <w:sz w:val="28"/>
          <w:szCs w:val="28"/>
          <w:lang w:val="en-US" w:eastAsia="zh-CN"/>
        </w:rPr>
        <w:t xml:space="preserve">     点击投标人须知前附表右上角的</w:t>
      </w:r>
      <w:r>
        <w:rPr>
          <w:rFonts w:hint="eastAsia"/>
          <w:b/>
          <w:bCs/>
          <w:color w:val="auto"/>
          <w:sz w:val="28"/>
          <w:szCs w:val="28"/>
          <w:lang w:val="en-US" w:eastAsia="zh-CN"/>
        </w:rPr>
        <w:t>导出</w:t>
      </w:r>
      <w:r>
        <w:rPr>
          <w:rFonts w:hint="eastAsia"/>
          <w:b w:val="0"/>
          <w:bCs w:val="0"/>
          <w:color w:val="auto"/>
          <w:sz w:val="28"/>
          <w:szCs w:val="28"/>
          <w:lang w:val="en-US" w:eastAsia="zh-CN"/>
        </w:rPr>
        <w:t>功能，选择导出</w:t>
      </w:r>
      <w:r>
        <w:rPr>
          <w:rFonts w:hint="eastAsia"/>
          <w:b/>
          <w:bCs/>
          <w:color w:val="auto"/>
          <w:sz w:val="28"/>
          <w:szCs w:val="28"/>
          <w:lang w:val="en-US" w:eastAsia="zh-CN"/>
        </w:rPr>
        <w:t>模板的</w:t>
      </w:r>
      <w:r>
        <w:rPr>
          <w:rFonts w:hint="eastAsia"/>
          <w:b w:val="0"/>
          <w:bCs w:val="0"/>
          <w:color w:val="auto"/>
          <w:sz w:val="28"/>
          <w:szCs w:val="28"/>
          <w:lang w:val="en-US" w:eastAsia="zh-CN"/>
        </w:rPr>
        <w:t>保存位置。</w:t>
      </w:r>
    </w:p>
    <w:p>
      <w:pPr>
        <w:jc w:val="left"/>
      </w:pPr>
      <w:r>
        <w:drawing>
          <wp:inline distT="0" distB="0" distL="114300" distR="114300">
            <wp:extent cx="5272405" cy="2286635"/>
            <wp:effectExtent l="9525" t="9525" r="13970" b="27940"/>
            <wp:docPr id="2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9"/>
                    <pic:cNvPicPr>
                      <a:picLocks noChangeAspect="1"/>
                    </pic:cNvPicPr>
                  </pic:nvPicPr>
                  <pic:blipFill>
                    <a:blip r:embed="rId93"/>
                    <a:stretch>
                      <a:fillRect/>
                    </a:stretch>
                  </pic:blipFill>
                  <pic:spPr>
                    <a:xfrm>
                      <a:off x="0" y="0"/>
                      <a:ext cx="5272405" cy="2286635"/>
                    </a:xfrm>
                    <a:prstGeom prst="rect">
                      <a:avLst/>
                    </a:prstGeom>
                    <a:noFill/>
                    <a:ln>
                      <a:solidFill>
                        <a:srgbClr val="0000FF"/>
                      </a:solidFill>
                    </a:ln>
                  </pic:spPr>
                </pic:pic>
              </a:graphicData>
            </a:graphic>
          </wp:inline>
        </w:drawing>
      </w:r>
    </w:p>
    <w:p>
      <w:pPr>
        <w:jc w:val="left"/>
        <w:rPr>
          <w:rFonts w:hint="default" w:eastAsiaTheme="minorEastAsia"/>
          <w:b/>
          <w:bCs/>
          <w:color w:val="FF0000"/>
          <w:sz w:val="28"/>
          <w:szCs w:val="32"/>
          <w:lang w:val="en-US" w:eastAsia="zh-CN"/>
        </w:rPr>
      </w:pPr>
      <w:r>
        <w:rPr>
          <w:rFonts w:hint="eastAsia"/>
          <w:b/>
          <w:bCs/>
          <w:color w:val="FF0000"/>
          <w:sz w:val="28"/>
          <w:szCs w:val="32"/>
          <w:lang w:val="en-US" w:eastAsia="zh-CN"/>
        </w:rPr>
        <w:t>注：多个项目使用前提是，招标公告选择的模板是一致。</w:t>
      </w: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模版导入：</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为方便招标人（招标代理）制作的【投标人须知前附表】能在多个项目使用，增加【投标人须知前附表】导入功能，在通用模板固定内容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的情况下，可一直使用已经编辑好的模板。</w:t>
      </w:r>
    </w:p>
    <w:p>
      <w:pPr>
        <w:ind w:firstLine="560" w:firstLineChars="200"/>
        <w:jc w:val="left"/>
        <w:rPr>
          <w:rFonts w:hint="eastAsia"/>
          <w:b w:val="0"/>
          <w:bCs w:val="0"/>
          <w:color w:val="auto"/>
          <w:sz w:val="28"/>
          <w:szCs w:val="28"/>
          <w:lang w:val="en-US" w:eastAsia="zh-CN"/>
        </w:rPr>
      </w:pPr>
      <w:r>
        <w:rPr>
          <w:rFonts w:hint="eastAsia"/>
          <w:b w:val="0"/>
          <w:bCs w:val="0"/>
          <w:color w:val="auto"/>
          <w:sz w:val="28"/>
          <w:szCs w:val="28"/>
          <w:lang w:val="en-US" w:eastAsia="zh-CN"/>
        </w:rPr>
        <w:t>点击投标人须知前附表右上角的</w:t>
      </w:r>
      <w:r>
        <w:rPr>
          <w:rFonts w:hint="eastAsia"/>
          <w:b/>
          <w:bCs/>
          <w:color w:val="auto"/>
          <w:sz w:val="28"/>
          <w:szCs w:val="28"/>
          <w:lang w:val="en-US" w:eastAsia="zh-CN"/>
        </w:rPr>
        <w:t>导入</w:t>
      </w:r>
      <w:r>
        <w:rPr>
          <w:rFonts w:hint="eastAsia"/>
          <w:b w:val="0"/>
          <w:bCs w:val="0"/>
          <w:color w:val="auto"/>
          <w:sz w:val="28"/>
          <w:szCs w:val="28"/>
          <w:lang w:val="en-US" w:eastAsia="zh-CN"/>
        </w:rPr>
        <w:t>功能，选择导入</w:t>
      </w:r>
      <w:r>
        <w:rPr>
          <w:rFonts w:hint="eastAsia"/>
          <w:b/>
          <w:bCs/>
          <w:color w:val="auto"/>
          <w:sz w:val="28"/>
          <w:szCs w:val="28"/>
          <w:lang w:val="en-US" w:eastAsia="zh-CN"/>
        </w:rPr>
        <w:t>模板</w:t>
      </w:r>
      <w:r>
        <w:rPr>
          <w:rFonts w:hint="eastAsia"/>
          <w:b w:val="0"/>
          <w:bCs w:val="0"/>
          <w:color w:val="auto"/>
          <w:sz w:val="28"/>
          <w:szCs w:val="28"/>
          <w:lang w:val="en-US" w:eastAsia="zh-CN"/>
        </w:rPr>
        <w:t>保存位置。</w:t>
      </w:r>
    </w:p>
    <w:p>
      <w:pPr>
        <w:jc w:val="left"/>
      </w:pPr>
      <w:r>
        <w:drawing>
          <wp:inline distT="0" distB="0" distL="114300" distR="114300">
            <wp:extent cx="5260975" cy="908050"/>
            <wp:effectExtent l="9525" t="9525" r="25400" b="15875"/>
            <wp:docPr id="25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1"/>
                    <pic:cNvPicPr>
                      <a:picLocks noChangeAspect="1"/>
                    </pic:cNvPicPr>
                  </pic:nvPicPr>
                  <pic:blipFill>
                    <a:blip r:embed="rId94"/>
                    <a:stretch>
                      <a:fillRect/>
                    </a:stretch>
                  </pic:blipFill>
                  <pic:spPr>
                    <a:xfrm>
                      <a:off x="0" y="0"/>
                      <a:ext cx="5260975" cy="908050"/>
                    </a:xfrm>
                    <a:prstGeom prst="rect">
                      <a:avLst/>
                    </a:prstGeom>
                    <a:noFill/>
                    <a:ln>
                      <a:solidFill>
                        <a:srgbClr val="0000FF"/>
                      </a:solidFill>
                    </a:ln>
                  </pic:spPr>
                </pic:pic>
              </a:graphicData>
            </a:graphic>
          </wp:inline>
        </w:drawing>
      </w:r>
    </w:p>
    <w:p>
      <w:pPr>
        <w:jc w:val="left"/>
      </w:pPr>
      <w:r>
        <w:drawing>
          <wp:inline distT="0" distB="0" distL="114300" distR="114300">
            <wp:extent cx="5273675" cy="1751965"/>
            <wp:effectExtent l="9525" t="9525" r="12700" b="10160"/>
            <wp:docPr id="2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2"/>
                    <pic:cNvPicPr>
                      <a:picLocks noChangeAspect="1"/>
                    </pic:cNvPicPr>
                  </pic:nvPicPr>
                  <pic:blipFill>
                    <a:blip r:embed="rId95"/>
                    <a:stretch>
                      <a:fillRect/>
                    </a:stretch>
                  </pic:blipFill>
                  <pic:spPr>
                    <a:xfrm>
                      <a:off x="0" y="0"/>
                      <a:ext cx="5273675" cy="1751965"/>
                    </a:xfrm>
                    <a:prstGeom prst="rect">
                      <a:avLst/>
                    </a:prstGeom>
                    <a:noFill/>
                    <a:ln>
                      <a:solidFill>
                        <a:srgbClr val="0000FF"/>
                      </a:solidFill>
                    </a:ln>
                  </pic:spPr>
                </pic:pic>
              </a:graphicData>
            </a:graphic>
          </wp:inline>
        </w:drawing>
      </w:r>
    </w:p>
    <w:p>
      <w:pPr>
        <w:jc w:val="left"/>
      </w:pPr>
    </w:p>
    <w:p>
      <w:pPr>
        <w:jc w:val="left"/>
        <w:rPr>
          <w:rFonts w:hint="eastAsia"/>
          <w:b/>
          <w:bCs/>
          <w:color w:val="FF0000"/>
          <w:sz w:val="28"/>
          <w:szCs w:val="32"/>
          <w:lang w:val="en-US" w:eastAsia="zh-CN"/>
        </w:rPr>
      </w:pPr>
      <w:r>
        <w:rPr>
          <w:rFonts w:hint="eastAsia"/>
          <w:b/>
          <w:bCs/>
          <w:color w:val="FF0000"/>
          <w:sz w:val="28"/>
          <w:szCs w:val="32"/>
          <w:lang w:val="en-US" w:eastAsia="zh-CN"/>
        </w:rPr>
        <w:t>注：</w:t>
      </w:r>
    </w:p>
    <w:p>
      <w:pPr>
        <w:keepNext w:val="0"/>
        <w:keepLines w:val="0"/>
        <w:pageBreakBefore w:val="0"/>
        <w:widowControl w:val="0"/>
        <w:numPr>
          <w:ilvl w:val="0"/>
          <w:numId w:val="4"/>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导入模板将</w:t>
      </w:r>
      <w:r>
        <w:rPr>
          <w:rFonts w:hint="eastAsia"/>
          <w:b/>
          <w:bCs/>
          <w:color w:val="FF0000"/>
          <w:sz w:val="28"/>
          <w:szCs w:val="32"/>
          <w:highlight w:val="cyan"/>
          <w:lang w:val="en-US" w:eastAsia="zh-CN"/>
        </w:rPr>
        <w:t>清空</w:t>
      </w:r>
      <w:r>
        <w:rPr>
          <w:rFonts w:hint="eastAsia"/>
          <w:b w:val="0"/>
          <w:bCs w:val="0"/>
          <w:color w:val="FF0000"/>
          <w:sz w:val="28"/>
          <w:szCs w:val="32"/>
          <w:lang w:val="en-US" w:eastAsia="zh-CN"/>
        </w:rPr>
        <w:t>原有编辑内容。</w:t>
      </w:r>
    </w:p>
    <w:p>
      <w:pPr>
        <w:keepNext w:val="0"/>
        <w:keepLines w:val="0"/>
        <w:pageBreakBefore w:val="0"/>
        <w:widowControl w:val="0"/>
        <w:numPr>
          <w:ilvl w:val="0"/>
          <w:numId w:val="4"/>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多个项目使用前提是，招标公告选择的模板是</w:t>
      </w:r>
      <w:r>
        <w:rPr>
          <w:rFonts w:hint="eastAsia"/>
          <w:b/>
          <w:bCs/>
          <w:color w:val="FF0000"/>
          <w:sz w:val="28"/>
          <w:szCs w:val="32"/>
          <w:highlight w:val="cyan"/>
          <w:lang w:val="en-US" w:eastAsia="zh-CN"/>
        </w:rPr>
        <w:t>一致</w:t>
      </w:r>
      <w:r>
        <w:rPr>
          <w:rFonts w:hint="eastAsia"/>
          <w:b w:val="0"/>
          <w:bCs w:val="0"/>
          <w:color w:val="FF0000"/>
          <w:sz w:val="28"/>
          <w:szCs w:val="32"/>
          <w:lang w:val="en-US" w:eastAsia="zh-CN"/>
        </w:rPr>
        <w: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exact"/>
        <w:ind w:left="420" w:leftChars="0" w:hanging="420" w:firstLineChars="0"/>
        <w:jc w:val="left"/>
        <w:textAlignment w:val="auto"/>
        <w:rPr>
          <w:rFonts w:hint="eastAsia"/>
          <w:b w:val="0"/>
          <w:bCs w:val="0"/>
          <w:lang w:val="en-US" w:eastAsia="zh-CN"/>
        </w:rPr>
      </w:pPr>
      <w:r>
        <w:rPr>
          <w:rFonts w:hint="eastAsia"/>
          <w:b w:val="0"/>
          <w:bCs w:val="0"/>
          <w:color w:val="FF0000"/>
          <w:sz w:val="28"/>
          <w:szCs w:val="32"/>
          <w:lang w:val="en-US" w:eastAsia="zh-CN"/>
        </w:rPr>
        <w:t>模板导入后，投标保证金、评标委员会设定、招标代理费、报价要求需要</w:t>
      </w:r>
      <w:r>
        <w:rPr>
          <w:rFonts w:hint="eastAsia"/>
          <w:b/>
          <w:bCs/>
          <w:color w:val="FF0000"/>
          <w:sz w:val="28"/>
          <w:szCs w:val="32"/>
          <w:highlight w:val="cyan"/>
          <w:lang w:val="en-US" w:eastAsia="zh-CN"/>
        </w:rPr>
        <w:t>重新设定</w:t>
      </w:r>
      <w:r>
        <w:rPr>
          <w:rFonts w:hint="eastAsia"/>
          <w:b w:val="0"/>
          <w:bCs w:val="0"/>
          <w:color w:val="FF0000"/>
          <w:sz w:val="28"/>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b w:val="0"/>
          <w:bCs w:val="0"/>
          <w:lang w:val="en-US" w:eastAsia="zh-CN"/>
        </w:rPr>
      </w:pPr>
    </w:p>
    <w:p>
      <w:pPr>
        <w:pStyle w:val="7"/>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前附表生成效果：</w:t>
      </w:r>
    </w:p>
    <w:p>
      <w:pPr>
        <w:ind w:firstLine="562" w:firstLineChars="200"/>
        <w:jc w:val="left"/>
        <w:rPr>
          <w:rFonts w:hint="eastAsia"/>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sz w:val="28"/>
          <w:szCs w:val="28"/>
          <w:lang w:val="en-US" w:eastAsia="zh-CN"/>
        </w:rPr>
        <w:t>招标人（招标代理）调整的内容会有加粗效果显示，如下：</w:t>
      </w:r>
    </w:p>
    <w:p>
      <w:pPr>
        <w:ind w:firstLine="420" w:firstLineChars="200"/>
        <w:jc w:val="left"/>
        <w:rPr>
          <w:rFonts w:hint="eastAsia"/>
          <w:b w:val="0"/>
          <w:bCs w:val="0"/>
          <w:lang w:val="en-US" w:eastAsia="zh-CN"/>
        </w:rPr>
      </w:pPr>
      <w:r>
        <w:drawing>
          <wp:inline distT="0" distB="0" distL="114300" distR="114300">
            <wp:extent cx="4052570" cy="3646170"/>
            <wp:effectExtent l="9525" t="9525" r="14605" b="20955"/>
            <wp:docPr id="25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0"/>
                    <pic:cNvPicPr>
                      <a:picLocks noChangeAspect="1"/>
                    </pic:cNvPicPr>
                  </pic:nvPicPr>
                  <pic:blipFill>
                    <a:blip r:embed="rId96"/>
                    <a:stretch>
                      <a:fillRect/>
                    </a:stretch>
                  </pic:blipFill>
                  <pic:spPr>
                    <a:xfrm>
                      <a:off x="0" y="0"/>
                      <a:ext cx="4052570" cy="3646170"/>
                    </a:xfrm>
                    <a:prstGeom prst="rect">
                      <a:avLst/>
                    </a:prstGeom>
                    <a:noFill/>
                    <a:ln>
                      <a:solidFill>
                        <a:srgbClr val="0000FF"/>
                      </a:solidFill>
                    </a:ln>
                  </pic:spPr>
                </pic:pic>
              </a:graphicData>
            </a:graphic>
          </wp:inline>
        </w:drawing>
      </w:r>
    </w:p>
    <w:p>
      <w:pPr>
        <w:pStyle w:val="6"/>
        <w:bidi w:val="0"/>
        <w:rPr>
          <w:rFonts w:hint="eastAsia"/>
          <w:lang w:val="en-US" w:eastAsia="zh-CN"/>
        </w:rPr>
      </w:pPr>
      <w:r>
        <w:rPr>
          <w:rFonts w:hint="eastAsia"/>
          <w:lang w:val="en-US" w:eastAsia="zh-CN"/>
        </w:rPr>
        <w:t>4.2.3招标文件设置</w:t>
      </w:r>
    </w:p>
    <w:p>
      <w:pPr>
        <w:jc w:val="left"/>
        <w:rPr>
          <w:rFonts w:hint="eastAsia"/>
          <w:sz w:val="28"/>
          <w:szCs w:val="28"/>
          <w:lang w:val="en-US" w:eastAsia="zh-CN"/>
        </w:rPr>
      </w:pPr>
      <w:r>
        <w:rPr>
          <w:rFonts w:hint="eastAsia"/>
          <w:sz w:val="28"/>
          <w:szCs w:val="28"/>
          <w:lang w:val="en-US" w:eastAsia="zh-CN"/>
        </w:rPr>
        <w:t>招标文件设置包括：唱标阶段公示内容设置（图3.1.15所示）。</w:t>
      </w:r>
    </w:p>
    <w:p>
      <w:pPr>
        <w:numPr>
          <w:ilvl w:val="0"/>
          <w:numId w:val="0"/>
        </w:numPr>
        <w:jc w:val="left"/>
      </w:pPr>
      <w:r>
        <w:drawing>
          <wp:inline distT="0" distB="0" distL="114300" distR="114300">
            <wp:extent cx="5264785" cy="814705"/>
            <wp:effectExtent l="0" t="0" r="12065" b="444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97"/>
                    <a:stretch>
                      <a:fillRect/>
                    </a:stretch>
                  </pic:blipFill>
                  <pic:spPr>
                    <a:xfrm>
                      <a:off x="0" y="0"/>
                      <a:ext cx="5264785" cy="814705"/>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图3.1.15  招标文件设置</w:t>
      </w:r>
    </w:p>
    <w:p>
      <w:pPr>
        <w:numPr>
          <w:ilvl w:val="0"/>
          <w:numId w:val="0"/>
        </w:numPr>
        <w:jc w:val="left"/>
      </w:pPr>
    </w:p>
    <w:p>
      <w:pPr>
        <w:numPr>
          <w:ilvl w:val="0"/>
          <w:numId w:val="5"/>
        </w:numPr>
        <w:ind w:left="840" w:leftChars="0" w:hanging="420" w:firstLineChars="0"/>
        <w:jc w:val="left"/>
        <w:rPr>
          <w:rFonts w:hint="default"/>
          <w:sz w:val="28"/>
          <w:szCs w:val="28"/>
          <w:lang w:val="en-US" w:eastAsia="zh-CN"/>
        </w:rPr>
      </w:pPr>
      <w:r>
        <w:rPr>
          <w:rFonts w:hint="eastAsia"/>
          <w:sz w:val="28"/>
          <w:szCs w:val="28"/>
          <w:lang w:val="en-US" w:eastAsia="zh-CN"/>
        </w:rPr>
        <w:t>唱标阶段公示内容设置：招标人（招标代理）在【唱标单阶段公示内容设置】勾选的内容，将在开标环节招标人（招标代理）发送开标记录表之后，将投标单位相关信息展示在唱标单中（图3.1.16所示）。</w:t>
      </w:r>
    </w:p>
    <w:p>
      <w:pPr>
        <w:numPr>
          <w:ilvl w:val="0"/>
          <w:numId w:val="0"/>
        </w:numPr>
        <w:jc w:val="left"/>
      </w:pPr>
      <w:r>
        <w:drawing>
          <wp:inline distT="0" distB="0" distL="114300" distR="114300">
            <wp:extent cx="5273675" cy="3538855"/>
            <wp:effectExtent l="0" t="0" r="3175" b="444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98"/>
                    <a:stretch>
                      <a:fillRect/>
                    </a:stretch>
                  </pic:blipFill>
                  <pic:spPr>
                    <a:xfrm>
                      <a:off x="0" y="0"/>
                      <a:ext cx="5273675" cy="3538855"/>
                    </a:xfrm>
                    <a:prstGeom prst="rect">
                      <a:avLst/>
                    </a:prstGeom>
                    <a:noFill/>
                    <a:ln>
                      <a:noFill/>
                    </a:ln>
                  </pic:spPr>
                </pic:pic>
              </a:graphicData>
            </a:graphic>
          </wp:inline>
        </w:drawing>
      </w:r>
    </w:p>
    <w:p>
      <w:pPr>
        <w:numPr>
          <w:ilvl w:val="0"/>
          <w:numId w:val="0"/>
        </w:numPr>
        <w:ind w:left="420" w:leftChars="0"/>
        <w:jc w:val="center"/>
        <w:rPr>
          <w:rFonts w:hint="eastAsia"/>
          <w:sz w:val="28"/>
          <w:szCs w:val="28"/>
          <w:lang w:val="en-US" w:eastAsia="zh-CN"/>
        </w:rPr>
      </w:pPr>
      <w:r>
        <w:rPr>
          <w:rFonts w:hint="eastAsia"/>
          <w:sz w:val="28"/>
          <w:szCs w:val="28"/>
          <w:lang w:val="en-US" w:eastAsia="zh-CN"/>
        </w:rPr>
        <w:t>图3.1.16  唱标阶段公示内容设置</w:t>
      </w:r>
    </w:p>
    <w:p>
      <w:pPr>
        <w:pStyle w:val="2"/>
        <w:jc w:val="left"/>
      </w:pPr>
      <w:r>
        <w:rPr>
          <w:rFonts w:hint="eastAsia"/>
          <w:color w:val="FF0000"/>
          <w:sz w:val="28"/>
          <w:szCs w:val="28"/>
          <w:lang w:val="en-US" w:eastAsia="zh-CN"/>
        </w:rPr>
        <w:t>注：若选择公开基准价，只支持参与唱标的报价全部参与基准价计算。</w:t>
      </w:r>
      <w:r>
        <w:drawing>
          <wp:inline distT="0" distB="0" distL="114300" distR="114300">
            <wp:extent cx="5273675" cy="3538855"/>
            <wp:effectExtent l="0" t="0" r="3175" b="444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99"/>
                    <a:stretch>
                      <a:fillRect/>
                    </a:stretch>
                  </pic:blipFill>
                  <pic:spPr>
                    <a:xfrm>
                      <a:off x="0" y="0"/>
                      <a:ext cx="5273675" cy="3538855"/>
                    </a:xfrm>
                    <a:prstGeom prst="rect">
                      <a:avLst/>
                    </a:prstGeom>
                    <a:noFill/>
                    <a:ln>
                      <a:noFill/>
                    </a:ln>
                  </pic:spPr>
                </pic:pic>
              </a:graphicData>
            </a:graphic>
          </wp:inline>
        </w:drawing>
      </w:r>
    </w:p>
    <w:p>
      <w:pPr>
        <w:numPr>
          <w:ilvl w:val="0"/>
          <w:numId w:val="0"/>
        </w:numPr>
        <w:jc w:val="left"/>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sz w:val="24"/>
          <w:szCs w:val="24"/>
          <w:lang w:val="en-US" w:eastAsia="zh-CN"/>
        </w:rPr>
      </w:pPr>
    </w:p>
    <w:p>
      <w:pPr>
        <w:pStyle w:val="6"/>
        <w:bidi w:val="0"/>
        <w:rPr>
          <w:rFonts w:hint="eastAsia"/>
          <w:sz w:val="28"/>
          <w:szCs w:val="28"/>
          <w:lang w:val="en-US" w:eastAsia="zh-CN"/>
        </w:rPr>
      </w:pPr>
      <w:r>
        <w:rPr>
          <w:rFonts w:hint="eastAsia"/>
          <w:lang w:val="en-US" w:eastAsia="zh-CN"/>
        </w:rPr>
        <w:t>4.2.4评标办法设置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default"/>
          <w:sz w:val="28"/>
          <w:szCs w:val="28"/>
          <w:lang w:val="en-US" w:eastAsia="zh-CN"/>
        </w:rPr>
      </w:pPr>
      <w:r>
        <w:rPr>
          <w:rFonts w:hint="eastAsia"/>
          <w:sz w:val="28"/>
          <w:szCs w:val="28"/>
          <w:lang w:val="en-US" w:eastAsia="zh-CN"/>
        </w:rPr>
        <w:t>点击评标办法右侧下拉框，选择该项目要使用的评标办法。评标办法有：综合评分法、合理低价法、经评审的最低投标价法、技术评分最低标价法、综合评估法（图3.1.19所示）。</w:t>
      </w:r>
    </w:p>
    <w:p>
      <w:pPr>
        <w:numPr>
          <w:ilvl w:val="0"/>
          <w:numId w:val="0"/>
        </w:numPr>
        <w:jc w:val="left"/>
      </w:pPr>
      <w:r>
        <w:drawing>
          <wp:inline distT="0" distB="0" distL="114300" distR="114300">
            <wp:extent cx="5271135" cy="808355"/>
            <wp:effectExtent l="0" t="0" r="5715" b="10795"/>
            <wp:docPr id="2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43"/>
                    <pic:cNvPicPr>
                      <a:picLocks noChangeAspect="1"/>
                    </pic:cNvPicPr>
                  </pic:nvPicPr>
                  <pic:blipFill>
                    <a:blip r:embed="rId100"/>
                    <a:stretch>
                      <a:fillRect/>
                    </a:stretch>
                  </pic:blipFill>
                  <pic:spPr>
                    <a:xfrm>
                      <a:off x="0" y="0"/>
                      <a:ext cx="5271135" cy="8083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lang w:val="en-US" w:eastAsia="zh-CN"/>
        </w:rPr>
      </w:pPr>
      <w:r>
        <w:rPr>
          <w:rFonts w:hint="eastAsia"/>
          <w:sz w:val="28"/>
          <w:szCs w:val="28"/>
          <w:lang w:val="en-US" w:eastAsia="zh-CN"/>
        </w:rPr>
        <w:t>图3.1.19  评标办法选择</w:t>
      </w:r>
    </w:p>
    <w:p>
      <w:pPr>
        <w:pStyle w:val="6"/>
        <w:bidi w:val="0"/>
        <w:rPr>
          <w:rFonts w:hint="default"/>
          <w:sz w:val="28"/>
          <w:szCs w:val="28"/>
          <w:lang w:val="en-US" w:eastAsia="zh-CN"/>
        </w:rPr>
      </w:pPr>
      <w:r>
        <w:rPr>
          <w:rFonts w:hint="eastAsia"/>
          <w:lang w:val="en-US" w:eastAsia="zh-CN"/>
        </w:rPr>
        <w:t>4.2.5投标基础信息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sz w:val="28"/>
          <w:szCs w:val="28"/>
          <w:lang w:val="en-US" w:eastAsia="zh-CN"/>
        </w:rPr>
      </w:pPr>
      <w:r>
        <w:rPr>
          <w:rFonts w:hint="eastAsia"/>
          <w:sz w:val="28"/>
          <w:szCs w:val="28"/>
          <w:lang w:val="en-US" w:eastAsia="zh-CN"/>
        </w:rPr>
        <w:t>招标人（招标代理）可根据项目要求设置投标信息内容和开标唱标公示内容，投标信息模板系统提供了模板一（图3.1.20所示）、模板二（图3.1.21所示）、模板三（图3.1.22所示）、模板四（图3.1.23所示）、模板五、模板六。</w:t>
      </w:r>
    </w:p>
    <w:p>
      <w:pPr>
        <w:pStyle w:val="2"/>
        <w:rPr>
          <w:rFonts w:hint="default"/>
          <w:lang w:val="en-US" w:eastAsia="zh-CN"/>
        </w:rPr>
      </w:pPr>
      <w:r>
        <w:rPr>
          <w:rFonts w:hint="eastAsia"/>
          <w:color w:val="FF0000"/>
          <w:sz w:val="28"/>
          <w:szCs w:val="28"/>
          <w:lang w:val="en-US" w:eastAsia="zh-CN"/>
        </w:rPr>
        <w:t>注：针对双信封项目，系统会自动将报价部分划分为第二信封投标基础信息。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7960" cy="2299335"/>
            <wp:effectExtent l="0" t="0" r="8890" b="571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01"/>
                    <a:stretch>
                      <a:fillRect/>
                    </a:stretch>
                  </pic:blipFill>
                  <pic:spPr>
                    <a:xfrm>
                      <a:off x="0" y="0"/>
                      <a:ext cx="5267960" cy="22993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sz w:val="28"/>
          <w:szCs w:val="28"/>
          <w:lang w:val="en-US" w:eastAsia="zh-CN"/>
        </w:rPr>
        <w:t>图3.1.20 模板一（EPC）</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71770" cy="2287270"/>
            <wp:effectExtent l="0" t="0" r="5080" b="1778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102"/>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8"/>
          <w:szCs w:val="28"/>
          <w:lang w:val="en-US" w:eastAsia="zh-CN"/>
        </w:rPr>
        <w:t>图3.1.21 模板二（监理）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1610" cy="2268220"/>
            <wp:effectExtent l="0" t="0" r="15240" b="17780"/>
            <wp:docPr id="1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
                    <pic:cNvPicPr>
                      <a:picLocks noChangeAspect="1"/>
                    </pic:cNvPicPr>
                  </pic:nvPicPr>
                  <pic:blipFill>
                    <a:blip r:embed="rId103"/>
                    <a:stretch>
                      <a:fillRect/>
                    </a:stretch>
                  </pic:blipFill>
                  <pic:spPr>
                    <a:xfrm>
                      <a:off x="0" y="0"/>
                      <a:ext cx="5261610" cy="22682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图3.1.22 模板三（施工）</w:t>
      </w:r>
      <w:r>
        <w:drawing>
          <wp:inline distT="0" distB="0" distL="114300" distR="114300">
            <wp:extent cx="5271770" cy="2287270"/>
            <wp:effectExtent l="0" t="0" r="5080" b="1778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04"/>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图3.1.23 模板四（多gczj使用）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4785" cy="2289810"/>
            <wp:effectExtent l="0" t="0" r="12065" b="15240"/>
            <wp:docPr id="1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4"/>
                    <pic:cNvPicPr>
                      <a:picLocks noChangeAspect="1"/>
                    </pic:cNvPicPr>
                  </pic:nvPicPr>
                  <pic:blipFill>
                    <a:blip r:embed="rId105"/>
                    <a:stretch>
                      <a:fillRect/>
                    </a:stretch>
                  </pic:blipFill>
                  <pic:spPr>
                    <a:xfrm>
                      <a:off x="0" y="0"/>
                      <a:ext cx="526478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lang w:val="en-US" w:eastAsia="zh-CN"/>
        </w:rPr>
        <w:t>模板五（施工-只有总价）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8595" cy="2292985"/>
            <wp:effectExtent l="0" t="0" r="8255" b="12065"/>
            <wp:docPr id="2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5"/>
                    <pic:cNvPicPr>
                      <a:picLocks noChangeAspect="1"/>
                    </pic:cNvPicPr>
                  </pic:nvPicPr>
                  <pic:blipFill>
                    <a:blip r:embed="rId106"/>
                    <a:stretch>
                      <a:fillRect/>
                    </a:stretch>
                  </pic:blipFill>
                  <pic:spPr>
                    <a:xfrm>
                      <a:off x="0" y="0"/>
                      <a:ext cx="5268595" cy="2292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lang w:val="en-US" w:eastAsia="zh-CN"/>
        </w:rPr>
        <w:t>模板六（预审）</w:t>
      </w:r>
    </w:p>
    <w:p>
      <w:pPr>
        <w:pStyle w:val="2"/>
        <w:rPr>
          <w:rFonts w:hint="eastAsia"/>
          <w:sz w:val="28"/>
          <w:szCs w:val="28"/>
          <w:lang w:val="en-US" w:eastAsia="zh-CN"/>
        </w:rPr>
      </w:pPr>
      <w:r>
        <w:rPr>
          <w:rFonts w:hint="eastAsia"/>
          <w:sz w:val="28"/>
          <w:szCs w:val="28"/>
          <w:lang w:val="en-US" w:eastAsia="zh-CN"/>
        </w:rPr>
        <w:t>注：组合报价项目有模板一、模板二可用，具体如图3.1.24,图3.1.25。</w:t>
      </w:r>
    </w:p>
    <w:p>
      <w:pPr>
        <w:pStyle w:val="2"/>
        <w:ind w:left="0" w:leftChars="0" w:firstLine="0" w:firstLineChars="0"/>
        <w:jc w:val="both"/>
      </w:pPr>
      <w:r>
        <w:drawing>
          <wp:inline distT="0" distB="0" distL="114300" distR="114300">
            <wp:extent cx="5266690" cy="1882140"/>
            <wp:effectExtent l="0" t="0" r="10160" b="381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107"/>
                    <a:stretch>
                      <a:fillRect/>
                    </a:stretch>
                  </pic:blipFill>
                  <pic:spPr>
                    <a:xfrm>
                      <a:off x="0" y="0"/>
                      <a:ext cx="5266690" cy="1882140"/>
                    </a:xfrm>
                    <a:prstGeom prst="rect">
                      <a:avLst/>
                    </a:prstGeom>
                    <a:noFill/>
                    <a:ln>
                      <a:noFill/>
                    </a:ln>
                  </pic:spPr>
                </pic:pic>
              </a:graphicData>
            </a:graphic>
          </wp:inline>
        </w:drawing>
      </w:r>
    </w:p>
    <w:p>
      <w:pPr>
        <w:pStyle w:val="2"/>
        <w:jc w:val="center"/>
      </w:pPr>
      <w:r>
        <w:rPr>
          <w:rFonts w:hint="eastAsia"/>
          <w:sz w:val="28"/>
          <w:szCs w:val="28"/>
          <w:lang w:val="en-US" w:eastAsia="zh-CN"/>
        </w:rPr>
        <w:t>图3.1.24 模板一</w:t>
      </w:r>
      <w:r>
        <w:drawing>
          <wp:inline distT="0" distB="0" distL="114300" distR="114300">
            <wp:extent cx="5270500" cy="1606550"/>
            <wp:effectExtent l="0" t="0" r="6350" b="1270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108"/>
                    <a:stretch>
                      <a:fillRect/>
                    </a:stretch>
                  </pic:blipFill>
                  <pic:spPr>
                    <a:xfrm>
                      <a:off x="0" y="0"/>
                      <a:ext cx="5270500" cy="1606550"/>
                    </a:xfrm>
                    <a:prstGeom prst="rect">
                      <a:avLst/>
                    </a:prstGeom>
                    <a:noFill/>
                    <a:ln>
                      <a:noFill/>
                    </a:ln>
                  </pic:spPr>
                </pic:pic>
              </a:graphicData>
            </a:graphic>
          </wp:inline>
        </w:drawing>
      </w:r>
    </w:p>
    <w:p>
      <w:pPr>
        <w:pStyle w:val="2"/>
        <w:jc w:val="center"/>
        <w:rPr>
          <w:rFonts w:hint="eastAsia"/>
          <w:lang w:val="en-US" w:eastAsia="zh-CN"/>
        </w:rPr>
      </w:pPr>
    </w:p>
    <w:p>
      <w:pPr>
        <w:pStyle w:val="2"/>
        <w:jc w:val="center"/>
        <w:rPr>
          <w:rFonts w:hint="default"/>
          <w:sz w:val="28"/>
          <w:szCs w:val="28"/>
          <w:lang w:val="en-US" w:eastAsia="zh-CN"/>
        </w:rPr>
      </w:pPr>
      <w:r>
        <w:rPr>
          <w:rFonts w:hint="eastAsia"/>
          <w:sz w:val="28"/>
          <w:szCs w:val="28"/>
          <w:lang w:val="en-US" w:eastAsia="zh-CN"/>
        </w:rPr>
        <w:t>图3.1.25 模板二</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名称：需要投标人填写项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控制价：新增报价的最高限价，可用于基准价计算。</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控制价依据：可描写控制价的组成依据</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单位：工期的单位可选择天/日历天，报价里的单位可选择元/费率。</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备注：子项的其他要求，比如代理费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是否唱标：若勾选，则该项投标人填写信息将在开标唱标单、投标函、预中标公示中展示；若不勾选，则该项投标人填写信息不在开标唱标单、投标函、预中标公示中展示。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olor w:val="FF0000"/>
          <w:sz w:val="28"/>
          <w:szCs w:val="28"/>
          <w:lang w:val="en-US" w:eastAsia="zh-CN"/>
        </w:rPr>
      </w:pPr>
      <w:r>
        <w:rPr>
          <w:rFonts w:hint="eastAsia"/>
          <w:color w:val="FF0000"/>
          <w:sz w:val="28"/>
          <w:szCs w:val="28"/>
          <w:lang w:val="en-US" w:eastAsia="zh-CN"/>
        </w:rPr>
        <w:t>注：</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大节点：单位及工期目标、保证金缴纳信息、报价。</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系统提供的投标信息模板，有的子项是不可删除，比如报价下的内容。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新增：选中要新增的大节点，点击新增按钮，进行子项添加。其中，单位及工期目标新增（图3.1.26所示）、保证金缴纳信息新增（图3.1.27所示）、报价新增（图3.1.28所示）。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pPr>
      <w:r>
        <w:drawing>
          <wp:inline distT="0" distB="0" distL="114300" distR="114300">
            <wp:extent cx="5267960" cy="4153535"/>
            <wp:effectExtent l="0" t="0" r="8890" b="1841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109"/>
                    <a:stretch>
                      <a:fillRect/>
                    </a:stretch>
                  </pic:blipFill>
                  <pic:spPr>
                    <a:xfrm>
                      <a:off x="0" y="0"/>
                      <a:ext cx="5267960" cy="41535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图3.1.26 单位及工期节点新增页面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03190" cy="3710940"/>
            <wp:effectExtent l="0" t="0" r="16510" b="381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110"/>
                    <a:stretch>
                      <a:fillRect/>
                    </a:stretch>
                  </pic:blipFill>
                  <pic:spPr>
                    <a:xfrm>
                      <a:off x="0" y="0"/>
                      <a:ext cx="5203190" cy="37109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sz w:val="28"/>
          <w:szCs w:val="28"/>
          <w:lang w:val="en-US" w:eastAsia="zh-CN"/>
        </w:rPr>
        <w:t>图3.1.27 保证金缴纳信息节点新增页面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ascii="宋体" w:hAnsi="宋体" w:eastAsia="宋体" w:cs="宋体"/>
          <w:sz w:val="24"/>
          <w:szCs w:val="24"/>
        </w:rPr>
        <w:drawing>
          <wp:inline distT="0" distB="0" distL="114300" distR="114300">
            <wp:extent cx="5614035" cy="4086225"/>
            <wp:effectExtent l="0" t="0" r="5715" b="9525"/>
            <wp:docPr id="16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IMG_256"/>
                    <pic:cNvPicPr>
                      <a:picLocks noChangeAspect="1"/>
                    </pic:cNvPicPr>
                  </pic:nvPicPr>
                  <pic:blipFill>
                    <a:blip r:embed="rId111"/>
                    <a:stretch>
                      <a:fillRect/>
                    </a:stretch>
                  </pic:blipFill>
                  <pic:spPr>
                    <a:xfrm>
                      <a:off x="0" y="0"/>
                      <a:ext cx="5614035" cy="40862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图3.1.28 报价节点新增页面</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修改：选择要修改的子项信息，点击修改按钮可进行内容修改。</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删除：投标信息中不需要内容，可点击删除按钮进行删除。</w:t>
      </w:r>
    </w:p>
    <w:p>
      <w:pPr>
        <w:pStyle w:val="6"/>
        <w:bidi w:val="0"/>
        <w:rPr>
          <w:rFonts w:hint="eastAsia"/>
          <w:sz w:val="28"/>
          <w:szCs w:val="28"/>
          <w:lang w:val="en-US" w:eastAsia="zh-CN"/>
        </w:rPr>
      </w:pPr>
      <w:r>
        <w:rPr>
          <w:rFonts w:hint="eastAsia"/>
          <w:lang w:val="en-US" w:eastAsia="zh-CN"/>
        </w:rPr>
        <w:t>4.2.6</w:t>
      </w:r>
      <w:r>
        <w:rPr>
          <w:rFonts w:hint="eastAsia"/>
          <w:sz w:val="28"/>
          <w:szCs w:val="28"/>
          <w:lang w:val="en-US" w:eastAsia="zh-CN"/>
        </w:rPr>
        <w:t>评分项和投标目录文件（.Fyq文件）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300"/>
        <w:jc w:val="left"/>
        <w:textAlignment w:val="auto"/>
        <w:rPr>
          <w:rFonts w:hint="eastAsia"/>
          <w:sz w:val="28"/>
          <w:szCs w:val="28"/>
          <w:lang w:val="en-US" w:eastAsia="zh-CN"/>
        </w:rPr>
      </w:pPr>
      <w:r>
        <w:rPr>
          <w:rFonts w:hint="eastAsia"/>
          <w:sz w:val="28"/>
          <w:szCs w:val="28"/>
          <w:lang w:val="en-US" w:eastAsia="zh-CN"/>
        </w:rPr>
        <w:t>通用平台的项目可使用的【评分项和投标目录文件（.Fyq文件）】在招标程序--FYQ----通用平台专用目录下（图3.1.29所示）。</w:t>
      </w:r>
    </w:p>
    <w:p>
      <w:pPr>
        <w:pStyle w:val="2"/>
        <w:rPr>
          <w:rFonts w:hint="default"/>
          <w:color w:val="FF0000"/>
          <w:lang w:val="en-US" w:eastAsia="zh-CN"/>
        </w:rPr>
      </w:pPr>
      <w:r>
        <w:rPr>
          <w:rFonts w:hint="eastAsia"/>
          <w:color w:val="FF0000"/>
          <w:sz w:val="28"/>
          <w:szCs w:val="28"/>
          <w:lang w:val="en-US" w:eastAsia="zh-CN"/>
        </w:rPr>
        <w:t>注：针对双信封项目，系统会自动将报价部分划分为第二信封投标基础信息。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8595" cy="2856230"/>
            <wp:effectExtent l="0" t="0" r="8255" b="127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112"/>
                    <a:stretch>
                      <a:fillRect/>
                    </a:stretch>
                  </pic:blipFill>
                  <pic:spPr>
                    <a:xfrm>
                      <a:off x="0" y="0"/>
                      <a:ext cx="5268595" cy="2856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图3.1.29 评分项和投标目录文件选择</w:t>
      </w:r>
    </w:p>
    <w:p>
      <w:pPr>
        <w:ind w:firstLine="420" w:firstLineChars="200"/>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left"/>
        <w:textAlignment w:val="auto"/>
        <w:rPr>
          <w:rFonts w:hint="default"/>
          <w:sz w:val="28"/>
          <w:szCs w:val="28"/>
          <w:lang w:val="en-US" w:eastAsia="zh-CN"/>
        </w:rPr>
      </w:pPr>
      <w:r>
        <w:rPr>
          <w:rFonts w:hint="eastAsia"/>
          <w:b/>
          <w:bCs/>
          <w:color w:val="FF0000"/>
          <w:sz w:val="28"/>
          <w:szCs w:val="28"/>
          <w:lang w:val="en-US" w:eastAsia="zh-CN"/>
        </w:rPr>
        <w:t>注：</w:t>
      </w:r>
      <w:r>
        <w:rPr>
          <w:rFonts w:hint="eastAsia"/>
          <w:sz w:val="28"/>
          <w:szCs w:val="28"/>
          <w:lang w:val="en-US" w:eastAsia="zh-CN"/>
        </w:rPr>
        <w:t xml:space="preserve">①评分项和投标目录文件（.FYQ文件）点击 </w:t>
      </w:r>
      <w:r>
        <w:rPr>
          <w:rFonts w:hint="eastAsia"/>
          <w:sz w:val="28"/>
          <w:szCs w:val="28"/>
          <w:lang w:val="en-US" w:eastAsia="zh-CN"/>
        </w:rPr>
        <w:drawing>
          <wp:inline distT="0" distB="0" distL="0" distR="0">
            <wp:extent cx="361950" cy="298450"/>
            <wp:effectExtent l="0" t="0" r="0" b="635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选择相应评分办法模板进行编辑，每个评分项的名称，分值和打分标准都可以编辑，右键点击评分项可进行同级或下级目录项复制添加评分项或选择删除评分项操作（图3.1.30所示），编辑完成后选中最上面的评分办法，右键选择“保存文件”，建议文件命名时加上项目名称和评分办法名称，便于下次使用时区分（图3.1.31所示）。</w:t>
      </w:r>
    </w:p>
    <w:p>
      <w:pPr>
        <w:ind w:firstLine="420" w:firstLineChars="200"/>
        <w:jc w:val="center"/>
        <w:rPr>
          <w:rFonts w:hint="eastAsia"/>
        </w:rPr>
      </w:pPr>
    </w:p>
    <w:p>
      <w:pPr>
        <w:jc w:val="both"/>
        <w:rPr>
          <w:rFonts w:hint="eastAsia"/>
        </w:rPr>
      </w:pPr>
      <w:r>
        <w:drawing>
          <wp:inline distT="0" distB="0" distL="114300" distR="114300">
            <wp:extent cx="5264150" cy="3234055"/>
            <wp:effectExtent l="0" t="0" r="0" b="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113"/>
                    <a:srcRect b="3414"/>
                    <a:stretch>
                      <a:fillRect/>
                    </a:stretch>
                  </pic:blipFill>
                  <pic:spPr>
                    <a:xfrm>
                      <a:off x="0" y="0"/>
                      <a:ext cx="5264150" cy="3234055"/>
                    </a:xfrm>
                    <a:prstGeom prst="rect">
                      <a:avLst/>
                    </a:prstGeom>
                    <a:noFill/>
                    <a:ln>
                      <a:noFill/>
                    </a:ln>
                  </pic:spPr>
                </pic:pic>
              </a:graphicData>
            </a:graphic>
          </wp:inline>
        </w:drawing>
      </w:r>
    </w:p>
    <w:p>
      <w:pPr>
        <w:jc w:val="center"/>
        <w:rPr>
          <w:rFonts w:ascii="宋体" w:hAnsi="宋体"/>
          <w:sz w:val="24"/>
        </w:rPr>
      </w:pPr>
      <w:r>
        <w:rPr>
          <w:rFonts w:hint="eastAsia"/>
          <w:sz w:val="28"/>
          <w:szCs w:val="28"/>
          <w:lang w:val="en-US" w:eastAsia="zh-CN"/>
        </w:rPr>
        <w:t xml:space="preserve">图3.1.30 评分办法编辑 </w:t>
      </w:r>
      <w:r>
        <w:drawing>
          <wp:inline distT="0" distB="0" distL="114300" distR="114300">
            <wp:extent cx="5266055" cy="3380105"/>
            <wp:effectExtent l="0" t="0" r="10795" b="10795"/>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114"/>
                    <a:stretch>
                      <a:fillRect/>
                    </a:stretch>
                  </pic:blipFill>
                  <pic:spPr>
                    <a:xfrm>
                      <a:off x="0" y="0"/>
                      <a:ext cx="5266055" cy="3380105"/>
                    </a:xfrm>
                    <a:prstGeom prst="rect">
                      <a:avLst/>
                    </a:prstGeom>
                    <a:noFill/>
                    <a:ln>
                      <a:noFill/>
                    </a:ln>
                  </pic:spPr>
                </pic:pic>
              </a:graphicData>
            </a:graphic>
          </wp:inline>
        </w:drawing>
      </w:r>
    </w:p>
    <w:p>
      <w:pPr>
        <w:jc w:val="center"/>
        <w:rPr>
          <w:rFonts w:hint="eastAsia"/>
          <w:sz w:val="28"/>
          <w:szCs w:val="28"/>
          <w:lang w:val="en-US" w:eastAsia="zh-CN"/>
        </w:rPr>
      </w:pPr>
      <w:r>
        <w:rPr>
          <w:rFonts w:hint="eastAsia"/>
          <w:sz w:val="28"/>
          <w:szCs w:val="28"/>
          <w:lang w:val="en-US" w:eastAsia="zh-CN"/>
        </w:rPr>
        <w:t>图3.1.31  本地保存</w:t>
      </w:r>
    </w:p>
    <w:p>
      <w:pPr>
        <w:keepNext w:val="0"/>
        <w:keepLines w:val="0"/>
        <w:pageBreakBefore w:val="0"/>
        <w:widowControl w:val="0"/>
        <w:kinsoku/>
        <w:wordWrap/>
        <w:overflowPunct/>
        <w:topLinePunct w:val="0"/>
        <w:autoSpaceDE/>
        <w:autoSpaceDN/>
        <w:bidi w:val="0"/>
        <w:adjustRightInd/>
        <w:snapToGrid/>
        <w:jc w:val="left"/>
        <w:textAlignment w:val="auto"/>
        <w:rPr>
          <w:rFonts w:hint="eastAsia"/>
          <w:b/>
          <w:bCs/>
          <w:color w:val="FF0000"/>
          <w:sz w:val="24"/>
          <w:szCs w:val="28"/>
          <w:lang w:val="en-US" w:eastAsia="zh-CN"/>
        </w:rPr>
      </w:pPr>
      <w:r>
        <w:rPr>
          <w:rFonts w:hint="eastAsia"/>
          <w:b/>
          <w:bCs/>
          <w:color w:val="FF0000"/>
          <w:lang w:val="en-US" w:eastAsia="zh-CN"/>
        </w:rPr>
        <w:t>提示：</w:t>
      </w:r>
      <w:r>
        <w:rPr>
          <w:rFonts w:hint="eastAsia"/>
          <w:lang w:val="en-US" w:eastAsia="zh-CN"/>
        </w:rPr>
        <w:br w:type="textWrapping"/>
      </w:r>
      <w:r>
        <w:rPr>
          <w:rFonts w:hint="eastAsia"/>
          <w:b/>
          <w:bCs/>
          <w:color w:val="FF0000"/>
          <w:sz w:val="21"/>
          <w:szCs w:val="22"/>
          <w:lang w:val="en-US" w:eastAsia="zh-CN"/>
        </w:rPr>
        <w:t>（1</w:t>
      </w:r>
      <w:r>
        <w:rPr>
          <w:rFonts w:hint="eastAsia"/>
          <w:b/>
          <w:bCs/>
          <w:color w:val="FF0000"/>
          <w:sz w:val="24"/>
          <w:szCs w:val="28"/>
          <w:lang w:val="en-US" w:eastAsia="zh-CN"/>
        </w:rPr>
        <w:t>）资格审查打分节点，招标人（招标代理）可根据【资格审查设置设定】进行选择，有限数量制则删除资格审查打分大节点，合格制则保留。</w:t>
      </w:r>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b/>
          <w:bCs/>
          <w:color w:val="FF0000"/>
          <w:sz w:val="24"/>
          <w:szCs w:val="28"/>
          <w:lang w:val="en-US" w:eastAsia="zh-CN"/>
        </w:rPr>
        <w:t>（2）资格审查设置为有限数量制时，请保证评分办法文件（*.FYQ）中包含资格审查打分节点，否则评标出现问题后果自行承担。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②</w:t>
      </w:r>
      <w:r>
        <w:rPr>
          <w:rFonts w:hint="eastAsia"/>
          <w:sz w:val="28"/>
          <w:szCs w:val="28"/>
          <w:lang w:val="en-US" w:eastAsia="zh-CN"/>
        </w:rPr>
        <w:t>评分办法编辑页面—关联目录的使用：方便投标人制作投标文件和专家评审，代理请选择该评分项对应的目录项（图3.1.32所示）。</w:t>
      </w:r>
    </w:p>
    <w:p>
      <w:pPr>
        <w:jc w:val="left"/>
        <w:rPr>
          <w:rFonts w:hint="eastAsia"/>
          <w:lang w:val="en-US" w:eastAsia="zh-CN"/>
        </w:rPr>
      </w:pPr>
      <w:r>
        <w:rPr>
          <w:rFonts w:hint="eastAsia"/>
          <w:lang w:val="en-US" w:eastAsia="zh-CN"/>
        </w:rPr>
        <w:t xml:space="preserve">                                  </w:t>
      </w:r>
      <w:r>
        <w:rPr>
          <w:rFonts w:hint="eastAsia"/>
          <w:sz w:val="28"/>
          <w:szCs w:val="28"/>
          <w:lang w:val="en-US" w:eastAsia="zh-CN"/>
        </w:rPr>
        <w:t>图3.1.32</w:t>
      </w:r>
      <w:r>
        <w:rPr>
          <w:rFonts w:hint="eastAsia"/>
          <w:lang w:val="en-US" w:eastAsia="zh-CN"/>
        </w:rPr>
        <w:t xml:space="preserve">  </w:t>
      </w:r>
      <w:r>
        <w:rPr>
          <w:rFonts w:hint="eastAsia"/>
          <w:sz w:val="28"/>
          <w:szCs w:val="28"/>
          <w:lang w:val="en-US" w:eastAsia="zh-CN"/>
        </w:rPr>
        <w:t>关联目录</w:t>
      </w:r>
    </w:p>
    <w:p>
      <w:pPr>
        <w:jc w:val="left"/>
        <w:rPr>
          <w:rFonts w:hint="eastAsia"/>
          <w:lang w:val="en-US" w:eastAsia="zh-CN"/>
        </w:rPr>
      </w:pPr>
      <w:r>
        <w:drawing>
          <wp:inline distT="0" distB="0" distL="114300" distR="114300">
            <wp:extent cx="5265420" cy="3366135"/>
            <wp:effectExtent l="0" t="0" r="11430" b="5715"/>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pic:cNvPicPr>
                      <a:picLocks noChangeAspect="1"/>
                    </pic:cNvPicPr>
                  </pic:nvPicPr>
                  <pic:blipFill>
                    <a:blip r:embed="rId115"/>
                    <a:stretch>
                      <a:fillRect/>
                    </a:stretch>
                  </pic:blipFill>
                  <pic:spPr>
                    <a:xfrm>
                      <a:off x="0" y="0"/>
                      <a:ext cx="5265420" cy="33661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firstLine="560" w:firstLineChars="200"/>
        <w:jc w:val="left"/>
        <w:textAlignment w:val="auto"/>
        <w:rPr>
          <w:rFonts w:hint="default"/>
          <w:sz w:val="28"/>
          <w:szCs w:val="28"/>
          <w:lang w:val="en-US" w:eastAsia="zh-CN"/>
        </w:rPr>
      </w:pPr>
      <w:r>
        <w:rPr>
          <w:rFonts w:hint="eastAsia"/>
          <w:sz w:val="28"/>
          <w:szCs w:val="28"/>
          <w:lang w:val="en-US" w:eastAsia="zh-CN"/>
        </w:rPr>
        <w:t>③评分办法的背景色说明：蓝色为评分项，白色为目录项，绿色为评分项且目录项（图3.1.33所示）。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427980" cy="3503930"/>
            <wp:effectExtent l="9525" t="9525" r="10795" b="10795"/>
            <wp:docPr id="3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IMG_256"/>
                    <pic:cNvPicPr>
                      <a:picLocks noChangeAspect="1"/>
                    </pic:cNvPicPr>
                  </pic:nvPicPr>
                  <pic:blipFill>
                    <a:blip r:embed="rId116"/>
                    <a:srcRect l="14155"/>
                    <a:stretch>
                      <a:fillRect/>
                    </a:stretch>
                  </pic:blipFill>
                  <pic:spPr>
                    <a:xfrm>
                      <a:off x="0" y="0"/>
                      <a:ext cx="5427980" cy="3503930"/>
                    </a:xfrm>
                    <a:prstGeom prst="rect">
                      <a:avLst/>
                    </a:prstGeom>
                    <a:noFill/>
                    <a:ln w="9525">
                      <a:solidFill>
                        <a:schemeClr val="accent1">
                          <a:lumMod val="60000"/>
                          <a:lumOff val="4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 xml:space="preserve">图3.1.33 </w:t>
      </w:r>
      <w:r>
        <w:rPr>
          <w:rFonts w:hint="eastAsia" w:ascii="宋体" w:hAnsi="宋体" w:eastAsia="宋体" w:cs="宋体"/>
          <w:sz w:val="18"/>
          <w:szCs w:val="18"/>
          <w:lang w:val="en-US" w:eastAsia="zh-CN"/>
        </w:rPr>
        <w:t xml:space="preserve"> </w:t>
      </w:r>
      <w:r>
        <w:rPr>
          <w:rFonts w:hint="eastAsia"/>
          <w:sz w:val="28"/>
          <w:szCs w:val="28"/>
          <w:lang w:val="en-US" w:eastAsia="zh-CN"/>
        </w:rPr>
        <w:t>FYQ背景色</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pPr>
      <w:r>
        <w:rPr>
          <w:rFonts w:hint="eastAsia"/>
          <w:sz w:val="28"/>
          <w:szCs w:val="28"/>
          <w:lang w:val="en-US" w:eastAsia="zh-CN"/>
        </w:rPr>
        <w:t>④技术标明暗标设置，可右键技术标节点，选择设置为明标/设置为暗标，如图3.1.34所示。</w:t>
      </w:r>
      <w:r>
        <w:drawing>
          <wp:inline distT="0" distB="0" distL="114300" distR="114300">
            <wp:extent cx="5273675" cy="701040"/>
            <wp:effectExtent l="0" t="0" r="3175" b="3810"/>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117"/>
                    <a:stretch>
                      <a:fillRect/>
                    </a:stretch>
                  </pic:blipFill>
                  <pic:spPr>
                    <a:xfrm>
                      <a:off x="0" y="0"/>
                      <a:ext cx="5273675" cy="7010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图3.1.34明暗标设置</w:t>
      </w:r>
    </w:p>
    <w:p>
      <w:pPr>
        <w:pStyle w:val="2"/>
        <w:jc w:val="left"/>
      </w:pPr>
      <w:r>
        <w:rPr>
          <w:rFonts w:hint="eastAsia" w:ascii="宋体" w:hAnsi="宋体" w:eastAsia="宋体" w:cs="宋体"/>
          <w:b/>
          <w:bCs/>
          <w:color w:val="FF0000"/>
          <w:sz w:val="24"/>
          <w:szCs w:val="28"/>
          <w:lang w:val="en-US" w:eastAsia="zh-CN"/>
        </w:rPr>
        <w:t>注：汇总规则设置，请点击技术标节点右侧【汇总规则设置】进行去高去低设置，如图3.1.35所示。</w:t>
      </w:r>
      <w:r>
        <w:drawing>
          <wp:inline distT="0" distB="0" distL="114300" distR="114300">
            <wp:extent cx="5264785" cy="3152140"/>
            <wp:effectExtent l="0" t="0" r="12065" b="10160"/>
            <wp:docPr id="1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pic:cNvPicPr>
                      <a:picLocks noChangeAspect="1"/>
                    </pic:cNvPicPr>
                  </pic:nvPicPr>
                  <pic:blipFill>
                    <a:blip r:embed="rId118"/>
                    <a:stretch>
                      <a:fillRect/>
                    </a:stretch>
                  </pic:blipFill>
                  <pic:spPr>
                    <a:xfrm>
                      <a:off x="0" y="0"/>
                      <a:ext cx="5264785" cy="3152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pPr>
      <w:r>
        <w:rPr>
          <w:rFonts w:hint="eastAsia"/>
          <w:sz w:val="28"/>
          <w:szCs w:val="28"/>
          <w:lang w:val="en-US" w:eastAsia="zh-CN"/>
        </w:rPr>
        <w:t>图3.1.35汇总规则设置</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sz w:val="28"/>
          <w:szCs w:val="28"/>
          <w:lang w:val="en-US" w:eastAsia="zh-CN"/>
        </w:rPr>
      </w:pPr>
      <w:r>
        <w:rPr>
          <w:rFonts w:hint="eastAsia"/>
          <w:sz w:val="28"/>
          <w:szCs w:val="28"/>
          <w:lang w:val="en-US" w:eastAsia="zh-CN"/>
        </w:rPr>
        <w:t>⑤若该项目在投标信息报价大节点下有新增报价项，需要进行辅助计算，则操作如下：</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1265" w:leftChars="0" w:hanging="425" w:firstLineChars="0"/>
        <w:jc w:val="left"/>
        <w:textAlignment w:val="auto"/>
      </w:pPr>
      <w:r>
        <w:rPr>
          <w:rFonts w:hint="eastAsia"/>
          <w:sz w:val="28"/>
          <w:szCs w:val="28"/>
          <w:lang w:val="en-US" w:eastAsia="zh-CN"/>
        </w:rPr>
        <w:t>投标信息中新增报价子项，比如报价一（图3.1.36、3.1.37所示）。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177155" cy="3231515"/>
            <wp:effectExtent l="0" t="0" r="4445" b="6985"/>
            <wp:docPr id="1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5"/>
                    <pic:cNvPicPr>
                      <a:picLocks noChangeAspect="1"/>
                    </pic:cNvPicPr>
                  </pic:nvPicPr>
                  <pic:blipFill>
                    <a:blip r:embed="rId119"/>
                    <a:stretch>
                      <a:fillRect/>
                    </a:stretch>
                  </pic:blipFill>
                  <pic:spPr>
                    <a:xfrm>
                      <a:off x="0" y="0"/>
                      <a:ext cx="5177155" cy="3231515"/>
                    </a:xfrm>
                    <a:prstGeom prst="rect">
                      <a:avLst/>
                    </a:prstGeom>
                    <a:noFill/>
                    <a:ln>
                      <a:noFill/>
                    </a:ln>
                  </pic:spPr>
                </pic:pic>
              </a:graphicData>
            </a:graphic>
          </wp:inline>
        </w:drawing>
      </w:r>
      <w:r>
        <w:rPr>
          <w:rFonts w:hint="eastAsia"/>
          <w:sz w:val="28"/>
          <w:szCs w:val="28"/>
          <w:lang w:val="en-US" w:eastAsia="zh-CN"/>
        </w:rPr>
        <w:t>图3.1.36新增报价项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74310" cy="2191385"/>
            <wp:effectExtent l="0" t="0" r="2540" b="1841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120"/>
                    <a:stretch>
                      <a:fillRect/>
                    </a:stretch>
                  </pic:blipFill>
                  <pic:spPr>
                    <a:xfrm>
                      <a:off x="0" y="0"/>
                      <a:ext cx="5274310" cy="2191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sz w:val="28"/>
          <w:szCs w:val="28"/>
          <w:lang w:val="en-US" w:eastAsia="zh-CN"/>
        </w:rPr>
      </w:pPr>
      <w:r>
        <w:rPr>
          <w:rFonts w:hint="eastAsia"/>
          <w:sz w:val="28"/>
          <w:szCs w:val="28"/>
          <w:lang w:val="en-US" w:eastAsia="zh-CN"/>
        </w:rPr>
        <w:t>图3.1.37新增报价项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560" w:firstLineChars="200"/>
        <w:jc w:val="left"/>
        <w:textAlignment w:val="auto"/>
        <w:rPr>
          <w:rFonts w:hint="default"/>
          <w:sz w:val="28"/>
          <w:szCs w:val="28"/>
          <w:lang w:val="en-US" w:eastAsia="zh-CN"/>
        </w:rPr>
      </w:pPr>
      <w:r>
        <w:rPr>
          <w:rFonts w:hint="eastAsia"/>
          <w:sz w:val="28"/>
          <w:szCs w:val="28"/>
          <w:lang w:val="en-US" w:eastAsia="zh-CN"/>
        </w:rPr>
        <w:t>评分项和投标文件目录文件（.FYQ文件）的报价，右键选择【添加自动计算项】（图3.1.38所示），在弹出的界面上选择需要辅助计算的报价项（图3.1.39所示），选择后点击确定按钮，效果如图3.1.40所示。</w:t>
      </w:r>
      <w:r>
        <w:drawing>
          <wp:inline distT="0" distB="0" distL="114300" distR="114300">
            <wp:extent cx="5268595" cy="913765"/>
            <wp:effectExtent l="0" t="0" r="8255" b="635"/>
            <wp:docPr id="1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8"/>
                    <pic:cNvPicPr>
                      <a:picLocks noChangeAspect="1"/>
                    </pic:cNvPicPr>
                  </pic:nvPicPr>
                  <pic:blipFill>
                    <a:blip r:embed="rId121"/>
                    <a:stretch>
                      <a:fillRect/>
                    </a:stretch>
                  </pic:blipFill>
                  <pic:spPr>
                    <a:xfrm>
                      <a:off x="0" y="0"/>
                      <a:ext cx="5268595" cy="913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图3.1.38新增报价项</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72405" cy="4062730"/>
            <wp:effectExtent l="0" t="0" r="4445" b="13970"/>
            <wp:docPr id="1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7"/>
                    <pic:cNvPicPr>
                      <a:picLocks noChangeAspect="1"/>
                    </pic:cNvPicPr>
                  </pic:nvPicPr>
                  <pic:blipFill>
                    <a:blip r:embed="rId122"/>
                    <a:stretch>
                      <a:fillRect/>
                    </a:stretch>
                  </pic:blipFill>
                  <pic:spPr>
                    <a:xfrm>
                      <a:off x="0" y="0"/>
                      <a:ext cx="5272405" cy="4062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图3.1.39 关联报价</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65420" cy="3353435"/>
            <wp:effectExtent l="0" t="0" r="11430" b="18415"/>
            <wp:docPr id="1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8"/>
                    <pic:cNvPicPr>
                      <a:picLocks noChangeAspect="1"/>
                    </pic:cNvPicPr>
                  </pic:nvPicPr>
                  <pic:blipFill>
                    <a:blip r:embed="rId123"/>
                    <a:stretch>
                      <a:fillRect/>
                    </a:stretch>
                  </pic:blipFill>
                  <pic:spPr>
                    <a:xfrm>
                      <a:off x="0" y="0"/>
                      <a:ext cx="5265420" cy="3353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图3.1.40 关联报价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sz w:val="28"/>
          <w:szCs w:val="28"/>
          <w:lang w:val="en-US" w:eastAsia="zh-CN"/>
        </w:rPr>
      </w:pPr>
      <w:r>
        <w:rPr>
          <w:rFonts w:hint="eastAsia"/>
          <w:sz w:val="28"/>
          <w:szCs w:val="28"/>
          <w:lang w:val="en-US" w:eastAsia="zh-CN"/>
        </w:rPr>
        <w:t>⑥ 通用平台项目，基准价计算方式、报价得分参数设定完全放开，可根据自己项目需要选择合适的基准价方式（图3.1.41所示）和报价得分参数设定（图3.1.42所示）。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7325" cy="3339465"/>
            <wp:effectExtent l="0" t="0" r="9525" b="13335"/>
            <wp:docPr id="1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9"/>
                    <pic:cNvPicPr>
                      <a:picLocks noChangeAspect="1"/>
                    </pic:cNvPicPr>
                  </pic:nvPicPr>
                  <pic:blipFill>
                    <a:blip r:embed="rId124"/>
                    <a:stretch>
                      <a:fillRect/>
                    </a:stretch>
                  </pic:blipFill>
                  <pic:spPr>
                    <a:xfrm>
                      <a:off x="0" y="0"/>
                      <a:ext cx="5267325" cy="3339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图3.1.41 基准价</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5420" cy="3332480"/>
            <wp:effectExtent l="0" t="0" r="11430" b="1270"/>
            <wp:docPr id="18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1"/>
                    <pic:cNvPicPr>
                      <a:picLocks noChangeAspect="1"/>
                    </pic:cNvPicPr>
                  </pic:nvPicPr>
                  <pic:blipFill>
                    <a:blip r:embed="rId125"/>
                    <a:stretch>
                      <a:fillRect/>
                    </a:stretch>
                  </pic:blipFill>
                  <pic:spPr>
                    <a:xfrm>
                      <a:off x="0" y="0"/>
                      <a:ext cx="5265420" cy="33324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sz w:val="28"/>
          <w:szCs w:val="28"/>
          <w:lang w:val="en-US" w:eastAsia="zh-CN"/>
        </w:rPr>
      </w:pPr>
      <w:r>
        <w:rPr>
          <w:rFonts w:hint="eastAsia"/>
          <w:sz w:val="28"/>
          <w:szCs w:val="28"/>
          <w:lang w:val="en-US" w:eastAsia="zh-CN"/>
        </w:rPr>
        <w:t>图3.1.42 报价得分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b/>
          <w:bCs/>
          <w:color w:val="FF0000"/>
          <w:lang w:val="en-US" w:eastAsia="zh-CN"/>
        </w:rPr>
      </w:pPr>
      <w:r>
        <w:rPr>
          <w:rFonts w:hint="eastAsia"/>
          <w:b/>
          <w:bCs/>
          <w:color w:val="FF0000"/>
          <w:lang w:val="en-US" w:eastAsia="zh-CN"/>
        </w:rPr>
        <w:t>注：基准价计算名称，招标人（招标代理）可根据行业标准自行命名。</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eastAsiaTheme="minorEastAsia"/>
          <w:sz w:val="28"/>
          <w:szCs w:val="28"/>
          <w:lang w:val="en-US" w:eastAsia="zh-CN"/>
        </w:rPr>
      </w:pPr>
      <w:r>
        <w:rPr>
          <w:rFonts w:hint="eastAsia"/>
          <w:sz w:val="28"/>
          <w:szCs w:val="28"/>
          <w:lang w:val="en-US" w:eastAsia="zh-CN"/>
        </w:rPr>
        <w:t>⑦近年完成的类似项目汇总表、拟委任的项目班子成员一览表、投标人获奖汇总表可鼠标右键点击编辑，在弹出的对话框中投标文件要求选择</w:t>
      </w:r>
      <w:r>
        <w:rPr>
          <w:rFonts w:hint="eastAsia"/>
          <w:color w:val="FF0000"/>
          <w:sz w:val="28"/>
          <w:szCs w:val="28"/>
          <w:lang w:val="en-US" w:eastAsia="zh-CN"/>
        </w:rPr>
        <w:t>网上选择/手动录入</w:t>
      </w:r>
      <w:r>
        <w:rPr>
          <w:rFonts w:hint="eastAsia"/>
          <w:sz w:val="28"/>
          <w:szCs w:val="28"/>
          <w:lang w:val="en-US" w:eastAsia="zh-CN"/>
        </w:rPr>
        <w:t>两种形式（如图3.1.43、图3.1.44、图3.1.45所示）。</w:t>
      </w:r>
    </w:p>
    <w:p>
      <w:pPr>
        <w:pStyle w:val="2"/>
      </w:pPr>
      <w:r>
        <w:drawing>
          <wp:inline distT="0" distB="0" distL="114300" distR="114300">
            <wp:extent cx="4834890" cy="2713355"/>
            <wp:effectExtent l="0" t="0" r="3810" b="10795"/>
            <wp:docPr id="2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2"/>
                    <pic:cNvPicPr>
                      <a:picLocks noChangeAspect="1"/>
                    </pic:cNvPicPr>
                  </pic:nvPicPr>
                  <pic:blipFill>
                    <a:blip r:embed="rId126"/>
                    <a:stretch>
                      <a:fillRect/>
                    </a:stretch>
                  </pic:blipFill>
                  <pic:spPr>
                    <a:xfrm>
                      <a:off x="0" y="0"/>
                      <a:ext cx="4834890" cy="271335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图3.1.43 近年完成的类似项目汇总表</w:t>
      </w:r>
    </w:p>
    <w:p>
      <w:pPr>
        <w:pStyle w:val="2"/>
        <w:ind w:left="0" w:leftChars="0" w:firstLine="0" w:firstLineChars="0"/>
        <w:jc w:val="right"/>
      </w:pPr>
      <w:r>
        <w:drawing>
          <wp:inline distT="0" distB="0" distL="114300" distR="114300">
            <wp:extent cx="5271770" cy="3071495"/>
            <wp:effectExtent l="0" t="0" r="5080" b="14605"/>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127"/>
                    <a:stretch>
                      <a:fillRect/>
                    </a:stretch>
                  </pic:blipFill>
                  <pic:spPr>
                    <a:xfrm>
                      <a:off x="0" y="0"/>
                      <a:ext cx="5271770" cy="3071495"/>
                    </a:xfrm>
                    <a:prstGeom prst="rect">
                      <a:avLst/>
                    </a:prstGeom>
                    <a:noFill/>
                    <a:ln>
                      <a:noFill/>
                    </a:ln>
                  </pic:spPr>
                </pic:pic>
              </a:graphicData>
            </a:graphic>
          </wp:inline>
        </w:drawing>
      </w:r>
    </w:p>
    <w:p>
      <w:pPr>
        <w:pStyle w:val="2"/>
        <w:jc w:val="center"/>
        <w:rPr>
          <w:rFonts w:hint="default"/>
          <w:lang w:val="en-US"/>
        </w:rPr>
      </w:pPr>
      <w:r>
        <w:rPr>
          <w:rFonts w:hint="eastAsia"/>
          <w:sz w:val="28"/>
          <w:szCs w:val="28"/>
          <w:lang w:val="en-US" w:eastAsia="zh-CN"/>
        </w:rPr>
        <w:t>图3.1.44 拟委任的项目班子成员一览表</w:t>
      </w:r>
    </w:p>
    <w:p>
      <w:pPr>
        <w:pStyle w:val="2"/>
        <w:ind w:left="0" w:leftChars="0" w:firstLine="0" w:firstLineChars="0"/>
      </w:pPr>
      <w:r>
        <w:drawing>
          <wp:inline distT="0" distB="0" distL="114300" distR="114300">
            <wp:extent cx="5271770" cy="3008630"/>
            <wp:effectExtent l="0" t="0" r="5080" b="1270"/>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128"/>
                    <a:stretch>
                      <a:fillRect/>
                    </a:stretch>
                  </pic:blipFill>
                  <pic:spPr>
                    <a:xfrm>
                      <a:off x="0" y="0"/>
                      <a:ext cx="5271770" cy="3008630"/>
                    </a:xfrm>
                    <a:prstGeom prst="rect">
                      <a:avLst/>
                    </a:prstGeom>
                    <a:noFill/>
                    <a:ln>
                      <a:noFill/>
                    </a:ln>
                  </pic:spPr>
                </pic:pic>
              </a:graphicData>
            </a:graphic>
          </wp:inline>
        </w:drawing>
      </w:r>
    </w:p>
    <w:p>
      <w:pPr>
        <w:pStyle w:val="2"/>
        <w:jc w:val="center"/>
        <w:rPr>
          <w:rFonts w:hint="eastAsia"/>
          <w:sz w:val="28"/>
          <w:szCs w:val="28"/>
          <w:lang w:val="en-US" w:eastAsia="zh-CN"/>
        </w:rPr>
      </w:pPr>
      <w:r>
        <w:rPr>
          <w:rFonts w:hint="eastAsia"/>
          <w:sz w:val="28"/>
          <w:szCs w:val="28"/>
          <w:lang w:val="en-US" w:eastAsia="zh-CN"/>
        </w:rPr>
        <w:t>图3.1.45 投标人获奖汇总表</w:t>
      </w:r>
    </w:p>
    <w:p>
      <w:pPr>
        <w:pStyle w:val="2"/>
        <w:jc w:val="left"/>
        <w:rPr>
          <w:rFonts w:hint="eastAsia"/>
          <w:color w:val="FF0000"/>
          <w:sz w:val="28"/>
          <w:szCs w:val="28"/>
          <w:lang w:val="en-US" w:eastAsia="zh-CN"/>
        </w:rPr>
      </w:pPr>
      <w:r>
        <w:rPr>
          <w:rFonts w:hint="eastAsia"/>
          <w:color w:val="FF0000"/>
          <w:sz w:val="28"/>
          <w:szCs w:val="28"/>
          <w:lang w:val="en-US" w:eastAsia="zh-CN"/>
        </w:rPr>
        <w:t>注：</w:t>
      </w:r>
    </w:p>
    <w:p>
      <w:pPr>
        <w:pStyle w:val="2"/>
        <w:numPr>
          <w:ilvl w:val="0"/>
          <w:numId w:val="8"/>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业绩、获奖、人员的【网上选择】和【手动录入】只可选择一种，若为【网上选择】，则把【手动录入】和【***详细信息】绑PDF的设置为不启用；</w:t>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420" w:firstLineChars="200"/>
        <w:jc w:val="left"/>
        <w:textAlignment w:val="auto"/>
      </w:pPr>
      <w:r>
        <w:drawing>
          <wp:inline distT="0" distB="0" distL="114300" distR="114300">
            <wp:extent cx="5268595" cy="2586990"/>
            <wp:effectExtent l="0" t="0" r="8255" b="381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129"/>
                    <a:stretch>
                      <a:fillRect/>
                    </a:stretch>
                  </pic:blipFill>
                  <pic:spPr>
                    <a:xfrm>
                      <a:off x="0" y="0"/>
                      <a:ext cx="5268595" cy="2586990"/>
                    </a:xfrm>
                    <a:prstGeom prst="rect">
                      <a:avLst/>
                    </a:prstGeom>
                    <a:noFill/>
                    <a:ln>
                      <a:no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jc w:val="left"/>
        <w:textAlignment w:val="auto"/>
        <w:rPr>
          <w:rFonts w:hint="eastAsia"/>
          <w:color w:val="FF0000"/>
          <w:sz w:val="28"/>
          <w:szCs w:val="28"/>
          <w:lang w:val="en-US" w:eastAsia="zh-CN"/>
        </w:rPr>
      </w:pPr>
      <w:r>
        <w:rPr>
          <w:rFonts w:hint="eastAsia"/>
          <w:color w:val="FF0000"/>
          <w:sz w:val="28"/>
          <w:szCs w:val="28"/>
          <w:lang w:val="en-US" w:eastAsia="zh-CN"/>
        </w:rPr>
        <w:t>若为【手动录入】，则需保留【**详细信息】绑PDF，只不启用网上选择。</w:t>
      </w:r>
    </w:p>
    <w:p>
      <w:pPr>
        <w:pStyle w:val="2"/>
        <w:numPr>
          <w:ilvl w:val="0"/>
          <w:numId w:val="0"/>
        </w:numPr>
        <w:jc w:val="left"/>
        <w:rPr>
          <w:rFonts w:hint="eastAsia"/>
          <w:color w:val="FF0000"/>
          <w:sz w:val="28"/>
          <w:szCs w:val="28"/>
          <w:lang w:val="en-US" w:eastAsia="zh-CN"/>
        </w:rPr>
      </w:pPr>
      <w:r>
        <w:drawing>
          <wp:inline distT="0" distB="0" distL="114300" distR="114300">
            <wp:extent cx="5265420" cy="3135630"/>
            <wp:effectExtent l="0" t="0" r="11430" b="762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130"/>
                    <a:stretch>
                      <a:fillRect/>
                    </a:stretch>
                  </pic:blipFill>
                  <pic:spPr>
                    <a:xfrm>
                      <a:off x="0" y="0"/>
                      <a:ext cx="5265420" cy="3135630"/>
                    </a:xfrm>
                    <a:prstGeom prst="rect">
                      <a:avLst/>
                    </a:prstGeom>
                    <a:noFill/>
                    <a:ln>
                      <a:noFill/>
                    </a:ln>
                  </pic:spPr>
                </pic:pic>
              </a:graphicData>
            </a:graphic>
          </wp:inline>
        </w:drawing>
      </w:r>
    </w:p>
    <w:p>
      <w:pPr>
        <w:pStyle w:val="2"/>
        <w:numPr>
          <w:ilvl w:val="0"/>
          <w:numId w:val="0"/>
        </w:numPr>
        <w:ind w:left="630" w:leftChars="0"/>
        <w:jc w:val="left"/>
        <w:rPr>
          <w:rFonts w:hint="eastAsia"/>
          <w:color w:val="FF0000"/>
          <w:sz w:val="28"/>
          <w:szCs w:val="28"/>
          <w:lang w:val="en-US" w:eastAsia="zh-CN"/>
        </w:rPr>
      </w:pPr>
    </w:p>
    <w:p>
      <w:pPr>
        <w:pStyle w:val="2"/>
        <w:numPr>
          <w:ilvl w:val="0"/>
          <w:numId w:val="8"/>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以获奖为例，若【投标人获奖汇总表】的投标文件要求选择为【企业获奖-网上选择】之后，可以把【投标人获奖汇总表】的投标文件要求是【企业获奖-手动录入】的和【投标人获奖详细信息】设置为不启用。</w:t>
      </w:r>
    </w:p>
    <w:p>
      <w:pPr>
        <w:pStyle w:val="2"/>
        <w:numPr>
          <w:ilvl w:val="0"/>
          <w:numId w:val="0"/>
        </w:numPr>
        <w:jc w:val="left"/>
        <w:rPr>
          <w:rFonts w:hint="eastAsia"/>
          <w:color w:val="FF0000"/>
          <w:sz w:val="28"/>
          <w:szCs w:val="28"/>
          <w:lang w:val="en-US" w:eastAsia="zh-CN"/>
        </w:rPr>
      </w:pPr>
      <w:r>
        <w:drawing>
          <wp:inline distT="0" distB="0" distL="114300" distR="114300">
            <wp:extent cx="5268595" cy="2586990"/>
            <wp:effectExtent l="0" t="0" r="8255" b="381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129"/>
                    <a:stretch>
                      <a:fillRect/>
                    </a:stretch>
                  </pic:blipFill>
                  <pic:spPr>
                    <a:xfrm>
                      <a:off x="0" y="0"/>
                      <a:ext cx="5268595" cy="25869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sz w:val="28"/>
          <w:szCs w:val="28"/>
          <w:lang w:val="en-US" w:eastAsia="zh-CN"/>
        </w:rPr>
      </w:pPr>
      <w:r>
        <w:rPr>
          <w:rFonts w:hint="eastAsia"/>
          <w:sz w:val="28"/>
          <w:szCs w:val="28"/>
          <w:lang w:val="en-US" w:eastAsia="zh-CN"/>
        </w:rPr>
        <w:t>⑧评分办法编辑，保存完成后，代理点击上传即可（图3.1.46所示），上传评分办法文件的提示（图3.1.47所示）。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336540" cy="2658110"/>
            <wp:effectExtent l="9525" t="9525" r="26035" b="1841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131"/>
                    <a:stretch>
                      <a:fillRect/>
                    </a:stretch>
                  </pic:blipFill>
                  <pic:spPr>
                    <a:xfrm>
                      <a:off x="0" y="0"/>
                      <a:ext cx="5336540" cy="2658110"/>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图3.1.46   上传按钮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olor w:val="FF0000"/>
          <w:sz w:val="20"/>
          <w:szCs w:val="21"/>
          <w:lang w:val="en-US" w:eastAsia="zh-CN"/>
        </w:rPr>
      </w:pPr>
      <w:r>
        <w:drawing>
          <wp:inline distT="0" distB="0" distL="114300" distR="114300">
            <wp:extent cx="5436870" cy="3420110"/>
            <wp:effectExtent l="9525" t="9525" r="20955" b="1841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2"/>
                    <a:stretch>
                      <a:fillRect/>
                    </a:stretch>
                  </pic:blipFill>
                  <pic:spPr>
                    <a:xfrm>
                      <a:off x="0" y="0"/>
                      <a:ext cx="5436870" cy="3420110"/>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FF0000"/>
          <w:sz w:val="28"/>
          <w:szCs w:val="28"/>
          <w:lang w:val="en-US" w:eastAsia="zh-CN"/>
        </w:rPr>
      </w:pPr>
      <w:r>
        <w:rPr>
          <w:rFonts w:hint="eastAsia"/>
          <w:color w:val="FF0000"/>
          <w:sz w:val="28"/>
          <w:szCs w:val="28"/>
          <w:lang w:val="en-US" w:eastAsia="zh-CN"/>
        </w:rPr>
        <w:t>图3.1.47  点击上传弹出窗口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olor w:val="FF0000"/>
          <w:sz w:val="28"/>
          <w:szCs w:val="28"/>
          <w:lang w:val="en-US" w:eastAsia="zh-CN"/>
        </w:rPr>
      </w:pPr>
      <w:r>
        <w:rPr>
          <w:rFonts w:hint="eastAsia" w:ascii="宋体" w:hAnsi="宋体" w:eastAsia="宋体" w:cs="宋体"/>
          <w:color w:val="FF0000"/>
          <w:sz w:val="24"/>
          <w:szCs w:val="24"/>
          <w:lang w:val="en-US" w:eastAsia="zh-CN"/>
        </w:rPr>
        <w:t>注：上传招标文件之前，一定要将FYQ先上传成功，否则会提示“评分办法未上传”</w:t>
      </w:r>
      <w:r>
        <w:rPr>
          <w:rFonts w:hint="eastAsia"/>
          <w:color w:val="FF0000"/>
          <w:sz w:val="28"/>
          <w:szCs w:val="28"/>
          <w:lang w:val="en-US" w:eastAsia="zh-CN"/>
        </w:rPr>
        <w:t>。</w:t>
      </w:r>
    </w:p>
    <w:p>
      <w:pPr>
        <w:pStyle w:val="6"/>
        <w:keepNext/>
        <w:keepLines/>
        <w:pageBreakBefore w:val="0"/>
        <w:widowControl w:val="0"/>
        <w:kinsoku/>
        <w:wordWrap/>
        <w:overflowPunct/>
        <w:topLinePunct w:val="0"/>
        <w:autoSpaceDE/>
        <w:autoSpaceDN/>
        <w:bidi w:val="0"/>
        <w:adjustRightInd/>
        <w:snapToGrid/>
        <w:spacing w:before="0" w:after="0" w:line="377" w:lineRule="auto"/>
        <w:textAlignment w:val="auto"/>
        <w:rPr>
          <w:rFonts w:hint="default"/>
          <w:lang w:val="en-US" w:eastAsia="zh-CN"/>
        </w:rPr>
      </w:pPr>
      <w:r>
        <w:rPr>
          <w:rFonts w:hint="eastAsia"/>
          <w:lang w:val="en-US" w:eastAsia="zh-CN"/>
        </w:rPr>
        <w:t>4.2.7评标流程设定</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FYQ上传成功，系统会根据FYQ文件根节点生成一个默认评标流程，如想调整评标顺序，选中蓝色箭头将流程拖动到指定位置即可</w:t>
      </w:r>
      <w:r>
        <w:rPr>
          <w:rFonts w:hint="eastAsia"/>
          <w:sz w:val="24"/>
          <w:szCs w:val="24"/>
          <w:lang w:val="en-US" w:eastAsia="zh-CN"/>
        </w:rPr>
        <w:t>，</w:t>
      </w:r>
      <w:r>
        <w:rPr>
          <w:rFonts w:hint="eastAsia" w:ascii="宋体" w:hAnsi="宋体" w:eastAsia="宋体" w:cs="宋体"/>
          <w:sz w:val="24"/>
          <w:szCs w:val="24"/>
        </w:rPr>
        <w:t>如图</w:t>
      </w:r>
      <w:r>
        <w:rPr>
          <w:rFonts w:hint="eastAsia"/>
          <w:color w:val="000000" w:themeColor="text1"/>
          <w:sz w:val="24"/>
          <w:szCs w:val="24"/>
          <w:lang w:val="en-US" w:eastAsia="zh-CN"/>
          <w14:textFill>
            <w14:solidFill>
              <w14:schemeClr w14:val="tx1"/>
            </w14:solidFill>
          </w14:textFill>
        </w:rPr>
        <w:t>3.1.48</w:t>
      </w:r>
      <w:r>
        <w:rPr>
          <w:rFonts w:hint="eastAsia" w:ascii="宋体" w:hAnsi="宋体" w:eastAsia="宋体" w:cs="宋体"/>
          <w:sz w:val="24"/>
          <w:szCs w:val="24"/>
        </w:rPr>
        <w:t>所示。</w:t>
      </w:r>
    </w:p>
    <w:p>
      <w:pPr>
        <w:numPr>
          <w:ilvl w:val="0"/>
          <w:numId w:val="9"/>
        </w:numPr>
        <w:ind w:left="420" w:leftChars="0" w:hanging="420" w:firstLineChars="0"/>
        <w:jc w:val="left"/>
        <w:rPr>
          <w:rFonts w:hint="eastAsia" w:ascii="宋体" w:hAnsi="宋体" w:eastAsia="宋体" w:cs="宋体"/>
          <w:sz w:val="24"/>
          <w:szCs w:val="24"/>
        </w:rPr>
      </w:pPr>
      <w:r>
        <w:rPr>
          <w:rFonts w:hint="eastAsia" w:ascii="宋体" w:hAnsi="宋体" w:eastAsia="宋体" w:cs="宋体"/>
          <w:sz w:val="24"/>
          <w:szCs w:val="24"/>
          <w:lang w:val="en-US" w:eastAsia="zh-CN"/>
        </w:rPr>
        <w:t>资格审查方式为合格制，评标流程节点。</w:t>
      </w:r>
    </w:p>
    <w:p>
      <w:pPr>
        <w:jc w:val="left"/>
      </w:pPr>
      <w:r>
        <w:drawing>
          <wp:inline distT="0" distB="0" distL="114300" distR="114300">
            <wp:extent cx="5269865" cy="1437640"/>
            <wp:effectExtent l="0" t="0" r="6985" b="10160"/>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33"/>
                    <a:stretch>
                      <a:fillRect/>
                    </a:stretch>
                  </pic:blipFill>
                  <pic:spPr>
                    <a:xfrm>
                      <a:off x="0" y="0"/>
                      <a:ext cx="5269865" cy="1437640"/>
                    </a:xfrm>
                    <a:prstGeom prst="rect">
                      <a:avLst/>
                    </a:prstGeom>
                    <a:noFill/>
                    <a:ln>
                      <a:noFill/>
                    </a:ln>
                  </pic:spPr>
                </pic:pic>
              </a:graphicData>
            </a:graphic>
          </wp:inline>
        </w:drawing>
      </w:r>
    </w:p>
    <w:p>
      <w:pPr>
        <w:numPr>
          <w:ilvl w:val="0"/>
          <w:numId w:val="9"/>
        </w:numPr>
        <w:ind w:left="420" w:leftChars="0" w:hanging="420" w:firstLineChars="0"/>
        <w:jc w:val="left"/>
        <w:rPr>
          <w:rFonts w:hint="eastAsia" w:ascii="宋体" w:hAnsi="宋体" w:eastAsia="宋体" w:cs="宋体"/>
          <w:sz w:val="24"/>
          <w:szCs w:val="24"/>
        </w:rPr>
      </w:pPr>
      <w:r>
        <w:rPr>
          <w:rFonts w:hint="eastAsia" w:ascii="宋体" w:hAnsi="宋体" w:eastAsia="宋体" w:cs="宋体"/>
          <w:sz w:val="24"/>
          <w:szCs w:val="24"/>
          <w:lang w:val="en-US" w:eastAsia="zh-CN"/>
        </w:rPr>
        <w:t>资格审查方式为有限数量制，评标流程节点。</w:t>
      </w:r>
    </w:p>
    <w:p>
      <w:pPr>
        <w:jc w:val="left"/>
      </w:pPr>
      <w:r>
        <w:drawing>
          <wp:inline distT="0" distB="0" distL="114300" distR="114300">
            <wp:extent cx="5261610" cy="1226185"/>
            <wp:effectExtent l="9525" t="9525" r="24765" b="21590"/>
            <wp:docPr id="2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4"/>
                    <pic:cNvPicPr>
                      <a:picLocks noChangeAspect="1"/>
                    </pic:cNvPicPr>
                  </pic:nvPicPr>
                  <pic:blipFill>
                    <a:blip r:embed="rId134"/>
                    <a:stretch>
                      <a:fillRect/>
                    </a:stretch>
                  </pic:blipFill>
                  <pic:spPr>
                    <a:xfrm>
                      <a:off x="0" y="0"/>
                      <a:ext cx="5261610" cy="1226185"/>
                    </a:xfrm>
                    <a:prstGeom prst="rect">
                      <a:avLst/>
                    </a:prstGeom>
                    <a:noFill/>
                    <a:ln>
                      <a:solidFill>
                        <a:srgbClr val="0000FF"/>
                      </a:solidFill>
                    </a:ln>
                  </pic:spPr>
                </pic:pic>
              </a:graphicData>
            </a:graphic>
          </wp:inline>
        </w:drawing>
      </w:r>
    </w:p>
    <w:p>
      <w:pPr>
        <w:jc w:val="center"/>
        <w:rPr>
          <w:rFonts w:hint="eastAsia"/>
          <w:lang w:val="en-US" w:eastAsia="zh-CN"/>
        </w:rPr>
      </w:pPr>
      <w:r>
        <w:rPr>
          <w:rFonts w:hint="eastAsia"/>
        </w:rPr>
        <w:t>图</w:t>
      </w:r>
      <w:r>
        <w:rPr>
          <w:rFonts w:hint="eastAsia"/>
          <w:color w:val="000000" w:themeColor="text1"/>
          <w:sz w:val="24"/>
          <w:szCs w:val="24"/>
          <w:lang w:val="en-US" w:eastAsia="zh-CN"/>
          <w14:textFill>
            <w14:solidFill>
              <w14:schemeClr w14:val="tx1"/>
            </w14:solidFill>
          </w14:textFill>
        </w:rPr>
        <w:t>3.1.48</w:t>
      </w:r>
      <w:r>
        <w:rPr>
          <w:rFonts w:hint="eastAsia"/>
          <w:lang w:val="en-US" w:eastAsia="zh-CN"/>
        </w:rPr>
        <w:t>评标流程自定义</w:t>
      </w:r>
    </w:p>
    <w:p>
      <w:pPr>
        <w:pStyle w:val="2"/>
        <w:ind w:left="0" w:leftChars="0" w:firstLine="0" w:firstLineChars="0"/>
        <w:rPr>
          <w:rFonts w:hint="eastAsia" w:asciiTheme="minorHAnsi" w:hAnsiTheme="minorHAnsi" w:eastAsiaTheme="minorEastAsia" w:cstheme="minorBidi"/>
          <w:color w:val="FF0000"/>
          <w:kern w:val="2"/>
          <w:sz w:val="24"/>
          <w:szCs w:val="28"/>
          <w:lang w:val="en-US" w:eastAsia="zh-CN" w:bidi="ar-SA"/>
        </w:rPr>
      </w:pPr>
      <w:r>
        <w:rPr>
          <w:rFonts w:hint="eastAsia" w:cstheme="minorBidi"/>
          <w:color w:val="FF0000"/>
          <w:kern w:val="2"/>
          <w:sz w:val="24"/>
          <w:szCs w:val="28"/>
          <w:lang w:val="en-US" w:eastAsia="zh-CN" w:bidi="ar-SA"/>
        </w:rPr>
        <w:t>注：</w:t>
      </w:r>
      <w:r>
        <w:rPr>
          <w:rFonts w:hint="eastAsia" w:asciiTheme="minorHAnsi" w:hAnsiTheme="minorHAnsi" w:eastAsiaTheme="minorEastAsia" w:cstheme="minorBidi"/>
          <w:color w:val="FF0000"/>
          <w:kern w:val="2"/>
          <w:sz w:val="24"/>
          <w:szCs w:val="28"/>
          <w:lang w:val="en-US" w:eastAsia="zh-CN" w:bidi="ar-SA"/>
        </w:rPr>
        <w:t>报价评审初审、报价详审在双信封为不可调整流程</w:t>
      </w:r>
      <w:r>
        <w:rPr>
          <w:rFonts w:hint="eastAsia" w:cstheme="minorBidi"/>
          <w:color w:val="FF0000"/>
          <w:kern w:val="2"/>
          <w:sz w:val="24"/>
          <w:szCs w:val="28"/>
          <w:lang w:val="en-US" w:eastAsia="zh-CN" w:bidi="ar-SA"/>
        </w:rPr>
        <w:t>，固定为第二信封评审内。容</w:t>
      </w:r>
      <w:r>
        <w:rPr>
          <w:rFonts w:hint="eastAsia" w:asciiTheme="minorHAnsi" w:hAnsiTheme="minorHAnsi" w:eastAsiaTheme="minorEastAsia" w:cstheme="minorBidi"/>
          <w:color w:val="FF0000"/>
          <w:kern w:val="2"/>
          <w:sz w:val="24"/>
          <w:szCs w:val="28"/>
          <w:lang w:val="en-US" w:eastAsia="zh-CN" w:bidi="ar-SA"/>
        </w:rPr>
        <w:t>。</w:t>
      </w:r>
    </w:p>
    <w:p>
      <w:pPr>
        <w:pStyle w:val="2"/>
        <w:jc w:val="center"/>
        <w:rPr>
          <w:rFonts w:hint="default" w:asciiTheme="minorHAnsi" w:hAnsiTheme="minorHAnsi" w:eastAsiaTheme="minorEastAsia" w:cstheme="minorBidi"/>
          <w:color w:val="FF0000"/>
          <w:kern w:val="2"/>
          <w:sz w:val="24"/>
          <w:szCs w:val="28"/>
          <w:lang w:val="en-US" w:eastAsia="zh-CN" w:bidi="ar-SA"/>
        </w:rPr>
      </w:pPr>
      <w:r>
        <w:drawing>
          <wp:inline distT="0" distB="0" distL="114300" distR="114300">
            <wp:extent cx="2681605" cy="1541780"/>
            <wp:effectExtent l="9525" t="9525" r="13970" b="1079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135"/>
                    <a:stretch>
                      <a:fillRect/>
                    </a:stretch>
                  </pic:blipFill>
                  <pic:spPr>
                    <a:xfrm>
                      <a:off x="0" y="0"/>
                      <a:ext cx="2681605" cy="1541780"/>
                    </a:xfrm>
                    <a:prstGeom prst="rect">
                      <a:avLst/>
                    </a:prstGeom>
                    <a:noFill/>
                    <a:ln>
                      <a:solidFill>
                        <a:srgbClr val="0000FF"/>
                      </a:solidFill>
                    </a:ln>
                  </pic:spPr>
                </pic:pic>
              </a:graphicData>
            </a:graphic>
          </wp:inline>
        </w:drawing>
      </w: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color w:val="FF0000"/>
          <w:sz w:val="24"/>
          <w:szCs w:val="28"/>
          <w:lang w:val="en-US" w:eastAsia="zh-CN"/>
        </w:rPr>
      </w:pPr>
      <w:r>
        <w:rPr>
          <w:rFonts w:hint="eastAsia"/>
          <w:color w:val="FF0000"/>
          <w:sz w:val="24"/>
          <w:szCs w:val="28"/>
          <w:lang w:val="en-US" w:eastAsia="zh-CN"/>
        </w:rPr>
        <w:t>注：</w:t>
      </w:r>
    </w:p>
    <w:p>
      <w:pPr>
        <w:numPr>
          <w:ilvl w:val="0"/>
          <w:numId w:val="10"/>
        </w:numPr>
        <w:bidi w:val="0"/>
        <w:rPr>
          <w:rFonts w:hint="eastAsia"/>
          <w:color w:val="FF0000"/>
          <w:sz w:val="24"/>
          <w:szCs w:val="28"/>
          <w:lang w:val="en-US" w:eastAsia="zh-CN"/>
        </w:rPr>
      </w:pPr>
      <w:r>
        <w:rPr>
          <w:rFonts w:hint="eastAsia"/>
          <w:color w:val="FF0000"/>
          <w:sz w:val="24"/>
          <w:szCs w:val="28"/>
          <w:lang w:val="en-US" w:eastAsia="zh-CN"/>
        </w:rPr>
        <w:t>在此处设定的</w:t>
      </w:r>
      <w:r>
        <w:rPr>
          <w:rFonts w:hint="eastAsia"/>
          <w:b/>
          <w:bCs/>
          <w:color w:val="FF0000"/>
          <w:sz w:val="24"/>
          <w:szCs w:val="28"/>
          <w:lang w:val="en-US" w:eastAsia="zh-CN"/>
        </w:rPr>
        <w:t>评标流程</w:t>
      </w:r>
      <w:r>
        <w:rPr>
          <w:rFonts w:hint="eastAsia"/>
          <w:color w:val="FF0000"/>
          <w:sz w:val="24"/>
          <w:szCs w:val="28"/>
          <w:lang w:val="en-US" w:eastAsia="zh-CN"/>
        </w:rPr>
        <w:t>为专家评审流程，请谨慎设置！</w:t>
      </w:r>
    </w:p>
    <w:p>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default"/>
          <w:color w:val="FF0000"/>
          <w:sz w:val="24"/>
          <w:szCs w:val="28"/>
          <w:lang w:val="en-US" w:eastAsia="zh-CN"/>
        </w:rPr>
        <w:t>资格审查方式为</w:t>
      </w:r>
      <w:r>
        <w:rPr>
          <w:rFonts w:hint="default"/>
          <w:b/>
          <w:bCs/>
          <w:color w:val="FF0000"/>
          <w:sz w:val="24"/>
          <w:szCs w:val="28"/>
          <w:lang w:val="en-US" w:eastAsia="zh-CN"/>
        </w:rPr>
        <w:t>有限数量制</w:t>
      </w:r>
      <w:r>
        <w:rPr>
          <w:rFonts w:hint="default"/>
          <w:color w:val="FF0000"/>
          <w:sz w:val="24"/>
          <w:szCs w:val="28"/>
          <w:lang w:val="en-US" w:eastAsia="zh-CN"/>
        </w:rPr>
        <w:t>时，请保证评标流程中包含资格审查打分节点，否则评标出现问题自行承担。</w:t>
      </w:r>
    </w:p>
    <w:p>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default"/>
          <w:color w:val="FF0000"/>
          <w:sz w:val="24"/>
          <w:szCs w:val="28"/>
          <w:lang w:val="en-US" w:eastAsia="zh-CN"/>
        </w:rPr>
        <w:t>资格审查、</w:t>
      </w:r>
      <w:r>
        <w:rPr>
          <w:rFonts w:hint="default"/>
          <w:b/>
          <w:bCs/>
          <w:color w:val="FF0000"/>
          <w:sz w:val="24"/>
          <w:szCs w:val="28"/>
          <w:lang w:val="en-US" w:eastAsia="zh-CN"/>
        </w:rPr>
        <w:t>资格审查打分</w:t>
      </w:r>
      <w:r>
        <w:rPr>
          <w:rFonts w:hint="default"/>
          <w:color w:val="FF0000"/>
          <w:sz w:val="24"/>
          <w:szCs w:val="28"/>
          <w:lang w:val="en-US" w:eastAsia="zh-CN"/>
        </w:rPr>
        <w:t>在评标流程中默认为第一、第二，如代理没有根据招标文件要求设定随意调整，出现问题代理自负。</w:t>
      </w:r>
    </w:p>
    <w:p>
      <w:pPr>
        <w:keepNext w:val="0"/>
        <w:keepLines w:val="0"/>
        <w:pageBreakBefore w:val="0"/>
        <w:widowControl w:val="0"/>
        <w:numPr>
          <w:ilvl w:val="0"/>
          <w:numId w:val="10"/>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eastAsia"/>
          <w:color w:val="FF0000"/>
          <w:sz w:val="24"/>
          <w:szCs w:val="28"/>
          <w:lang w:val="en-US" w:eastAsia="zh-CN"/>
        </w:rPr>
        <w:t>招标文件全部内容编制完成后，会有该标段已设定评标流程的提示，请认真核对！另专家评审流程每一步祥审之后都会有入围单位选择，招标人（招标代理）</w:t>
      </w:r>
      <w:r>
        <w:rPr>
          <w:rFonts w:hint="eastAsia"/>
          <w:b/>
          <w:bCs/>
          <w:color w:val="FF0000"/>
          <w:sz w:val="24"/>
          <w:szCs w:val="28"/>
          <w:lang w:val="en-US" w:eastAsia="zh-CN"/>
        </w:rPr>
        <w:t>需在招标文件中说明，入围资格审查打分/技术/商务/报价的排序方式</w:t>
      </w:r>
      <w:r>
        <w:rPr>
          <w:rFonts w:hint="eastAsia"/>
          <w:color w:val="FF0000"/>
          <w:sz w:val="24"/>
          <w:szCs w:val="28"/>
          <w:lang w:val="en-US" w:eastAsia="zh-CN"/>
        </w:rPr>
        <w:t>，以便于专家根据招标文件要求进行勾选入围单位（图3.1.49所示）。</w:t>
      </w:r>
    </w:p>
    <w:p>
      <w:pPr>
        <w:keepNext w:val="0"/>
        <w:keepLines w:val="0"/>
        <w:pageBreakBefore w:val="0"/>
        <w:widowControl w:val="0"/>
        <w:kinsoku/>
        <w:wordWrap/>
        <w:overflowPunct/>
        <w:topLinePunct w:val="0"/>
        <w:autoSpaceDE/>
        <w:autoSpaceDN/>
        <w:bidi w:val="0"/>
        <w:adjustRightInd/>
        <w:snapToGrid/>
        <w:jc w:val="left"/>
        <w:textAlignment w:val="auto"/>
      </w:pPr>
      <w:r>
        <w:drawing>
          <wp:inline distT="0" distB="0" distL="114300" distR="114300">
            <wp:extent cx="5269230" cy="1607820"/>
            <wp:effectExtent l="0" t="0" r="7620" b="1143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136"/>
                    <a:stretch>
                      <a:fillRect/>
                    </a:stretch>
                  </pic:blipFill>
                  <pic:spPr>
                    <a:xfrm>
                      <a:off x="0" y="0"/>
                      <a:ext cx="5269230" cy="1607820"/>
                    </a:xfrm>
                    <a:prstGeom prst="rect">
                      <a:avLst/>
                    </a:prstGeom>
                    <a:noFill/>
                    <a:ln>
                      <a:noFill/>
                    </a:ln>
                  </pic:spPr>
                </pic:pic>
              </a:graphicData>
            </a:graphic>
          </wp:inline>
        </w:drawing>
      </w:r>
    </w:p>
    <w:p>
      <w:pPr>
        <w:pStyle w:val="2"/>
        <w:jc w:val="center"/>
        <w:rPr>
          <w:rFonts w:hint="eastAsia"/>
          <w:color w:val="auto"/>
          <w:sz w:val="24"/>
          <w:szCs w:val="28"/>
          <w:lang w:val="en-US" w:eastAsia="zh-CN"/>
        </w:rPr>
      </w:pPr>
      <w:r>
        <w:rPr>
          <w:rFonts w:hint="eastAsia"/>
          <w:color w:val="auto"/>
          <w:sz w:val="24"/>
          <w:szCs w:val="28"/>
          <w:lang w:val="en-US" w:eastAsia="zh-CN"/>
        </w:rPr>
        <w:t>图3.1.49 代理上报提示</w:t>
      </w:r>
    </w:p>
    <w:p>
      <w:pPr>
        <w:numPr>
          <w:ilvl w:val="0"/>
          <w:numId w:val="9"/>
        </w:numPr>
        <w:ind w:left="420" w:leftChars="0" w:hanging="420" w:firstLineChars="0"/>
        <w:jc w:val="left"/>
        <w:rPr>
          <w:rFonts w:hint="eastAsia"/>
          <w:lang w:val="en-US" w:eastAsia="zh-CN"/>
        </w:rPr>
      </w:pPr>
      <w:r>
        <w:rPr>
          <w:rFonts w:hint="eastAsia"/>
          <w:lang w:val="en-US" w:eastAsia="zh-CN"/>
        </w:rPr>
        <w:t>评标流程打印在第三章评标办法前附表最后</w:t>
      </w:r>
    </w:p>
    <w:p>
      <w:pPr>
        <w:jc w:val="center"/>
        <w:rPr>
          <w:rFonts w:hint="eastAsia"/>
          <w:lang w:val="en-US" w:eastAsia="zh-CN"/>
        </w:rPr>
      </w:pPr>
      <w:r>
        <w:drawing>
          <wp:inline distT="0" distB="0" distL="114300" distR="114300">
            <wp:extent cx="5271770" cy="1350645"/>
            <wp:effectExtent l="0" t="0" r="5080" b="190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37"/>
                    <a:stretch>
                      <a:fillRect/>
                    </a:stretch>
                  </pic:blipFill>
                  <pic:spPr>
                    <a:xfrm>
                      <a:off x="0" y="0"/>
                      <a:ext cx="5271770" cy="1350645"/>
                    </a:xfrm>
                    <a:prstGeom prst="rect">
                      <a:avLst/>
                    </a:prstGeom>
                    <a:noFill/>
                    <a:ln>
                      <a:noFill/>
                    </a:ln>
                  </pic:spPr>
                </pic:pic>
              </a:graphicData>
            </a:graphic>
          </wp:inline>
        </w:drawing>
      </w:r>
    </w:p>
    <w:p>
      <w:pPr>
        <w:pStyle w:val="6"/>
        <w:bidi w:val="0"/>
        <w:rPr>
          <w:rFonts w:hint="default"/>
          <w:color w:val="FF0000"/>
          <w:sz w:val="28"/>
          <w:szCs w:val="28"/>
          <w:lang w:val="en-US" w:eastAsia="zh-CN"/>
        </w:rPr>
      </w:pPr>
      <w:r>
        <w:rPr>
          <w:rFonts w:hint="eastAsia"/>
          <w:lang w:val="en-US" w:eastAsia="zh-CN"/>
        </w:rPr>
        <w:t>4.2.8</w:t>
      </w:r>
      <w:r>
        <w:rPr>
          <w:rFonts w:hint="eastAsia" w:ascii="宋体" w:hAnsi="宋体" w:eastAsia="宋体" w:cs="宋体"/>
          <w:sz w:val="24"/>
          <w:szCs w:val="24"/>
          <w:lang w:val="en-US" w:eastAsia="zh-CN"/>
        </w:rPr>
        <w:t>评标办法细则</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pPr>
      <w:r>
        <w:rPr>
          <w:rFonts w:hint="eastAsia" w:ascii="宋体" w:hAnsi="宋体" w:eastAsia="宋体" w:cs="宋体"/>
          <w:sz w:val="24"/>
          <w:szCs w:val="24"/>
          <w:lang w:val="en-US" w:eastAsia="zh-CN"/>
        </w:rPr>
        <w:t>评标办法细则，可点击链接进行查看、下载，整理完成后可点击</w:t>
      </w:r>
      <w:r>
        <w:rPr>
          <w:rFonts w:hint="eastAsia"/>
          <w:sz w:val="28"/>
          <w:szCs w:val="28"/>
          <w:lang w:val="en-US" w:eastAsia="zh-CN"/>
        </w:rPr>
        <w:drawing>
          <wp:inline distT="0" distB="0" distL="0" distR="0">
            <wp:extent cx="361950" cy="298450"/>
            <wp:effectExtent l="0" t="0" r="0" b="6350"/>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按钮进行上传（.doc文件），如图3.1.50所示</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pPr>
      <w:r>
        <w:drawing>
          <wp:inline distT="0" distB="0" distL="114300" distR="114300">
            <wp:extent cx="5271770" cy="1436370"/>
            <wp:effectExtent l="0" t="0" r="5080"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138"/>
                    <a:stretch>
                      <a:fillRect/>
                    </a:stretch>
                  </pic:blipFill>
                  <pic:spPr>
                    <a:xfrm>
                      <a:off x="0" y="0"/>
                      <a:ext cx="5271770" cy="1436370"/>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t>图3.1.50 评标办法细则上传</w:t>
      </w:r>
    </w:p>
    <w:p>
      <w:pPr>
        <w:pStyle w:val="6"/>
        <w:bidi w:val="0"/>
        <w:rPr>
          <w:rFonts w:hint="default"/>
          <w:lang w:val="en-US" w:eastAsia="zh-CN"/>
        </w:rPr>
      </w:pPr>
      <w:r>
        <w:rPr>
          <w:rFonts w:hint="eastAsia"/>
          <w:lang w:val="en-US" w:eastAsia="zh-CN"/>
        </w:rPr>
        <w:t>4.2.9</w:t>
      </w:r>
      <w:r>
        <w:rPr>
          <w:rFonts w:hint="eastAsia" w:ascii="宋体" w:hAnsi="宋体" w:eastAsia="宋体" w:cs="宋体"/>
          <w:sz w:val="24"/>
          <w:szCs w:val="24"/>
          <w:lang w:val="en-US" w:eastAsia="zh-CN"/>
        </w:rPr>
        <w:t>合同、工程量清单</w:t>
      </w:r>
    </w:p>
    <w:p>
      <w:pPr>
        <w:keepNext w:val="0"/>
        <w:keepLines w:val="0"/>
        <w:pageBreakBefore w:val="0"/>
        <w:widowControl w:val="0"/>
        <w:numPr>
          <w:ilvl w:val="0"/>
          <w:numId w:val="0"/>
        </w:numPr>
        <w:kinsoku/>
        <w:wordWrap/>
        <w:overflowPunct/>
        <w:topLinePunct w:val="0"/>
        <w:autoSpaceDE/>
        <w:autoSpaceDN/>
        <w:bidi w:val="0"/>
        <w:adjustRightInd/>
        <w:snapToGrid/>
        <w:ind w:left="420" w:leftChars="0" w:firstLine="44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2"/>
          <w:szCs w:val="22"/>
          <w:lang w:val="en-US" w:eastAsia="zh-CN"/>
        </w:rPr>
        <w:t>第四章合同主要条款、第五章工程量清单可勾选或不勾选</w:t>
      </w:r>
      <w:r>
        <w:rPr>
          <w:sz w:val="20"/>
          <w:szCs w:val="21"/>
        </w:rPr>
        <w:drawing>
          <wp:inline distT="0" distB="0" distL="114300" distR="114300">
            <wp:extent cx="331470" cy="282575"/>
            <wp:effectExtent l="0" t="0" r="11430" b="3175"/>
            <wp:docPr id="1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pic:cNvPicPr>
                      <a:picLocks noChangeAspect="1"/>
                    </pic:cNvPicPr>
                  </pic:nvPicPr>
                  <pic:blipFill>
                    <a:blip r:embed="rId139"/>
                    <a:srcRect t="25833" r="55385"/>
                    <a:stretch>
                      <a:fillRect/>
                    </a:stretch>
                  </pic:blipFill>
                  <pic:spPr>
                    <a:xfrm>
                      <a:off x="0" y="0"/>
                      <a:ext cx="331470" cy="282575"/>
                    </a:xfrm>
                    <a:prstGeom prst="rect">
                      <a:avLst/>
                    </a:prstGeom>
                    <a:noFill/>
                    <a:ln>
                      <a:noFill/>
                    </a:ln>
                  </pic:spPr>
                </pic:pic>
              </a:graphicData>
            </a:graphic>
          </wp:inline>
        </w:drawing>
      </w:r>
      <w:r>
        <w:rPr>
          <w:rFonts w:hint="eastAsia"/>
          <w:sz w:val="20"/>
          <w:szCs w:val="21"/>
          <w:lang w:val="en-US" w:eastAsia="zh-CN"/>
        </w:rPr>
        <w:t>来</w:t>
      </w:r>
      <w:r>
        <w:rPr>
          <w:rFonts w:hint="eastAsia" w:ascii="宋体" w:hAnsi="宋体" w:eastAsia="宋体" w:cs="宋体"/>
          <w:sz w:val="22"/>
          <w:szCs w:val="22"/>
          <w:lang w:val="en-US" w:eastAsia="zh-CN"/>
        </w:rPr>
        <w:t>确定是否使用如下内容（如图3.1.51所示），例如：若使用通用合同条款，将</w:t>
      </w:r>
      <w:r>
        <w:rPr>
          <w:sz w:val="20"/>
          <w:szCs w:val="21"/>
        </w:rPr>
        <w:drawing>
          <wp:inline distT="0" distB="0" distL="114300" distR="114300">
            <wp:extent cx="331470" cy="282575"/>
            <wp:effectExtent l="0" t="0" r="11430" b="3175"/>
            <wp:docPr id="1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3"/>
                    <pic:cNvPicPr>
                      <a:picLocks noChangeAspect="1"/>
                    </pic:cNvPicPr>
                  </pic:nvPicPr>
                  <pic:blipFill>
                    <a:blip r:embed="rId139"/>
                    <a:srcRect t="25833" r="55385"/>
                    <a:stretch>
                      <a:fillRect/>
                    </a:stretch>
                  </pic:blipFill>
                  <pic:spPr>
                    <a:xfrm>
                      <a:off x="0" y="0"/>
                      <a:ext cx="331470" cy="282575"/>
                    </a:xfrm>
                    <a:prstGeom prst="rect">
                      <a:avLst/>
                    </a:prstGeom>
                    <a:noFill/>
                    <a:ln>
                      <a:noFill/>
                    </a:ln>
                  </pic:spPr>
                </pic:pic>
              </a:graphicData>
            </a:graphic>
          </wp:inline>
        </w:drawing>
      </w:r>
      <w:r>
        <w:rPr>
          <w:rFonts w:hint="eastAsia" w:ascii="宋体" w:hAnsi="宋体" w:eastAsia="宋体" w:cs="宋体"/>
          <w:sz w:val="22"/>
          <w:szCs w:val="22"/>
          <w:lang w:val="en-US" w:eastAsia="zh-CN"/>
        </w:rPr>
        <w:t>进行勾选，会显示界面如图3.1.52所示，其中使用后面位置的名称为可修改（见红线框起来位置）</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4"/>
          <w:szCs w:val="24"/>
          <w:lang w:val="en-US" w:eastAsia="zh-CN"/>
        </w:rPr>
      </w:pPr>
      <w:r>
        <w:drawing>
          <wp:inline distT="0" distB="0" distL="114300" distR="114300">
            <wp:extent cx="5271770" cy="1311910"/>
            <wp:effectExtent l="0" t="0" r="5080" b="2540"/>
            <wp:docPr id="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
                    <pic:cNvPicPr>
                      <a:picLocks noChangeAspect="1"/>
                    </pic:cNvPicPr>
                  </pic:nvPicPr>
                  <pic:blipFill>
                    <a:blip r:embed="rId138"/>
                    <a:srcRect b="8665"/>
                    <a:stretch>
                      <a:fillRect/>
                    </a:stretch>
                  </pic:blipFill>
                  <pic:spPr>
                    <a:xfrm>
                      <a:off x="0" y="0"/>
                      <a:ext cx="5271770" cy="1311910"/>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图3.1.51合同主要条款、工程量清单</w:t>
      </w:r>
    </w:p>
    <w:p>
      <w:pPr>
        <w:numPr>
          <w:ilvl w:val="0"/>
          <w:numId w:val="0"/>
        </w:numPr>
        <w:jc w:val="center"/>
      </w:pPr>
      <w:r>
        <w:drawing>
          <wp:inline distT="0" distB="0" distL="114300" distR="114300">
            <wp:extent cx="5267960" cy="1221105"/>
            <wp:effectExtent l="0" t="0" r="8890" b="17145"/>
            <wp:docPr id="1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4"/>
                    <pic:cNvPicPr>
                      <a:picLocks noChangeAspect="1"/>
                    </pic:cNvPicPr>
                  </pic:nvPicPr>
                  <pic:blipFill>
                    <a:blip r:embed="rId140"/>
                    <a:stretch>
                      <a:fillRect/>
                    </a:stretch>
                  </pic:blipFill>
                  <pic:spPr>
                    <a:xfrm>
                      <a:off x="0" y="0"/>
                      <a:ext cx="5267960" cy="1221105"/>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图3.1.52 勾选使用后</w:t>
      </w:r>
    </w:p>
    <w:p>
      <w:pPr>
        <w:numPr>
          <w:ilvl w:val="0"/>
          <w:numId w:val="0"/>
        </w:numPr>
        <w:jc w:val="center"/>
      </w:pPr>
      <w:r>
        <w:drawing>
          <wp:inline distT="0" distB="0" distL="114300" distR="114300">
            <wp:extent cx="5272405" cy="904875"/>
            <wp:effectExtent l="0" t="0" r="4445" b="9525"/>
            <wp:docPr id="1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pic:cNvPicPr>
                      <a:picLocks noChangeAspect="1"/>
                    </pic:cNvPicPr>
                  </pic:nvPicPr>
                  <pic:blipFill>
                    <a:blip r:embed="rId141"/>
                    <a:stretch>
                      <a:fillRect/>
                    </a:stretch>
                  </pic:blipFill>
                  <pic:spPr>
                    <a:xfrm>
                      <a:off x="0" y="0"/>
                      <a:ext cx="5272405" cy="90487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图3.1.52.1 工程量清单勾选使用后</w:t>
      </w:r>
    </w:p>
    <w:p>
      <w:pPr>
        <w:pStyle w:val="6"/>
        <w:bidi w:val="0"/>
        <w:rPr>
          <w:rFonts w:hint="eastAsia" w:ascii="宋体" w:hAnsi="宋体" w:eastAsia="宋体" w:cs="宋体"/>
          <w:sz w:val="22"/>
          <w:szCs w:val="22"/>
          <w:lang w:val="en-US" w:eastAsia="zh-CN"/>
        </w:rPr>
      </w:pPr>
      <w:r>
        <w:rPr>
          <w:rFonts w:hint="eastAsia"/>
          <w:lang w:val="en-US" w:eastAsia="zh-CN"/>
        </w:rPr>
        <w:t>4.2.10增加新章节</w:t>
      </w:r>
    </w:p>
    <w:p>
      <w:pPr>
        <w:keepNext w:val="0"/>
        <w:keepLines w:val="0"/>
        <w:pageBreakBefore w:val="0"/>
        <w:widowControl w:val="0"/>
        <w:numPr>
          <w:ilvl w:val="0"/>
          <w:numId w:val="0"/>
        </w:numPr>
        <w:kinsoku/>
        <w:wordWrap/>
        <w:overflowPunct/>
        <w:topLinePunct w:val="0"/>
        <w:autoSpaceDE/>
        <w:autoSpaceDN/>
        <w:bidi w:val="0"/>
        <w:adjustRightInd/>
        <w:snapToGrid/>
        <w:ind w:firstLine="440" w:firstLineChars="200"/>
        <w:jc w:val="left"/>
        <w:textAlignment w:val="auto"/>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除以上五章节内容外，招标人（招标代理）想补充其他章节，在【其他章节内容上传】位置点击</w:t>
      </w:r>
      <w:r>
        <w:rPr>
          <w:rFonts w:hint="eastAsia" w:ascii="宋体" w:hAnsi="宋体" w:eastAsia="宋体" w:cs="宋体"/>
          <w:sz w:val="22"/>
          <w:szCs w:val="22"/>
          <w:lang w:val="en-US" w:eastAsia="zh-CN"/>
        </w:rPr>
        <w:drawing>
          <wp:inline distT="0" distB="0" distL="0" distR="0">
            <wp:extent cx="361950" cy="298450"/>
            <wp:effectExtent l="0" t="0" r="0" b="635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ascii="宋体" w:hAnsi="宋体" w:eastAsia="宋体" w:cs="宋体"/>
          <w:sz w:val="22"/>
          <w:szCs w:val="22"/>
          <w:lang w:val="en-US" w:eastAsia="zh-CN"/>
        </w:rPr>
        <w:t>进行上传既可，其中投标文件格式大章节标题可修改名称，各部分投标文件格式也可点击蓝色链接进行查看（如图3.1.53所示 ）。</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宋体" w:hAnsi="宋体" w:eastAsia="宋体" w:cs="宋体"/>
          <w:sz w:val="22"/>
          <w:szCs w:val="22"/>
          <w:lang w:val="en-US" w:eastAsia="zh-CN"/>
        </w:rPr>
      </w:pPr>
      <w:r>
        <w:drawing>
          <wp:inline distT="0" distB="0" distL="114300" distR="114300">
            <wp:extent cx="5267960" cy="1912620"/>
            <wp:effectExtent l="0" t="0" r="8890" b="11430"/>
            <wp:docPr id="1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
                    <pic:cNvPicPr>
                      <a:picLocks noChangeAspect="1"/>
                    </pic:cNvPicPr>
                  </pic:nvPicPr>
                  <pic:blipFill>
                    <a:blip r:embed="rId142"/>
                    <a:stretch>
                      <a:fillRect/>
                    </a:stretch>
                  </pic:blipFill>
                  <pic:spPr>
                    <a:xfrm>
                      <a:off x="0" y="0"/>
                      <a:ext cx="5267960" cy="1912620"/>
                    </a:xfrm>
                    <a:prstGeom prst="rect">
                      <a:avLst/>
                    </a:prstGeom>
                    <a:noFill/>
                    <a:ln>
                      <a:noFill/>
                    </a:ln>
                  </pic:spPr>
                </pic:pic>
              </a:graphicData>
            </a:graphic>
          </wp:inline>
        </w:drawing>
      </w:r>
      <w:r>
        <w:rPr>
          <w:rFonts w:hint="eastAsia" w:ascii="宋体" w:hAnsi="宋体" w:eastAsia="宋体" w:cs="宋体"/>
          <w:sz w:val="22"/>
          <w:szCs w:val="22"/>
          <w:lang w:val="en-US" w:eastAsia="zh-CN"/>
        </w:rPr>
        <w:t>图3.1.53  其他章节</w:t>
      </w:r>
    </w:p>
    <w:p>
      <w:pPr>
        <w:pStyle w:val="6"/>
        <w:bidi w:val="0"/>
        <w:rPr>
          <w:rFonts w:hint="default"/>
          <w:lang w:val="en-US" w:eastAsia="zh-CN"/>
        </w:rPr>
      </w:pPr>
      <w:r>
        <w:rPr>
          <w:rFonts w:hint="eastAsia"/>
          <w:lang w:val="en-US" w:eastAsia="zh-CN"/>
        </w:rPr>
        <w:t>4.2.11招标文件上报</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rPr>
          <w:rFonts w:hint="eastAsia"/>
          <w:lang w:val="en-US" w:eastAsia="zh-CN"/>
        </w:rPr>
      </w:pPr>
      <w:r>
        <w:rPr>
          <w:rFonts w:hint="eastAsia" w:ascii="宋体" w:hAnsi="宋体" w:eastAsia="宋体" w:cs="宋体"/>
          <w:sz w:val="24"/>
          <w:szCs w:val="24"/>
          <w:lang w:val="en-US" w:eastAsia="zh-CN"/>
        </w:rPr>
        <w:t>预览确保招标文件PDF，无问题后，可点击代理上报功能，进行招标文件上报，如图</w:t>
      </w:r>
      <w:r>
        <w:rPr>
          <w:rFonts w:hint="default" w:ascii="宋体" w:hAnsi="宋体" w:eastAsia="宋体" w:cs="宋体"/>
          <w:sz w:val="24"/>
          <w:szCs w:val="24"/>
          <w:lang w:val="en-US" w:eastAsia="zh-CN"/>
        </w:rPr>
        <w:t>3.1.</w:t>
      </w:r>
      <w:r>
        <w:rPr>
          <w:rFonts w:hint="eastAsia" w:ascii="宋体" w:hAnsi="宋体" w:eastAsia="宋体" w:cs="宋体"/>
          <w:sz w:val="24"/>
          <w:szCs w:val="24"/>
          <w:lang w:val="en-US" w:eastAsia="zh-CN"/>
        </w:rPr>
        <w:t>54所示。</w:t>
      </w:r>
      <w:r>
        <w:drawing>
          <wp:inline distT="0" distB="0" distL="114300" distR="114300">
            <wp:extent cx="5272405" cy="681990"/>
            <wp:effectExtent l="0" t="0" r="4445" b="3810"/>
            <wp:docPr id="1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
                    <pic:cNvPicPr>
                      <a:picLocks noChangeAspect="1"/>
                    </pic:cNvPicPr>
                  </pic:nvPicPr>
                  <pic:blipFill>
                    <a:blip r:embed="rId143"/>
                    <a:stretch>
                      <a:fillRect/>
                    </a:stretch>
                  </pic:blipFill>
                  <pic:spPr>
                    <a:xfrm>
                      <a:off x="0" y="0"/>
                      <a:ext cx="5272405" cy="681990"/>
                    </a:xfrm>
                    <a:prstGeom prst="rect">
                      <a:avLst/>
                    </a:prstGeom>
                    <a:noFill/>
                    <a:ln>
                      <a:noFill/>
                    </a:ln>
                  </pic:spPr>
                </pic:pic>
              </a:graphicData>
            </a:graphic>
          </wp:inline>
        </w:drawing>
      </w:r>
    </w:p>
    <w:p>
      <w:pPr>
        <w:numPr>
          <w:ilvl w:val="0"/>
          <w:numId w:val="0"/>
        </w:numPr>
        <w:jc w:val="center"/>
      </w:pPr>
    </w:p>
    <w:p>
      <w:pPr>
        <w:numPr>
          <w:ilvl w:val="0"/>
          <w:numId w:val="0"/>
        </w:numPr>
        <w:jc w:val="center"/>
        <w:rPr>
          <w:rFonts w:hint="default"/>
          <w:lang w:val="en-US" w:eastAsia="zh-CN"/>
        </w:rPr>
      </w:pPr>
      <w:r>
        <w:rPr>
          <w:rFonts w:hint="eastAsia"/>
          <w:lang w:val="en-US" w:eastAsia="zh-CN"/>
        </w:rPr>
        <w:t>图</w:t>
      </w:r>
      <w:r>
        <w:rPr>
          <w:rFonts w:hint="eastAsia" w:ascii="宋体" w:hAnsi="宋体" w:eastAsia="宋体" w:cs="宋体"/>
          <w:sz w:val="22"/>
          <w:szCs w:val="22"/>
          <w:lang w:val="en-US" w:eastAsia="zh-CN"/>
        </w:rPr>
        <w:t>3.1.54</w:t>
      </w:r>
      <w:r>
        <w:rPr>
          <w:rFonts w:hint="eastAsia"/>
          <w:lang w:val="en-US" w:eastAsia="zh-CN"/>
        </w:rPr>
        <w:t xml:space="preserve">  代理上报</w:t>
      </w:r>
    </w:p>
    <w:p>
      <w:pPr>
        <w:pStyle w:val="5"/>
        <w:rPr>
          <w:rFonts w:hint="eastAsia" w:asciiTheme="minorEastAsia" w:hAnsiTheme="minorEastAsia"/>
          <w:b w:val="0"/>
          <w:lang w:val="en-US" w:eastAsia="zh-CN"/>
        </w:rPr>
      </w:pPr>
      <w:bookmarkStart w:id="41" w:name="_Toc20005"/>
      <w:r>
        <w:rPr>
          <w:rFonts w:hint="eastAsia" w:asciiTheme="minorEastAsia" w:hAnsiTheme="minorEastAsia"/>
          <w:b w:val="0"/>
          <w:lang w:val="en-US" w:eastAsia="zh-CN"/>
        </w:rPr>
        <w:t>4、场地预约</w:t>
      </w:r>
      <w:bookmarkEnd w:id="41"/>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lang w:val="en-US" w:eastAsia="zh-CN"/>
        </w:rPr>
      </w:pPr>
      <w:r>
        <w:rPr>
          <w:rFonts w:hint="eastAsia"/>
          <w:lang w:val="en-US" w:eastAsia="zh-CN"/>
        </w:rPr>
        <w:t>（1）</w:t>
      </w:r>
      <w:r>
        <w:rPr>
          <w:rFonts w:hint="eastAsia"/>
          <w:sz w:val="24"/>
          <w:szCs w:val="24"/>
        </w:rPr>
        <w:t>场地预约需要登陆公共资源交易信息平台，</w:t>
      </w:r>
      <w:r>
        <w:rPr>
          <w:rFonts w:hint="eastAsia"/>
          <w:sz w:val="24"/>
          <w:szCs w:val="24"/>
          <w:lang w:val="en-US" w:eastAsia="zh-CN"/>
        </w:rPr>
        <w:t>点击左侧工具栏的招标业务，在弹出的子菜单中选择“场地预约”</w:t>
      </w:r>
      <w:r>
        <w:rPr>
          <w:rFonts w:hint="eastAsia"/>
          <w:sz w:val="24"/>
          <w:szCs w:val="24"/>
        </w:rPr>
        <w:t>，</w:t>
      </w:r>
      <w:r>
        <w:rPr>
          <w:rFonts w:hint="eastAsia"/>
          <w:sz w:val="24"/>
          <w:szCs w:val="24"/>
          <w:lang w:val="en-US" w:eastAsia="zh-CN"/>
        </w:rPr>
        <w:t>点击“场地预约”子菜单后，在弹出“场地预约”页面，选择自己的项目后，</w:t>
      </w:r>
      <w:r>
        <w:rPr>
          <w:rFonts w:hint="eastAsia"/>
          <w:sz w:val="24"/>
          <w:szCs w:val="24"/>
        </w:rPr>
        <w:t>点击右上的场地预约按钮进行预约场地</w:t>
      </w:r>
      <w:r>
        <w:rPr>
          <w:rFonts w:hint="eastAsia"/>
          <w:sz w:val="24"/>
          <w:szCs w:val="24"/>
          <w:lang w:eastAsia="zh-CN"/>
        </w:rPr>
        <w:t>，</w:t>
      </w:r>
      <w:r>
        <w:rPr>
          <w:rFonts w:hint="eastAsia"/>
          <w:sz w:val="24"/>
          <w:szCs w:val="24"/>
          <w:lang w:val="en-US" w:eastAsia="zh-CN"/>
        </w:rPr>
        <w:t>如图3.1.55所示。</w:t>
      </w:r>
    </w:p>
    <w:p>
      <w:pPr>
        <w:numPr>
          <w:ilvl w:val="0"/>
          <w:numId w:val="0"/>
        </w:numPr>
        <w:jc w:val="center"/>
      </w:pPr>
      <w:r>
        <w:drawing>
          <wp:inline distT="0" distB="0" distL="114300" distR="114300">
            <wp:extent cx="5269230" cy="2278380"/>
            <wp:effectExtent l="9525" t="9525" r="17145" b="1714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4"/>
                    <a:stretch>
                      <a:fillRect/>
                    </a:stretch>
                  </pic:blipFill>
                  <pic:spPr>
                    <a:xfrm>
                      <a:off x="0" y="0"/>
                      <a:ext cx="5269230" cy="2278380"/>
                    </a:xfrm>
                    <a:prstGeom prst="rect">
                      <a:avLst/>
                    </a:prstGeom>
                    <a:noFill/>
                    <a:ln>
                      <a:solidFill>
                        <a:schemeClr val="accent1"/>
                      </a:solidFill>
                    </a:ln>
                  </pic:spPr>
                </pic:pic>
              </a:graphicData>
            </a:graphic>
          </wp:inline>
        </w:drawing>
      </w:r>
    </w:p>
    <w:p>
      <w:pPr>
        <w:jc w:val="center"/>
        <w:rPr>
          <w:rFonts w:ascii="宋体" w:hAnsi="宋体"/>
          <w:sz w:val="24"/>
        </w:rPr>
      </w:pPr>
      <w:r>
        <w:rPr>
          <w:rFonts w:hint="eastAsia"/>
          <w:lang w:val="en-US" w:eastAsia="zh-CN"/>
        </w:rPr>
        <w:t>图</w:t>
      </w:r>
      <w:r>
        <w:rPr>
          <w:rFonts w:hint="eastAsia"/>
          <w:sz w:val="24"/>
          <w:szCs w:val="24"/>
          <w:lang w:val="en-US" w:eastAsia="zh-CN"/>
        </w:rPr>
        <w:t>3.1.55</w:t>
      </w:r>
      <w:r>
        <w:rPr>
          <w:rFonts w:hint="eastAsia" w:ascii="宋体" w:hAnsi="宋体"/>
          <w:sz w:val="24"/>
        </w:rPr>
        <w:t>场地预约项目选择</w:t>
      </w:r>
      <w:r>
        <w:rPr>
          <w:rFonts w:ascii="宋体" w:hAnsi="宋体"/>
          <w:sz w:val="24"/>
        </w:rPr>
        <w:t>界面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场地预约页面（如图3.1.56所示）左侧上方的日历可选择日期查看当天场地预约的情况，左下方为各开标室的场地预约规则，右侧为场地预约的预约情况查看区域，横向为开标室，纵向为时间段。</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hanging="420" w:firstLineChars="0"/>
        <w:textAlignment w:val="auto"/>
        <w:rPr>
          <w:rFonts w:hint="eastAsia"/>
          <w:sz w:val="24"/>
          <w:szCs w:val="24"/>
          <w:lang w:val="en-US" w:eastAsia="zh-CN"/>
        </w:rPr>
      </w:pPr>
      <w:r>
        <w:rPr>
          <w:rFonts w:hint="eastAsia"/>
          <w:sz w:val="24"/>
          <w:szCs w:val="24"/>
          <w:lang w:val="en-US" w:eastAsia="zh-CN"/>
        </w:rPr>
        <w:t>场地预约的具体操作：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在页面左侧上方的日历选中开标日期→点击右上方的“场地预约”按钮→弹出预约界面→选择开标室和开标时间段（如图3.1.57所示）。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FF0000"/>
          <w:sz w:val="24"/>
          <w:szCs w:val="24"/>
          <w:lang w:val="en-US" w:eastAsia="zh-CN"/>
        </w:rPr>
      </w:pPr>
      <w:r>
        <w:rPr>
          <w:rFonts w:hint="eastAsia"/>
          <w:color w:val="FF0000"/>
          <w:sz w:val="24"/>
          <w:szCs w:val="24"/>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1 \* GB3</w:instrText>
      </w:r>
      <w:r>
        <w:rPr>
          <w:rFonts w:hint="eastAsia"/>
          <w:sz w:val="24"/>
          <w:szCs w:val="24"/>
          <w:lang w:val="en-US" w:eastAsia="zh-CN"/>
        </w:rPr>
        <w:fldChar w:fldCharType="separate"/>
      </w:r>
      <w:r>
        <w:rPr>
          <w:rFonts w:hint="eastAsia"/>
          <w:sz w:val="24"/>
          <w:szCs w:val="24"/>
          <w:lang w:val="en-US" w:eastAsia="zh-CN"/>
        </w:rPr>
        <w:t>①</w:t>
      </w:r>
      <w:r>
        <w:rPr>
          <w:rFonts w:hint="eastAsia"/>
          <w:sz w:val="24"/>
          <w:szCs w:val="24"/>
          <w:lang w:val="en-US" w:eastAsia="zh-CN"/>
        </w:rPr>
        <w:fldChar w:fldCharType="end"/>
      </w:r>
      <w:r>
        <w:rPr>
          <w:rFonts w:hint="eastAsia"/>
          <w:sz w:val="24"/>
          <w:szCs w:val="24"/>
          <w:lang w:val="en-US" w:eastAsia="zh-CN"/>
        </w:rPr>
        <w:t>进行了场地预约的项目必须在60分钟内将招标公告和招标文件发布，超过60分钟后该项目场地释放，需重新进行场地预约。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2 \* GB3</w:instrText>
      </w:r>
      <w:r>
        <w:rPr>
          <w:rFonts w:hint="eastAsia"/>
          <w:sz w:val="24"/>
          <w:szCs w:val="24"/>
          <w:lang w:val="en-US" w:eastAsia="zh-CN"/>
        </w:rPr>
        <w:fldChar w:fldCharType="separate"/>
      </w:r>
      <w:r>
        <w:rPr>
          <w:rFonts w:hint="eastAsia"/>
          <w:sz w:val="24"/>
          <w:szCs w:val="24"/>
          <w:lang w:val="en-US" w:eastAsia="zh-CN"/>
        </w:rPr>
        <w:t>②</w:t>
      </w:r>
      <w:r>
        <w:rPr>
          <w:rFonts w:hint="eastAsia"/>
          <w:sz w:val="24"/>
          <w:szCs w:val="24"/>
          <w:lang w:val="en-US" w:eastAsia="zh-CN"/>
        </w:rPr>
        <w:fldChar w:fldCharType="end"/>
      </w:r>
      <w:r>
        <w:rPr>
          <w:rFonts w:hint="eastAsia"/>
          <w:sz w:val="24"/>
          <w:szCs w:val="24"/>
          <w:lang w:val="en-US" w:eastAsia="zh-CN"/>
        </w:rPr>
        <w:t>已被预约的场地不可重复预约。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③场地预约成功，如图3.1.58所示。</w:t>
      </w:r>
    </w:p>
    <w:p>
      <w:pPr>
        <w:jc w:val="center"/>
        <w:rPr>
          <w:sz w:val="28"/>
          <w:szCs w:val="28"/>
        </w:rPr>
      </w:pPr>
      <w:r>
        <w:rPr>
          <w:sz w:val="28"/>
          <w:szCs w:val="28"/>
        </w:rPr>
        <w:drawing>
          <wp:inline distT="0" distB="0" distL="0" distR="0">
            <wp:extent cx="5097780" cy="2562860"/>
            <wp:effectExtent l="9525" t="9525" r="17145"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097780" cy="2562860"/>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3.1.56</w:t>
      </w:r>
      <w:r>
        <w:rPr>
          <w:rFonts w:hint="eastAsia"/>
          <w:sz w:val="18"/>
          <w:szCs w:val="18"/>
          <w:lang w:val="en-US" w:eastAsia="zh-CN"/>
        </w:rPr>
        <w:t xml:space="preserve"> </w:t>
      </w:r>
      <w:r>
        <w:rPr>
          <w:rFonts w:hint="eastAsia" w:ascii="宋体" w:hAnsi="宋体"/>
          <w:sz w:val="18"/>
          <w:szCs w:val="18"/>
        </w:rPr>
        <w:t>场地预约初始</w:t>
      </w:r>
      <w:r>
        <w:rPr>
          <w:rFonts w:ascii="宋体" w:hAnsi="宋体"/>
          <w:sz w:val="18"/>
          <w:szCs w:val="18"/>
        </w:rPr>
        <w:t>界面</w:t>
      </w:r>
    </w:p>
    <w:p>
      <w:pPr>
        <w:jc w:val="center"/>
        <w:rPr>
          <w:rFonts w:hint="eastAsia"/>
          <w:lang w:val="en-US" w:eastAsia="zh-CN"/>
        </w:rPr>
      </w:pPr>
      <w:r>
        <w:rPr>
          <w:sz w:val="28"/>
          <w:szCs w:val="28"/>
        </w:rPr>
        <w:drawing>
          <wp:inline distT="0" distB="0" distL="0" distR="0">
            <wp:extent cx="5162550" cy="2595245"/>
            <wp:effectExtent l="9525" t="9525" r="9525" b="2413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162550" cy="2595245"/>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图3.1.57</w:t>
      </w:r>
      <w:r>
        <w:rPr>
          <w:rFonts w:hint="eastAsia" w:ascii="宋体" w:hAnsi="宋体"/>
          <w:sz w:val="18"/>
          <w:szCs w:val="18"/>
        </w:rPr>
        <w:t>场地预约时间选择</w:t>
      </w:r>
      <w:r>
        <w:rPr>
          <w:rFonts w:ascii="宋体" w:hAnsi="宋体"/>
          <w:sz w:val="18"/>
          <w:szCs w:val="18"/>
        </w:rPr>
        <w:t>界面</w:t>
      </w:r>
    </w:p>
    <w:p>
      <w:pPr>
        <w:jc w:val="center"/>
        <w:rPr>
          <w:sz w:val="28"/>
          <w:szCs w:val="28"/>
        </w:rPr>
      </w:pPr>
      <w:r>
        <w:rPr>
          <w:sz w:val="28"/>
          <w:szCs w:val="28"/>
        </w:rPr>
        <w:drawing>
          <wp:inline distT="0" distB="0" distL="0" distR="0">
            <wp:extent cx="5057140" cy="2541905"/>
            <wp:effectExtent l="9525" t="9525" r="19685" b="2032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057140" cy="2541905"/>
                    </a:xfrm>
                    <a:prstGeom prst="rect">
                      <a:avLst/>
                    </a:prstGeom>
                    <a:ln>
                      <a:solidFill>
                        <a:schemeClr val="accent1"/>
                      </a:solidFill>
                    </a:ln>
                  </pic:spPr>
                </pic:pic>
              </a:graphicData>
            </a:graphic>
          </wp:inline>
        </w:drawing>
      </w:r>
    </w:p>
    <w:p>
      <w:pPr>
        <w:jc w:val="center"/>
        <w:rPr>
          <w:rFonts w:hint="eastAsia" w:asciiTheme="minorEastAsia" w:hAnsiTheme="minorEastAsia"/>
          <w:b w:val="0"/>
        </w:rPr>
      </w:pPr>
      <w:r>
        <w:rPr>
          <w:rFonts w:hint="eastAsia"/>
          <w:sz w:val="24"/>
          <w:szCs w:val="24"/>
          <w:lang w:val="en-US" w:eastAsia="zh-CN"/>
        </w:rPr>
        <w:t>图3.1.58</w:t>
      </w:r>
      <w:r>
        <w:rPr>
          <w:rFonts w:hint="eastAsia" w:ascii="宋体" w:hAnsi="宋体"/>
          <w:sz w:val="18"/>
          <w:szCs w:val="18"/>
        </w:rPr>
        <w:t>场地预约成功</w:t>
      </w:r>
      <w:r>
        <w:rPr>
          <w:rFonts w:ascii="宋体" w:hAnsi="宋体"/>
          <w:sz w:val="18"/>
          <w:szCs w:val="18"/>
        </w:rPr>
        <w:t>界面</w:t>
      </w:r>
    </w:p>
    <w:p>
      <w:pPr>
        <w:pStyle w:val="5"/>
        <w:rPr>
          <w:rFonts w:hint="eastAsia" w:asciiTheme="minorEastAsia" w:hAnsiTheme="minorEastAsia"/>
          <w:b w:val="0"/>
        </w:rPr>
      </w:pPr>
      <w:bookmarkStart w:id="42" w:name="_Toc9914"/>
      <w:r>
        <w:rPr>
          <w:rFonts w:hint="eastAsia" w:asciiTheme="minorEastAsia" w:hAnsiTheme="minorEastAsia"/>
          <w:b w:val="0"/>
          <w:lang w:val="en-US" w:eastAsia="zh-CN"/>
        </w:rPr>
        <w:t>5</w:t>
      </w:r>
      <w:r>
        <w:rPr>
          <w:rFonts w:hint="eastAsia" w:asciiTheme="minorEastAsia" w:hAnsiTheme="minorEastAsia"/>
          <w:b w:val="0"/>
        </w:rPr>
        <w:t>、发布公告</w:t>
      </w:r>
      <w:bookmarkEnd w:id="4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预约场地成功后，</w:t>
      </w:r>
      <w:r>
        <w:rPr>
          <w:sz w:val="24"/>
          <w:szCs w:val="24"/>
        </w:rPr>
        <w:t xml:space="preserve"> </w:t>
      </w:r>
      <w:r>
        <w:rPr>
          <w:rFonts w:hint="eastAsia"/>
          <w:sz w:val="24"/>
          <w:szCs w:val="24"/>
        </w:rPr>
        <w:t>点击“发布公告”按钮，进入公告信息完善界面→完善项目公告信息（</w:t>
      </w:r>
      <w:r>
        <w:rPr>
          <w:rFonts w:hint="eastAsia"/>
          <w:sz w:val="24"/>
          <w:szCs w:val="24"/>
          <w:lang w:val="en-US" w:eastAsia="zh-CN"/>
        </w:rPr>
        <w:t>图3.1.59</w:t>
      </w:r>
      <w:r>
        <w:rPr>
          <w:rFonts w:hint="eastAsia"/>
          <w:sz w:val="24"/>
          <w:szCs w:val="24"/>
        </w:rPr>
        <w:t>）→点击“公告发布预览”→选择“是否导出</w:t>
      </w:r>
      <w:r>
        <w:rPr>
          <w:rFonts w:ascii="Times New Roman" w:hAnsi="Times New Roman"/>
          <w:sz w:val="24"/>
          <w:szCs w:val="24"/>
        </w:rPr>
        <w:t>word</w:t>
      </w:r>
      <w:r>
        <w:rPr>
          <w:rFonts w:hint="eastAsia"/>
          <w:sz w:val="24"/>
          <w:szCs w:val="24"/>
        </w:rPr>
        <w:t xml:space="preserve"> 版招标文件” →</w:t>
      </w:r>
      <w:r>
        <w:rPr>
          <w:rFonts w:ascii="Times New Roman" w:hAnsi="Times New Roman"/>
          <w:sz w:val="24"/>
          <w:szCs w:val="24"/>
        </w:rPr>
        <w:t>PDF</w:t>
      </w:r>
      <w:r>
        <w:rPr>
          <w:rFonts w:hint="eastAsia"/>
          <w:sz w:val="24"/>
          <w:szCs w:val="24"/>
        </w:rPr>
        <w:t>招标文件签章→签章成功后点击右上角关闭→弹出的公告预览界面确认无误，点击“确定”→公告发布成功（</w:t>
      </w:r>
      <w:r>
        <w:rPr>
          <w:rFonts w:hint="eastAsia"/>
          <w:sz w:val="24"/>
          <w:szCs w:val="24"/>
          <w:lang w:val="en-US" w:eastAsia="zh-CN"/>
        </w:rPr>
        <w:t>图3.1.60</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r>
        <w:drawing>
          <wp:inline distT="0" distB="0" distL="114300" distR="114300">
            <wp:extent cx="5270500" cy="3407410"/>
            <wp:effectExtent l="0" t="0" r="6350" b="254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148"/>
                    <a:stretch>
                      <a:fillRect/>
                    </a:stretch>
                  </pic:blipFill>
                  <pic:spPr>
                    <a:xfrm>
                      <a:off x="0" y="0"/>
                      <a:ext cx="5270500" cy="340741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图3.1.59</w:t>
      </w:r>
      <w:r>
        <w:rPr>
          <w:rFonts w:hint="eastAsia"/>
          <w:sz w:val="18"/>
          <w:szCs w:val="18"/>
          <w:lang w:val="en-US" w:eastAsia="zh-CN"/>
        </w:rPr>
        <w:t xml:space="preserve"> </w:t>
      </w:r>
      <w:r>
        <w:rPr>
          <w:rFonts w:hint="eastAsia" w:ascii="宋体" w:hAnsi="宋体"/>
          <w:sz w:val="18"/>
          <w:szCs w:val="18"/>
        </w:rPr>
        <w:t>发布公告信息填写</w:t>
      </w:r>
      <w:r>
        <w:rPr>
          <w:rFonts w:ascii="宋体" w:hAnsi="宋体"/>
          <w:sz w:val="18"/>
          <w:szCs w:val="18"/>
        </w:rPr>
        <w:t>界面</w:t>
      </w:r>
      <w:r>
        <w:rPr>
          <w:rFonts w:hint="eastAsia"/>
          <w:lang w:val="en-US" w:eastAsia="zh-CN"/>
        </w:rPr>
        <w:t xml:space="preserve">  </w:t>
      </w:r>
      <w:r>
        <w:rPr>
          <w:rFonts w:hint="default"/>
          <w:lang w:val="en-US" w:eastAsia="zh-CN"/>
        </w:rPr>
        <w:drawing>
          <wp:inline distT="0" distB="0" distL="114300" distR="114300">
            <wp:extent cx="5387975" cy="2392045"/>
            <wp:effectExtent l="0" t="0" r="3175" b="8255"/>
            <wp:docPr id="9" name="图片 9" descr="公告静态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公告静态页"/>
                    <pic:cNvPicPr>
                      <a:picLocks noChangeAspect="1"/>
                    </pic:cNvPicPr>
                  </pic:nvPicPr>
                  <pic:blipFill>
                    <a:blip r:embed="rId149"/>
                    <a:stretch>
                      <a:fillRect/>
                    </a:stretch>
                  </pic:blipFill>
                  <pic:spPr>
                    <a:xfrm>
                      <a:off x="0" y="0"/>
                      <a:ext cx="5387975" cy="2392045"/>
                    </a:xfrm>
                    <a:prstGeom prst="rect">
                      <a:avLst/>
                    </a:prstGeom>
                  </pic:spPr>
                </pic:pic>
              </a:graphicData>
            </a:graphic>
          </wp:inline>
        </w:drawing>
      </w:r>
      <w:r>
        <w:rPr>
          <w:rFonts w:hint="eastAsia"/>
          <w:sz w:val="24"/>
          <w:szCs w:val="24"/>
          <w:lang w:val="en-US" w:eastAsia="zh-CN"/>
        </w:rPr>
        <w:t>图3.1.60</w:t>
      </w:r>
      <w:r>
        <w:rPr>
          <w:rFonts w:ascii="宋体" w:hAnsi="宋体"/>
          <w:sz w:val="24"/>
        </w:rPr>
        <w:t xml:space="preserve"> </w:t>
      </w:r>
      <w:r>
        <w:rPr>
          <w:rFonts w:hint="eastAsia" w:ascii="宋体" w:hAnsi="宋体"/>
          <w:sz w:val="24"/>
        </w:rPr>
        <w:t>发布公告发布成功</w:t>
      </w:r>
      <w:r>
        <w:rPr>
          <w:rFonts w:ascii="宋体" w:hAnsi="宋体"/>
          <w:sz w:val="24"/>
        </w:rPr>
        <w:t>界面</w:t>
      </w:r>
    </w:p>
    <w:p>
      <w:pPr>
        <w:pStyle w:val="5"/>
        <w:rPr>
          <w:rFonts w:hint="eastAsia" w:asciiTheme="minorEastAsia" w:hAnsiTheme="minorEastAsia"/>
          <w:b w:val="0"/>
          <w:lang w:val="en-US" w:eastAsia="zh-CN"/>
        </w:rPr>
      </w:pPr>
      <w:bookmarkStart w:id="43" w:name="_Toc22608"/>
      <w:r>
        <w:rPr>
          <w:rFonts w:hint="eastAsia" w:asciiTheme="minorEastAsia" w:hAnsiTheme="minorEastAsia"/>
          <w:b w:val="0"/>
          <w:lang w:val="en-US" w:eastAsia="zh-CN"/>
        </w:rPr>
        <w:t>6、澄清</w:t>
      </w:r>
      <w:bookmarkEnd w:id="43"/>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代理端的</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lang w:val="en-US" w:eastAsia="zh-CN"/>
          <w14:textFill>
            <w14:solidFill>
              <w14:schemeClr w14:val="tx1"/>
            </w14:solidFill>
          </w14:textFill>
        </w:rPr>
        <w:t>澄清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模块显示，</w:t>
      </w:r>
      <w:r>
        <w:rPr>
          <w:rFonts w:hint="eastAsia" w:ascii="宋体" w:hAnsi="宋体"/>
          <w:color w:val="000000" w:themeColor="text1"/>
          <w:sz w:val="28"/>
          <w:szCs w:val="28"/>
          <w:lang w:val="en-US" w:eastAsia="zh-CN"/>
          <w14:textFill>
            <w14:solidFill>
              <w14:schemeClr w14:val="tx1"/>
            </w14:solidFill>
          </w14:textFill>
        </w:rPr>
        <w:t>代理可以对招标过程中的存在异议内容进行澄清</w:t>
      </w:r>
      <w:r>
        <w:rPr>
          <w:rFonts w:hint="eastAsia" w:ascii="宋体" w:hAnsi="宋体"/>
          <w:color w:val="000000" w:themeColor="text1"/>
          <w:sz w:val="28"/>
          <w:szCs w:val="28"/>
          <w14:textFill>
            <w14:solidFill>
              <w14:schemeClr w14:val="tx1"/>
            </w14:solidFill>
          </w14:textFill>
        </w:rPr>
        <w:t>。</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进入交易系统→鼠标移到左侧菜单烂的“招标业务”上→点击“</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”→进入项目列表→点击操作栏“</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”的按钮进行相应的操作。</w:t>
      </w:r>
    </w:p>
    <w:p>
      <w:pPr>
        <w:ind w:firstLine="560" w:firstLineChars="200"/>
        <w:jc w:val="left"/>
        <w:rPr>
          <w:rFonts w:ascii="宋体" w:hAnsi="宋体"/>
          <w:color w:val="000000" w:themeColor="text1"/>
          <w:sz w:val="28"/>
          <w:szCs w:val="28"/>
          <w14:textFill>
            <w14:solidFill>
              <w14:schemeClr w14:val="tx1"/>
            </w14:solidFill>
          </w14:textFill>
        </w:rPr>
      </w:pP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5420" cy="2115820"/>
            <wp:effectExtent l="0" t="0" r="11430" b="177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50"/>
                    <a:stretch>
                      <a:fillRect/>
                    </a:stretch>
                  </pic:blipFill>
                  <pic:spPr>
                    <a:xfrm>
                      <a:off x="0" y="0"/>
                      <a:ext cx="5265420" cy="211582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图3.1.61</w:t>
      </w:r>
      <w:r>
        <w:rPr>
          <w:rFonts w:ascii="宋体" w:hAnsi="宋体"/>
          <w:sz w:val="24"/>
        </w:rPr>
        <w:t xml:space="preserve"> </w:t>
      </w:r>
      <w:r>
        <w:rPr>
          <w:rFonts w:hint="eastAsia" w:ascii="宋体" w:hAnsi="宋体"/>
          <w:sz w:val="24"/>
          <w:lang w:val="en-US" w:eastAsia="zh-CN"/>
        </w:rPr>
        <w:t xml:space="preserve"> 澄清</w:t>
      </w:r>
      <w:r>
        <w:rPr>
          <w:rFonts w:hint="eastAsia" w:ascii="宋体" w:hAnsi="宋体"/>
          <w:sz w:val="24"/>
        </w:rPr>
        <w:t>初始</w:t>
      </w:r>
      <w:r>
        <w:rPr>
          <w:rFonts w:ascii="宋体" w:hAnsi="宋体"/>
          <w:sz w:val="24"/>
        </w:rPr>
        <w:t>界面</w:t>
      </w: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6690" cy="2817495"/>
            <wp:effectExtent l="0" t="0" r="10160" b="190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151"/>
                    <a:stretch>
                      <a:fillRect/>
                    </a:stretch>
                  </pic:blipFill>
                  <pic:spPr>
                    <a:xfrm>
                      <a:off x="0" y="0"/>
                      <a:ext cx="5266690" cy="2817495"/>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图3.1.62</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jc w:val="center"/>
        <w:rPr>
          <w:rFonts w:hint="default" w:ascii="宋体" w:hAnsi="宋体" w:eastAsiaTheme="minorEastAsia"/>
          <w:sz w:val="24"/>
          <w:lang w:val="en-US" w:eastAsia="zh-CN"/>
        </w:rPr>
      </w:pPr>
      <w:r>
        <w:drawing>
          <wp:inline distT="0" distB="0" distL="114300" distR="114300">
            <wp:extent cx="5266690" cy="2789555"/>
            <wp:effectExtent l="0" t="0" r="10160" b="10795"/>
            <wp:docPr id="20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9"/>
                    <pic:cNvPicPr>
                      <a:picLocks noChangeAspect="1"/>
                    </pic:cNvPicPr>
                  </pic:nvPicPr>
                  <pic:blipFill>
                    <a:blip r:embed="rId152"/>
                    <a:stretch>
                      <a:fillRect/>
                    </a:stretch>
                  </pic:blipFill>
                  <pic:spPr>
                    <a:xfrm>
                      <a:off x="0" y="0"/>
                      <a:ext cx="5266690" cy="2789555"/>
                    </a:xfrm>
                    <a:prstGeom prst="rect">
                      <a:avLst/>
                    </a:prstGeom>
                    <a:noFill/>
                    <a:ln>
                      <a:noFill/>
                    </a:ln>
                  </pic:spPr>
                </pic:pic>
              </a:graphicData>
            </a:graphic>
          </wp:inline>
        </w:drawing>
      </w:r>
      <w:r>
        <w:drawing>
          <wp:inline distT="0" distB="0" distL="114300" distR="114300">
            <wp:extent cx="5264785" cy="1800860"/>
            <wp:effectExtent l="0" t="0" r="12065" b="8890"/>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153"/>
                    <a:stretch>
                      <a:fillRect/>
                    </a:stretch>
                  </pic:blipFill>
                  <pic:spPr>
                    <a:xfrm>
                      <a:off x="0" y="0"/>
                      <a:ext cx="5264785" cy="1800860"/>
                    </a:xfrm>
                    <a:prstGeom prst="rect">
                      <a:avLst/>
                    </a:prstGeom>
                    <a:noFill/>
                    <a:ln>
                      <a:noFill/>
                    </a:ln>
                  </pic:spPr>
                </pic:pic>
              </a:graphicData>
            </a:graphic>
          </wp:inline>
        </w:drawing>
      </w:r>
    </w:p>
    <w:p>
      <w:pPr>
        <w:jc w:val="center"/>
      </w:pPr>
      <w:r>
        <w:rPr>
          <w:rFonts w:hint="eastAsia"/>
          <w:sz w:val="24"/>
          <w:szCs w:val="24"/>
          <w:lang w:val="en-US" w:eastAsia="zh-CN"/>
        </w:rPr>
        <w:t>图3.1.63</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pStyle w:val="3"/>
      </w:pPr>
      <w:bookmarkStart w:id="44" w:name="_Toc14331"/>
      <w:r>
        <w:rPr>
          <w:rFonts w:hint="eastAsia"/>
        </w:rPr>
        <w:t>二、投标人端：</w:t>
      </w:r>
      <w:bookmarkEnd w:id="44"/>
    </w:p>
    <w:p>
      <w:pPr>
        <w:spacing w:line="360" w:lineRule="auto"/>
        <w:ind w:firstLine="560"/>
        <w:jc w:val="left"/>
        <w:rPr>
          <w:rFonts w:ascii="宋体" w:hAnsi="宋体" w:cs="宋体"/>
          <w:sz w:val="28"/>
          <w:szCs w:val="28"/>
        </w:rPr>
      </w:pPr>
      <w:r>
        <w:rPr>
          <w:rFonts w:hint="eastAsia" w:ascii="宋体" w:hAnsi="宋体" w:cs="宋体"/>
          <w:sz w:val="28"/>
          <w:szCs w:val="28"/>
        </w:rPr>
        <w:t>投标人通过将获取的招标文件（xxx.ztb格式文件）导入投标文件编制系统，生成符合计算机评标系统要求的响应文件。</w:t>
      </w:r>
    </w:p>
    <w:p>
      <w:pPr>
        <w:spacing w:line="360" w:lineRule="auto"/>
        <w:ind w:firstLine="560"/>
        <w:jc w:val="left"/>
        <w:rPr>
          <w:rFonts w:ascii="宋体" w:hAnsi="宋体" w:cs="宋体"/>
          <w:sz w:val="28"/>
          <w:szCs w:val="28"/>
        </w:rPr>
      </w:pPr>
      <w:r>
        <w:rPr>
          <w:rFonts w:hint="eastAsia" w:ascii="宋体" w:hAnsi="宋体" w:cs="宋体"/>
          <w:sz w:val="28"/>
          <w:szCs w:val="28"/>
        </w:rPr>
        <w:t>投标人编制电子投标文件的专用软件，通过直接导入电子招标文件进行投标文件的编制，系统在导入招标文件的同时按照招标人（代理机构）的要求自动创建投标文件的目录，投标人只需在相应章节填写投标文件的内容（或绑定相关电子文件）即可。</w:t>
      </w:r>
    </w:p>
    <w:p>
      <w:pPr>
        <w:pStyle w:val="4"/>
      </w:pPr>
      <w:bookmarkStart w:id="45" w:name="_Toc496954932"/>
      <w:bookmarkStart w:id="46" w:name="_Toc15666533"/>
      <w:bookmarkStart w:id="47" w:name="_Toc519081233"/>
      <w:bookmarkStart w:id="48" w:name="_Toc2151"/>
      <w:r>
        <w:rPr>
          <w:rFonts w:hint="eastAsia"/>
        </w:rPr>
        <w:t>1、招标电子投标文件编制流程</w:t>
      </w:r>
      <w:bookmarkEnd w:id="45"/>
      <w:bookmarkEnd w:id="46"/>
      <w:bookmarkEnd w:id="47"/>
      <w:bookmarkEnd w:id="48"/>
    </w:p>
    <w:p>
      <w:pPr>
        <w:rPr>
          <w:rFonts w:ascii="宋体" w:hAnsi="宋体" w:cs="宋体"/>
          <w:sz w:val="28"/>
          <w:szCs w:val="28"/>
        </w:rPr>
      </w:pPr>
      <w:r>
        <w:rPr>
          <w:rFonts w:ascii="宋体" w:hAnsi="宋体" w:cs="宋体"/>
          <w:sz w:val="28"/>
          <w:szCs w:val="28"/>
        </w:rPr>
        <w:object>
          <v:shape id="_x0000_i1032" o:spt="75" type="#_x0000_t75" style="height:366.7pt;width:319.25pt;" o:ole="t" filled="f" o:preferrelative="t" stroked="f" coordsize="21600,21600">
            <v:path/>
            <v:fill on="f" focussize="0,0"/>
            <v:stroke on="f"/>
            <v:imagedata r:id="rId155" o:title=""/>
            <o:lock v:ext="edit" aspectratio="t"/>
            <w10:wrap type="none"/>
            <w10:anchorlock/>
          </v:shape>
          <o:OLEObject Type="Embed" ProgID="Visio.Drawing.11" ShapeID="_x0000_i1032" DrawAspect="Content" ObjectID="_1468075732" r:id="rId154">
            <o:LockedField>false</o:LockedField>
          </o:OLEObject>
        </w:object>
      </w:r>
    </w:p>
    <w:p>
      <w:pPr>
        <w:pStyle w:val="4"/>
      </w:pPr>
      <w:bookmarkStart w:id="49" w:name="_Toc15666534"/>
      <w:bookmarkStart w:id="50" w:name="_Toc8905"/>
      <w:r>
        <w:rPr>
          <w:rFonts w:hint="eastAsia"/>
        </w:rPr>
        <w:t>2、投标文件编制工具更新内容</w:t>
      </w:r>
      <w:bookmarkEnd w:id="49"/>
      <w:bookmarkEnd w:id="50"/>
    </w:p>
    <w:p>
      <w:pPr>
        <w:pStyle w:val="5"/>
      </w:pPr>
      <w:bookmarkStart w:id="51" w:name="_Toc25311"/>
      <w:r>
        <w:rPr>
          <w:rFonts w:hint="eastAsia"/>
        </w:rPr>
        <w:t>2.1相关调整及注意事项</w:t>
      </w:r>
      <w:bookmarkEnd w:id="51"/>
    </w:p>
    <w:p>
      <w:pPr>
        <w:rPr>
          <w:b/>
        </w:rPr>
      </w:pPr>
      <w:r>
        <w:rPr>
          <w:b/>
        </w:rPr>
        <w:t>2.</w:t>
      </w:r>
      <w:r>
        <w:rPr>
          <w:rFonts w:hint="eastAsia"/>
          <w:b/>
        </w:rPr>
        <w:t>1.</w:t>
      </w:r>
      <w:r>
        <w:rPr>
          <w:b/>
        </w:rPr>
        <w:t>1</w:t>
      </w:r>
      <w:r>
        <w:rPr>
          <w:rFonts w:hint="eastAsia"/>
          <w:b/>
        </w:rPr>
        <w:t>页面风格调整</w:t>
      </w:r>
    </w:p>
    <w:p>
      <w:pPr>
        <w:tabs>
          <w:tab w:val="left" w:pos="3618"/>
        </w:tabs>
      </w:pPr>
      <w:bookmarkStart w:id="52" w:name="_Hlk93065203"/>
      <w:r>
        <w:rPr>
          <w:rFonts w:hint="eastAsia"/>
        </w:rPr>
        <w:t>（1）</w:t>
      </w:r>
      <w:bookmarkEnd w:id="52"/>
      <w:r>
        <w:rPr>
          <w:rFonts w:hint="eastAsia"/>
        </w:rPr>
        <w:t>登录页面风格发生改变。</w:t>
      </w:r>
    </w:p>
    <w:p>
      <w:pPr>
        <w:tabs>
          <w:tab w:val="left" w:pos="3618"/>
        </w:tabs>
        <w:ind w:right="840"/>
      </w:pPr>
      <w:r>
        <w:rPr>
          <w:rFonts w:hint="eastAsia"/>
        </w:rPr>
        <w:t>（</w:t>
      </w:r>
      <w:r>
        <w:t>2</w:t>
      </w:r>
      <w:r>
        <w:rPr>
          <w:rFonts w:hint="eastAsia"/>
        </w:rPr>
        <w:t>）</w:t>
      </w:r>
      <w:r>
        <w:t>首页变成投标文件制作向导</w:t>
      </w:r>
      <w:r>
        <w:rPr>
          <w:rFonts w:hint="eastAsia"/>
        </w:rPr>
        <w:t>，整体风格发生改变。如图：</w:t>
      </w:r>
      <w:r>
        <w:drawing>
          <wp:inline distT="0" distB="0" distL="0" distR="0">
            <wp:extent cx="5274310" cy="26085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pPr>
        <w:jc w:val="right"/>
      </w:pPr>
      <w:r>
        <w:drawing>
          <wp:inline distT="0" distB="0" distL="0" distR="0">
            <wp:extent cx="5274310" cy="26847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5274310" cy="2684780"/>
                    </a:xfrm>
                    <a:prstGeom prst="rect">
                      <a:avLst/>
                    </a:prstGeom>
                    <a:noFill/>
                    <a:ln>
                      <a:noFill/>
                    </a:ln>
                  </pic:spPr>
                </pic:pic>
              </a:graphicData>
            </a:graphic>
          </wp:inline>
        </w:drawing>
      </w:r>
    </w:p>
    <w:p>
      <w:pPr>
        <w:rPr>
          <w:b/>
        </w:rPr>
      </w:pPr>
      <w:r>
        <w:rPr>
          <w:b/>
        </w:rPr>
        <w:t>2.1.</w:t>
      </w:r>
      <w:r>
        <w:rPr>
          <w:rFonts w:hint="eastAsia"/>
          <w:b/>
        </w:rPr>
        <w:t>2工具栏调整</w:t>
      </w:r>
    </w:p>
    <w:p>
      <w:pPr>
        <w:ind w:firstLine="210" w:firstLineChars="100"/>
        <w:rPr>
          <w:b/>
        </w:rPr>
      </w:pPr>
      <w:r>
        <w:t>左侧增加投标文件制作向导，原来在工具条上的内容一部分转移到这里</w:t>
      </w:r>
      <w:r>
        <w:rPr>
          <w:rFonts w:hint="eastAsia"/>
        </w:rPr>
        <w:t>，</w:t>
      </w:r>
      <w:r>
        <w:t>比如签章，预览，撤销签章</w:t>
      </w:r>
      <w:r>
        <w:rPr>
          <w:rFonts w:hint="eastAsia"/>
        </w:rPr>
        <w:t>。</w:t>
      </w:r>
      <w:r>
        <w:t>如图</w:t>
      </w:r>
      <w:r>
        <w:rPr>
          <w:rFonts w:hint="eastAsia"/>
        </w:rPr>
        <w:t>：</w:t>
      </w:r>
    </w:p>
    <w:p>
      <w:pPr>
        <w:ind w:firstLine="210" w:firstLineChars="100"/>
        <w:jc w:val="center"/>
      </w:pPr>
      <w:r>
        <w:drawing>
          <wp:inline distT="0" distB="0" distL="0" distR="0">
            <wp:extent cx="52673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a:xfrm>
                      <a:off x="0" y="0"/>
                      <a:ext cx="5267325" cy="2762250"/>
                    </a:xfrm>
                    <a:prstGeom prst="rect">
                      <a:avLst/>
                    </a:prstGeom>
                    <a:noFill/>
                    <a:ln>
                      <a:noFill/>
                    </a:ln>
                  </pic:spPr>
                </pic:pic>
              </a:graphicData>
            </a:graphic>
          </wp:inline>
        </w:drawing>
      </w:r>
    </w:p>
    <w:p>
      <w:pPr>
        <w:ind w:left="510"/>
      </w:pPr>
    </w:p>
    <w:p>
      <w:pPr>
        <w:rPr>
          <w:b/>
        </w:rPr>
      </w:pPr>
      <w:r>
        <w:rPr>
          <w:b/>
        </w:rPr>
        <w:t>2.1.</w:t>
      </w:r>
      <w:r>
        <w:rPr>
          <w:rFonts w:hint="eastAsia"/>
          <w:b/>
        </w:rPr>
        <w:t>3</w:t>
      </w:r>
      <w:r>
        <w:rPr>
          <w:b/>
        </w:rPr>
        <w:t>绑定 PDF</w:t>
      </w:r>
      <w:r>
        <w:rPr>
          <w:rFonts w:hint="eastAsia"/>
          <w:b/>
        </w:rPr>
        <w:t>优化</w:t>
      </w:r>
    </w:p>
    <w:p>
      <w:r>
        <w:rPr>
          <w:rFonts w:hint="eastAsia"/>
        </w:rPr>
        <w:t>（1）</w:t>
      </w:r>
      <w:r>
        <w:t>绑定PDF，右键绑定功能保留</w:t>
      </w:r>
      <w:r>
        <w:rPr>
          <w:rFonts w:hint="eastAsia"/>
        </w:rPr>
        <w:t>。</w:t>
      </w:r>
    </w:p>
    <w:p>
      <w:pPr>
        <w:rPr>
          <w:b/>
        </w:rPr>
      </w:pPr>
      <w:r>
        <w:rPr>
          <w:rFonts w:hint="eastAsia"/>
        </w:rPr>
        <w:t>（2）</w:t>
      </w:r>
      <w:r>
        <w:t>在附件展示界面左上角增加“导入文件”“删除文件”</w:t>
      </w:r>
      <w:r>
        <w:rPr>
          <w:rFonts w:hint="eastAsia"/>
        </w:rPr>
        <w:t>。</w:t>
      </w:r>
      <w:r>
        <w:t>如图</w:t>
      </w:r>
      <w:r>
        <w:rPr>
          <w:rFonts w:hint="eastAsia"/>
        </w:rPr>
        <w:t>：</w:t>
      </w:r>
    </w:p>
    <w:p>
      <w:pPr>
        <w:jc w:val="right"/>
      </w:pPr>
      <w:r>
        <w:drawing>
          <wp:inline distT="0" distB="0" distL="0" distR="0">
            <wp:extent cx="5274310" cy="22999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5274310" cy="2299970"/>
                    </a:xfrm>
                    <a:prstGeom prst="rect">
                      <a:avLst/>
                    </a:prstGeom>
                    <a:noFill/>
                    <a:ln>
                      <a:noFill/>
                    </a:ln>
                  </pic:spPr>
                </pic:pic>
              </a:graphicData>
            </a:graphic>
          </wp:inline>
        </w:drawing>
      </w:r>
    </w:p>
    <w:p/>
    <w:p>
      <w:pPr>
        <w:ind w:firstLine="422" w:firstLineChars="200"/>
      </w:pPr>
      <w:r>
        <w:rPr>
          <w:b/>
        </w:rPr>
        <w:t>2.1.4编辑界面，增加“完成编辑”按钮</w:t>
      </w:r>
      <w:r>
        <w:rPr>
          <w:rFonts w:hint="eastAsia"/>
          <w:b/>
        </w:rPr>
        <w:t>。</w:t>
      </w:r>
    </w:p>
    <w:p>
      <w:pPr>
        <w:ind w:firstLine="420" w:firstLineChars="200"/>
        <w:rPr>
          <w:b/>
        </w:rPr>
      </w:pPr>
      <w:r>
        <w:rPr>
          <w:rFonts w:hint="eastAsia"/>
        </w:rPr>
        <w:t>（1）</w:t>
      </w:r>
      <w:r>
        <w:t>编辑界面，左上角增加“完成编辑”按钮， 点击后变成“返回编辑”</w:t>
      </w:r>
    </w:p>
    <w:p>
      <w:pPr>
        <w:ind w:firstLine="420" w:firstLineChars="200"/>
      </w:pPr>
      <w:r>
        <w:rPr>
          <w:rFonts w:hint="eastAsia"/>
        </w:rPr>
        <w:t>（2）</w:t>
      </w:r>
      <w:r>
        <w:t>签章生成 PDF 时，如果 RTF 文件已经转成了PDF，直接取PDF进行合并，如果没有转成 PDF，就将 RTF 内容转 PDF 文件</w:t>
      </w:r>
      <w:r>
        <w:rPr>
          <w:rFonts w:hint="eastAsia"/>
        </w:rPr>
        <w:t>。如图：</w:t>
      </w:r>
    </w:p>
    <w:p>
      <w:pPr>
        <w:ind w:firstLine="420"/>
        <w:jc w:val="right"/>
      </w:pPr>
      <w:r>
        <w:drawing>
          <wp:inline distT="0" distB="0" distL="0" distR="0">
            <wp:extent cx="5274310" cy="314198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5274310" cy="3141980"/>
                    </a:xfrm>
                    <a:prstGeom prst="rect">
                      <a:avLst/>
                    </a:prstGeom>
                    <a:noFill/>
                    <a:ln>
                      <a:noFill/>
                    </a:ln>
                  </pic:spPr>
                </pic:pic>
              </a:graphicData>
            </a:graphic>
          </wp:inline>
        </w:drawing>
      </w:r>
    </w:p>
    <w:p>
      <w:pPr>
        <w:ind w:firstLine="420"/>
        <w:jc w:val="right"/>
      </w:pPr>
      <w:r>
        <w:drawing>
          <wp:inline distT="0" distB="0" distL="0" distR="0">
            <wp:extent cx="5274310" cy="3094355"/>
            <wp:effectExtent l="0" t="0" r="254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5274310" cy="3094355"/>
                    </a:xfrm>
                    <a:prstGeom prst="rect">
                      <a:avLst/>
                    </a:prstGeom>
                    <a:noFill/>
                    <a:ln>
                      <a:noFill/>
                    </a:ln>
                  </pic:spPr>
                </pic:pic>
              </a:graphicData>
            </a:graphic>
          </wp:inline>
        </w:drawing>
      </w:r>
    </w:p>
    <w:p/>
    <w:p>
      <w:pPr>
        <w:pStyle w:val="5"/>
      </w:pPr>
      <w:bookmarkStart w:id="53" w:name="_Toc15666536"/>
      <w:bookmarkStart w:id="54" w:name="_Toc7771"/>
      <w:r>
        <w:rPr>
          <w:rFonts w:hint="eastAsia"/>
        </w:rPr>
        <w:t>2</w:t>
      </w:r>
      <w:r>
        <w:t>.2</w:t>
      </w:r>
      <w:r>
        <w:rPr>
          <w:rFonts w:hint="eastAsia"/>
        </w:rPr>
        <w:t>分阶段生PDF版投标文件</w:t>
      </w:r>
      <w:bookmarkEnd w:id="53"/>
      <w:bookmarkEnd w:id="54"/>
    </w:p>
    <w:p>
      <w:pPr>
        <w:ind w:firstLine="420" w:firstLineChars="200"/>
      </w:pPr>
      <w:r>
        <w:t>1.</w:t>
      </w:r>
      <w:r>
        <w:rPr>
          <w:rFonts w:hint="eastAsia"/>
        </w:rPr>
        <w:t>点击签章，分阶段生PDF版投标文件，注意提示内容</w:t>
      </w:r>
      <w:r>
        <w:rPr>
          <w:rFonts w:hint="eastAsia"/>
          <w:lang w:eastAsia="zh-CN"/>
        </w:rPr>
        <w:t>，</w:t>
      </w:r>
      <w:r>
        <w:rPr>
          <w:rFonts w:hint="eastAsia"/>
        </w:rPr>
        <w:t>如图</w:t>
      </w:r>
    </w:p>
    <w:p>
      <w:pPr>
        <w:pStyle w:val="26"/>
        <w:ind w:left="360" w:firstLine="0" w:firstLineChars="0"/>
      </w:pPr>
      <w:r>
        <w:drawing>
          <wp:inline distT="0" distB="0" distL="114300" distR="114300">
            <wp:extent cx="5266690" cy="2820035"/>
            <wp:effectExtent l="0" t="0" r="10160" b="184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62"/>
                    <a:stretch>
                      <a:fillRect/>
                    </a:stretch>
                  </pic:blipFill>
                  <pic:spPr>
                    <a:xfrm>
                      <a:off x="0" y="0"/>
                      <a:ext cx="5266690" cy="2820035"/>
                    </a:xfrm>
                    <a:prstGeom prst="rect">
                      <a:avLst/>
                    </a:prstGeom>
                    <a:noFill/>
                    <a:ln>
                      <a:noFill/>
                    </a:ln>
                  </pic:spPr>
                </pic:pic>
              </a:graphicData>
            </a:graphic>
          </wp:inline>
        </w:drawing>
      </w:r>
    </w:p>
    <w:p>
      <w:pPr>
        <w:ind w:firstLine="420" w:firstLineChars="200"/>
      </w:pPr>
      <w:r>
        <w:t>2.投标文件制作完成后，系统自动合成商务部分、技术部分</w:t>
      </w:r>
      <w:r>
        <w:rPr>
          <w:rFonts w:hint="eastAsia"/>
          <w:lang w:eastAsia="zh-CN"/>
        </w:rPr>
        <w:t>、报价部分，</w:t>
      </w:r>
      <w:r>
        <w:t>投标单位需要按照招标文件要求，在系统合成的pdf投标文件上进行电子签章，并上传。（单项绑定的pdf不再上传）</w:t>
      </w:r>
    </w:p>
    <w:p>
      <w:pPr>
        <w:rPr>
          <w:rFonts w:ascii="宋体" w:hAnsi="宋体" w:cs="宋体"/>
          <w:sz w:val="28"/>
          <w:szCs w:val="28"/>
        </w:rPr>
      </w:pPr>
      <w:r>
        <w:drawing>
          <wp:inline distT="0" distB="0" distL="114300" distR="114300">
            <wp:extent cx="5266690" cy="2874645"/>
            <wp:effectExtent l="0" t="0" r="10160" b="190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63"/>
                    <a:stretch>
                      <a:fillRect/>
                    </a:stretch>
                  </pic:blipFill>
                  <pic:spPr>
                    <a:xfrm>
                      <a:off x="0" y="0"/>
                      <a:ext cx="5266690" cy="2874645"/>
                    </a:xfrm>
                    <a:prstGeom prst="rect">
                      <a:avLst/>
                    </a:prstGeom>
                    <a:noFill/>
                    <a:ln>
                      <a:noFill/>
                    </a:ln>
                  </pic:spPr>
                </pic:pic>
              </a:graphicData>
            </a:graphic>
          </wp:inline>
        </w:drawing>
      </w:r>
    </w:p>
    <w:p>
      <w:pPr>
        <w:pStyle w:val="4"/>
      </w:pPr>
      <w:bookmarkStart w:id="55" w:name="_Toc496954933"/>
      <w:bookmarkStart w:id="56" w:name="_Toc15666537"/>
      <w:bookmarkStart w:id="57" w:name="_Toc519081234"/>
      <w:bookmarkStart w:id="58" w:name="_Toc15454"/>
      <w:r>
        <w:rPr>
          <w:rFonts w:hint="eastAsia"/>
        </w:rPr>
        <w:t>3、具体编制步骤</w:t>
      </w:r>
      <w:bookmarkEnd w:id="55"/>
      <w:bookmarkEnd w:id="56"/>
      <w:bookmarkEnd w:id="57"/>
      <w:bookmarkEnd w:id="58"/>
    </w:p>
    <w:p>
      <w:pPr>
        <w:pStyle w:val="5"/>
      </w:pPr>
      <w:bookmarkStart w:id="59" w:name="_Toc26075"/>
      <w:r>
        <w:t>3.1</w:t>
      </w:r>
      <w:bookmarkStart w:id="60" w:name="_Hlk90393856"/>
      <w:r>
        <w:rPr>
          <w:rFonts w:hint="eastAsia"/>
        </w:rPr>
        <w:t>打开招标文件页面</w:t>
      </w:r>
      <w:bookmarkEnd w:id="59"/>
    </w:p>
    <w:bookmarkEnd w:id="60"/>
    <w:p>
      <w:pPr>
        <w:rPr>
          <w:rFonts w:ascii="微软雅黑" w:hAnsi="微软雅黑" w:eastAsia="微软雅黑"/>
          <w:sz w:val="24"/>
          <w:szCs w:val="24"/>
        </w:rPr>
      </w:pPr>
      <w:r>
        <w:drawing>
          <wp:inline distT="0" distB="0" distL="114300" distR="114300">
            <wp:extent cx="5266690" cy="2874645"/>
            <wp:effectExtent l="0" t="0" r="10160" b="1905"/>
            <wp:docPr id="1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0"/>
                    <pic:cNvPicPr>
                      <a:picLocks noChangeAspect="1"/>
                    </pic:cNvPicPr>
                  </pic:nvPicPr>
                  <pic:blipFill>
                    <a:blip r:embed="rId164"/>
                    <a:stretch>
                      <a:fillRect/>
                    </a:stretch>
                  </pic:blipFill>
                  <pic:spPr>
                    <a:xfrm>
                      <a:off x="0" y="0"/>
                      <a:ext cx="5266690" cy="2874645"/>
                    </a:xfrm>
                    <a:prstGeom prst="rect">
                      <a:avLst/>
                    </a:prstGeom>
                    <a:noFill/>
                    <a:ln>
                      <a:noFill/>
                    </a:ln>
                  </pic:spPr>
                </pic:pic>
              </a:graphicData>
            </a:graphic>
          </wp:inline>
        </w:drawing>
      </w:r>
    </w:p>
    <w:p>
      <w:pPr>
        <w:pStyle w:val="5"/>
      </w:pPr>
      <w:bookmarkStart w:id="61" w:name="_Toc16385"/>
      <w:r>
        <w:t>3.2</w:t>
      </w:r>
      <w:r>
        <w:rPr>
          <w:rFonts w:hint="eastAsia"/>
        </w:rPr>
        <w:t>浏览招标文件</w:t>
      </w:r>
      <w:bookmarkEnd w:id="61"/>
    </w:p>
    <w:p>
      <w:pPr>
        <w:pStyle w:val="6"/>
      </w:pPr>
      <w:r>
        <w:t>3.2.1查看招标文件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780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5"/>
                    <a:stretch>
                      <a:fillRect/>
                    </a:stretch>
                  </pic:blipFill>
                  <pic:spPr>
                    <a:xfrm>
                      <a:off x="0" y="0"/>
                      <a:ext cx="5274310" cy="2757805"/>
                    </a:xfrm>
                    <a:prstGeom prst="rect">
                      <a:avLst/>
                    </a:prstGeom>
                  </pic:spPr>
                </pic:pic>
              </a:graphicData>
            </a:graphic>
          </wp:inline>
        </w:drawing>
      </w:r>
    </w:p>
    <w:p>
      <w:pPr>
        <w:pStyle w:val="5"/>
      </w:pPr>
      <w:bookmarkStart w:id="62" w:name="_Toc18987"/>
      <w:r>
        <w:t>3.3</w:t>
      </w:r>
      <w:r>
        <w:rPr>
          <w:rFonts w:hint="eastAsia"/>
        </w:rPr>
        <w:t>文件编制</w:t>
      </w:r>
      <w:bookmarkEnd w:id="62"/>
    </w:p>
    <w:p>
      <w:pPr>
        <w:pStyle w:val="6"/>
      </w:pPr>
      <w:r>
        <w:t>3.</w:t>
      </w:r>
      <w:r>
        <w:rPr>
          <w:rFonts w:hint="eastAsia"/>
        </w:rPr>
        <w:t>3</w:t>
      </w:r>
      <w:r>
        <w:t>.1新建投标按钮</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66"/>
                    <a:stretch>
                      <a:fillRect/>
                    </a:stretch>
                  </pic:blipFill>
                  <pic:spPr>
                    <a:xfrm>
                      <a:off x="0" y="0"/>
                      <a:ext cx="5274310" cy="2790825"/>
                    </a:xfrm>
                    <a:prstGeom prst="rect">
                      <a:avLst/>
                    </a:prstGeom>
                  </pic:spPr>
                </pic:pic>
              </a:graphicData>
            </a:graphic>
          </wp:inline>
        </w:drawing>
      </w:r>
    </w:p>
    <w:p>
      <w:pPr>
        <w:pStyle w:val="6"/>
      </w:pPr>
      <w:r>
        <w:t>3.</w:t>
      </w:r>
      <w:r>
        <w:rPr>
          <w:rFonts w:hint="eastAsia"/>
        </w:rPr>
        <w:t>3</w:t>
      </w:r>
      <w:r>
        <w:t>.2</w:t>
      </w:r>
      <w:r>
        <w:rPr>
          <w:rFonts w:hint="eastAsia"/>
        </w:rPr>
        <w:t>命名投标文件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18435"/>
            <wp:effectExtent l="0" t="0" r="254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67"/>
                    <a:stretch>
                      <a:fillRect/>
                    </a:stretch>
                  </pic:blipFill>
                  <pic:spPr>
                    <a:xfrm>
                      <a:off x="0" y="0"/>
                      <a:ext cx="5274310" cy="2718435"/>
                    </a:xfrm>
                    <a:prstGeom prst="rect">
                      <a:avLst/>
                    </a:prstGeom>
                  </pic:spPr>
                </pic:pic>
              </a:graphicData>
            </a:graphic>
          </wp:inline>
        </w:drawing>
      </w:r>
    </w:p>
    <w:p>
      <w:pPr>
        <w:pStyle w:val="5"/>
      </w:pPr>
      <w:bookmarkStart w:id="63" w:name="_Toc19597"/>
      <w:r>
        <w:t>3.</w:t>
      </w:r>
      <w:r>
        <w:rPr>
          <w:rFonts w:hint="eastAsia"/>
        </w:rPr>
        <w:t>4选择参与标段/</w:t>
      </w:r>
      <w:r>
        <w:t>分包</w:t>
      </w:r>
      <w:bookmarkEnd w:id="63"/>
    </w:p>
    <w:p>
      <w:pPr>
        <w:pStyle w:val="6"/>
      </w:pPr>
      <w:r>
        <w:t>3.</w:t>
      </w:r>
      <w:r>
        <w:rPr>
          <w:rFonts w:hint="eastAsia"/>
        </w:rPr>
        <w:t>4.1勾选参与标段</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58770"/>
            <wp:effectExtent l="0" t="0" r="254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68"/>
                    <a:stretch>
                      <a:fillRect/>
                    </a:stretch>
                  </pic:blipFill>
                  <pic:spPr>
                    <a:xfrm>
                      <a:off x="0" y="0"/>
                      <a:ext cx="5274310" cy="2858770"/>
                    </a:xfrm>
                    <a:prstGeom prst="rect">
                      <a:avLst/>
                    </a:prstGeom>
                  </pic:spPr>
                </pic:pic>
              </a:graphicData>
            </a:graphic>
          </wp:inline>
        </w:drawing>
      </w:r>
    </w:p>
    <w:p>
      <w:pPr>
        <w:pStyle w:val="6"/>
      </w:pPr>
      <w:r>
        <w:t>3.</w:t>
      </w:r>
      <w:r>
        <w:rPr>
          <w:rFonts w:hint="eastAsia"/>
        </w:rPr>
        <w:t>4.</w:t>
      </w:r>
      <w:r>
        <w:t>2</w:t>
      </w:r>
      <w:r>
        <w:rPr>
          <w:rFonts w:hint="eastAsia"/>
        </w:rPr>
        <w:t>选择“文件编制”，进行投标文件制作</w:t>
      </w:r>
    </w:p>
    <w:p>
      <w:r>
        <w:rPr>
          <w:rFonts w:ascii="微软雅黑" w:hAnsi="微软雅黑" w:eastAsia="微软雅黑"/>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195580</wp:posOffset>
            </wp:positionV>
            <wp:extent cx="5274310" cy="2771775"/>
            <wp:effectExtent l="0" t="0" r="254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74310" cy="2771775"/>
                    </a:xfrm>
                    <a:prstGeom prst="rect">
                      <a:avLst/>
                    </a:prstGeom>
                  </pic:spPr>
                </pic:pic>
              </a:graphicData>
            </a:graphic>
          </wp:anchor>
        </w:drawing>
      </w:r>
    </w:p>
    <w:p>
      <w:pPr>
        <w:pStyle w:val="5"/>
        <w:rPr>
          <w:rFonts w:hint="eastAsia"/>
        </w:rPr>
      </w:pPr>
      <w:bookmarkStart w:id="64" w:name="_Toc25274"/>
      <w:r>
        <w:t>3.</w:t>
      </w:r>
      <w:r>
        <w:rPr>
          <w:rFonts w:hint="eastAsia"/>
        </w:rPr>
        <w:t>5商务标</w:t>
      </w:r>
      <w:bookmarkEnd w:id="64"/>
    </w:p>
    <w:p>
      <w:pPr>
        <w:pStyle w:val="5"/>
      </w:pPr>
      <w:bookmarkStart w:id="65" w:name="_Toc2155"/>
      <w:r>
        <w:t>3.</w:t>
      </w:r>
      <w:r>
        <w:rPr>
          <w:rFonts w:hint="eastAsia"/>
        </w:rPr>
        <w:t>5</w:t>
      </w:r>
      <w:r>
        <w:t>.1</w:t>
      </w:r>
      <w:r>
        <w:rPr>
          <w:rFonts w:hint="eastAsia"/>
        </w:rPr>
        <w:t>投标函及投标函附录</w:t>
      </w:r>
      <w:bookmarkEnd w:id="65"/>
    </w:p>
    <w:p>
      <w:pPr>
        <w:pStyle w:val="7"/>
      </w:pPr>
      <w:r>
        <w:rPr>
          <w:rFonts w:hint="eastAsia"/>
        </w:rPr>
        <w:t>3</w:t>
      </w:r>
      <w:r>
        <w:t>.5.1.1</w:t>
      </w:r>
      <w:r>
        <w:rPr>
          <w:rFonts w:hint="eastAsia"/>
        </w:rPr>
        <w:t>投标</w:t>
      </w:r>
      <w:r>
        <w:rPr>
          <w:rFonts w:hint="eastAsia"/>
          <w:lang w:val="en-US" w:eastAsia="zh-CN"/>
        </w:rPr>
        <w:t>函</w:t>
      </w:r>
      <w:r>
        <w:rPr>
          <w:rFonts w:hint="eastAsia"/>
        </w:rPr>
        <w:t>信息填写</w:t>
      </w:r>
    </w:p>
    <w:p>
      <w:pPr>
        <w:rPr>
          <w:rFonts w:ascii="微软雅黑" w:hAnsi="微软雅黑" w:eastAsia="微软雅黑"/>
          <w:sz w:val="24"/>
          <w:szCs w:val="24"/>
        </w:rPr>
      </w:pPr>
      <w:r>
        <w:drawing>
          <wp:inline distT="0" distB="0" distL="114300" distR="114300">
            <wp:extent cx="5273675" cy="1242060"/>
            <wp:effectExtent l="0" t="0" r="3175" b="15240"/>
            <wp:docPr id="1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
                    <pic:cNvPicPr>
                      <a:picLocks noChangeAspect="1"/>
                    </pic:cNvPicPr>
                  </pic:nvPicPr>
                  <pic:blipFill>
                    <a:blip r:embed="rId170"/>
                    <a:stretch>
                      <a:fillRect/>
                    </a:stretch>
                  </pic:blipFill>
                  <pic:spPr>
                    <a:xfrm>
                      <a:off x="0" y="0"/>
                      <a:ext cx="5273675" cy="1242060"/>
                    </a:xfrm>
                    <a:prstGeom prst="rect">
                      <a:avLst/>
                    </a:prstGeom>
                    <a:noFill/>
                    <a:ln>
                      <a:noFill/>
                    </a:ln>
                  </pic:spPr>
                </pic:pic>
              </a:graphicData>
            </a:graphic>
          </wp:inline>
        </w:drawing>
      </w:r>
    </w:p>
    <w:p>
      <w:pPr>
        <w:pStyle w:val="7"/>
        <w:bidi w:val="0"/>
        <w:rPr>
          <w:rFonts w:hint="eastAsia"/>
        </w:rPr>
      </w:pPr>
      <w:r>
        <w:rPr>
          <w:rFonts w:hint="eastAsia"/>
        </w:rPr>
        <w:t>3</w:t>
      </w:r>
      <w:r>
        <w:t>.5.1.2</w:t>
      </w:r>
      <w:r>
        <w:rPr>
          <w:rFonts w:hint="eastAsia"/>
        </w:rPr>
        <w:t>投标函</w:t>
      </w:r>
    </w:p>
    <w:p>
      <w:pPr>
        <w:keepNext w:val="0"/>
        <w:keepLines w:val="0"/>
        <w:pageBreakBefore w:val="0"/>
        <w:widowControl w:val="0"/>
        <w:kinsoku/>
        <w:wordWrap/>
        <w:overflowPunct/>
        <w:topLinePunct w:val="0"/>
        <w:autoSpaceDE/>
        <w:autoSpaceDN/>
        <w:bidi w:val="0"/>
        <w:adjustRightInd/>
        <w:snapToGrid/>
        <w:ind w:firstLine="480" w:firstLineChars="200"/>
        <w:textAlignment w:val="auto"/>
      </w:pPr>
      <w:r>
        <w:rPr>
          <w:rFonts w:hint="eastAsia"/>
          <w:color w:val="FF0000"/>
          <w:sz w:val="24"/>
          <w:szCs w:val="28"/>
          <w:lang w:val="en-US" w:eastAsia="zh-CN"/>
        </w:rPr>
        <w:t>投标函模板如下所示，代理勾选的唱标内容会生成在投标函中。</w:t>
      </w:r>
      <w:r>
        <w:drawing>
          <wp:inline distT="0" distB="0" distL="114300" distR="114300">
            <wp:extent cx="4752340" cy="3500120"/>
            <wp:effectExtent l="0" t="0" r="10160" b="5080"/>
            <wp:docPr id="1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3"/>
                    <pic:cNvPicPr>
                      <a:picLocks noChangeAspect="1"/>
                    </pic:cNvPicPr>
                  </pic:nvPicPr>
                  <pic:blipFill>
                    <a:blip r:embed="rId171"/>
                    <a:stretch>
                      <a:fillRect/>
                    </a:stretch>
                  </pic:blipFill>
                  <pic:spPr>
                    <a:xfrm>
                      <a:off x="0" y="0"/>
                      <a:ext cx="4752340" cy="3500120"/>
                    </a:xfrm>
                    <a:prstGeom prst="rect">
                      <a:avLst/>
                    </a:prstGeom>
                    <a:noFill/>
                    <a:ln>
                      <a:noFill/>
                    </a:ln>
                  </pic:spPr>
                </pic:pic>
              </a:graphicData>
            </a:graphic>
          </wp:inline>
        </w:drawing>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default" w:eastAsiaTheme="minorEastAsia"/>
          <w:lang w:val="en-US" w:eastAsia="zh-CN"/>
        </w:rPr>
      </w:pPr>
      <w:r>
        <w:rPr>
          <w:rFonts w:hint="eastAsia"/>
          <w:lang w:val="en-US" w:eastAsia="zh-CN"/>
        </w:rPr>
        <w:t>系统生成：</w:t>
      </w:r>
    </w:p>
    <w:p>
      <w:pPr>
        <w:keepNext w:val="0"/>
        <w:keepLines w:val="0"/>
        <w:pageBreakBefore w:val="0"/>
        <w:widowControl w:val="0"/>
        <w:kinsoku/>
        <w:wordWrap/>
        <w:overflowPunct/>
        <w:topLinePunct w:val="0"/>
        <w:autoSpaceDE/>
        <w:autoSpaceDN/>
        <w:bidi w:val="0"/>
        <w:adjustRightInd/>
        <w:snapToGrid/>
        <w:textAlignment w:val="auto"/>
        <w:rPr>
          <w:rFonts w:hint="default" w:eastAsiaTheme="minorEastAsia"/>
          <w:color w:val="FF0000"/>
          <w:sz w:val="24"/>
          <w:szCs w:val="28"/>
          <w:lang w:val="en-US" w:eastAsia="zh-CN"/>
        </w:rPr>
      </w:pPr>
      <w:r>
        <w:drawing>
          <wp:inline distT="0" distB="0" distL="114300" distR="114300">
            <wp:extent cx="5267325" cy="1544955"/>
            <wp:effectExtent l="0" t="0" r="9525" b="17145"/>
            <wp:docPr id="16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4"/>
                    <pic:cNvPicPr>
                      <a:picLocks noChangeAspect="1"/>
                    </pic:cNvPicPr>
                  </pic:nvPicPr>
                  <pic:blipFill>
                    <a:blip r:embed="rId172"/>
                    <a:stretch>
                      <a:fillRect/>
                    </a:stretch>
                  </pic:blipFill>
                  <pic:spPr>
                    <a:xfrm>
                      <a:off x="0" y="0"/>
                      <a:ext cx="5267325" cy="1544955"/>
                    </a:xfrm>
                    <a:prstGeom prst="rect">
                      <a:avLst/>
                    </a:prstGeom>
                    <a:noFill/>
                    <a:ln>
                      <a:noFill/>
                    </a:ln>
                  </pic:spPr>
                </pic:pic>
              </a:graphicData>
            </a:graphic>
          </wp:inline>
        </w:drawing>
      </w:r>
    </w:p>
    <w:p>
      <w:pPr>
        <w:bidi w:val="0"/>
      </w:pPr>
    </w:p>
    <w:p>
      <w:pPr>
        <w:rPr>
          <w:rFonts w:hint="eastAsia"/>
          <w:lang w:eastAsia="zh-CN"/>
        </w:rPr>
      </w:pPr>
      <w:r>
        <w:rPr>
          <w:rFonts w:hint="eastAsia"/>
          <w:lang w:eastAsia="zh-CN"/>
        </w:rPr>
        <w:t>若投标基础信息发生发生变化，可选择投标函节点打开，点击左上角的刷新投标函按钮进行刷新。</w:t>
      </w:r>
    </w:p>
    <w:p>
      <w:pPr>
        <w:jc w:val="left"/>
        <w:rPr>
          <w:rFonts w:ascii="微软雅黑" w:hAnsi="微软雅黑" w:eastAsia="微软雅黑"/>
          <w:sz w:val="24"/>
          <w:szCs w:val="24"/>
        </w:rPr>
      </w:pPr>
      <w:r>
        <w:rPr>
          <w:rFonts w:hint="eastAsia"/>
          <w:color w:val="FF0000"/>
          <w:lang w:val="en-US" w:eastAsia="zh-CN"/>
        </w:rPr>
        <w:t>注：刷新投标函按钮提示：系统将提取项目名称、报价、单位名称等信息自动生成投标函（除补充说明外请勿更改），刷新操作将覆盖当前所有文字信息，确定要执行吗？</w:t>
      </w:r>
      <w:r>
        <w:drawing>
          <wp:inline distT="0" distB="0" distL="114300" distR="114300">
            <wp:extent cx="5266690" cy="2277110"/>
            <wp:effectExtent l="0" t="0" r="10160" b="889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73"/>
                    <a:stretch>
                      <a:fillRect/>
                    </a:stretch>
                  </pic:blipFill>
                  <pic:spPr>
                    <a:xfrm>
                      <a:off x="0" y="0"/>
                      <a:ext cx="5266690" cy="2277110"/>
                    </a:xfrm>
                    <a:prstGeom prst="rect">
                      <a:avLst/>
                    </a:prstGeom>
                    <a:noFill/>
                    <a:ln>
                      <a:noFill/>
                    </a:ln>
                  </pic:spPr>
                </pic:pic>
              </a:graphicData>
            </a:graphic>
          </wp:inline>
        </w:drawing>
      </w:r>
    </w:p>
    <w:p>
      <w:pPr>
        <w:pStyle w:val="7"/>
      </w:pPr>
      <w:r>
        <w:rPr>
          <w:rFonts w:hint="eastAsia"/>
        </w:rPr>
        <w:t>3</w:t>
      </w:r>
      <w:r>
        <w:t>.1.5.3</w:t>
      </w:r>
      <w:r>
        <w:rPr>
          <w:rFonts w:hint="eastAsia"/>
        </w:rPr>
        <w:t>投标函附录</w:t>
      </w:r>
    </w:p>
    <w:p>
      <w:pPr>
        <w:rPr>
          <w:rFonts w:ascii="微软雅黑" w:hAnsi="微软雅黑" w:eastAsia="微软雅黑"/>
          <w:sz w:val="24"/>
          <w:szCs w:val="24"/>
        </w:rPr>
      </w:pPr>
      <w:r>
        <w:drawing>
          <wp:inline distT="0" distB="0" distL="114300" distR="114300">
            <wp:extent cx="5266690" cy="2496185"/>
            <wp:effectExtent l="0" t="0" r="10160" b="18415"/>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3"/>
                    <pic:cNvPicPr>
                      <a:picLocks noChangeAspect="1"/>
                    </pic:cNvPicPr>
                  </pic:nvPicPr>
                  <pic:blipFill>
                    <a:blip r:embed="rId174"/>
                    <a:stretch>
                      <a:fillRect/>
                    </a:stretch>
                  </pic:blipFill>
                  <pic:spPr>
                    <a:xfrm>
                      <a:off x="0" y="0"/>
                      <a:ext cx="5266690" cy="2496185"/>
                    </a:xfrm>
                    <a:prstGeom prst="rect">
                      <a:avLst/>
                    </a:prstGeom>
                    <a:noFill/>
                    <a:ln>
                      <a:noFill/>
                    </a:ln>
                  </pic:spPr>
                </pic:pic>
              </a:graphicData>
            </a:graphic>
          </wp:inline>
        </w:drawing>
      </w:r>
    </w:p>
    <w:p>
      <w:pPr>
        <w:pStyle w:val="6"/>
        <w:bidi w:val="0"/>
      </w:pPr>
      <w:r>
        <w:t>3</w:t>
      </w:r>
      <w:r>
        <w:rPr>
          <w:rFonts w:hint="eastAsia"/>
          <w:lang w:val="en-US" w:eastAsia="zh-CN"/>
        </w:rPr>
        <w:t>.</w:t>
      </w:r>
      <w:r>
        <w:rPr>
          <w:rFonts w:hint="eastAsia"/>
        </w:rPr>
        <w:t>5</w:t>
      </w:r>
      <w:r>
        <w:t>.</w:t>
      </w:r>
      <w:r>
        <w:rPr>
          <w:rFonts w:hint="eastAsia"/>
          <w:lang w:val="en-US" w:eastAsia="zh-CN"/>
        </w:rPr>
        <w:t>2</w:t>
      </w:r>
      <w:r>
        <w:rPr>
          <w:rFonts w:hint="eastAsia"/>
        </w:rPr>
        <w:t>投标保证金</w:t>
      </w:r>
    </w:p>
    <w:p>
      <w:pPr>
        <w:rPr>
          <w:rFonts w:ascii="微软雅黑" w:hAnsi="微软雅黑" w:eastAsia="微软雅黑"/>
          <w:sz w:val="24"/>
          <w:szCs w:val="24"/>
        </w:rPr>
      </w:pPr>
      <w:r>
        <w:drawing>
          <wp:inline distT="0" distB="0" distL="114300" distR="114300">
            <wp:extent cx="5266690" cy="2680335"/>
            <wp:effectExtent l="0" t="0" r="10160" b="571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175"/>
                    <a:stretch>
                      <a:fillRect/>
                    </a:stretch>
                  </pic:blipFill>
                  <pic:spPr>
                    <a:xfrm>
                      <a:off x="0" y="0"/>
                      <a:ext cx="5266690" cy="2680335"/>
                    </a:xfrm>
                    <a:prstGeom prst="rect">
                      <a:avLst/>
                    </a:prstGeom>
                    <a:noFill/>
                    <a:ln>
                      <a:noFill/>
                    </a:ln>
                  </pic:spPr>
                </pic:pic>
              </a:graphicData>
            </a:graphic>
          </wp:inline>
        </w:drawing>
      </w:r>
    </w:p>
    <w:p>
      <w:pPr>
        <w:pStyle w:val="6"/>
        <w:rPr>
          <w:rFonts w:ascii="微软雅黑" w:hAnsi="微软雅黑" w:eastAsia="微软雅黑"/>
          <w:sz w:val="24"/>
          <w:szCs w:val="24"/>
        </w:rPr>
      </w:pPr>
      <w:r>
        <w:t>3.5.</w:t>
      </w:r>
      <w:r>
        <w:rPr>
          <w:rFonts w:hint="eastAsia"/>
          <w:lang w:val="en-US" w:eastAsia="zh-CN"/>
        </w:rPr>
        <w:t>3</w:t>
      </w:r>
      <w:r>
        <w:rPr>
          <w:rFonts w:hint="eastAsia"/>
        </w:rPr>
        <w:t>资格审查资料</w:t>
      </w:r>
    </w:p>
    <w:p>
      <w:pPr>
        <w:pStyle w:val="7"/>
      </w:pPr>
      <w:r>
        <w:t>3.</w:t>
      </w:r>
      <w:r>
        <w:rPr>
          <w:rFonts w:hint="eastAsia"/>
        </w:rPr>
        <w:t>5</w:t>
      </w:r>
      <w:r>
        <w:t>.</w:t>
      </w:r>
      <w:r>
        <w:rPr>
          <w:rFonts w:hint="eastAsia"/>
          <w:lang w:val="en-US" w:eastAsia="zh-CN"/>
        </w:rPr>
        <w:t>3</w:t>
      </w:r>
      <w:r>
        <w:t>.</w:t>
      </w:r>
      <w:r>
        <w:rPr>
          <w:rFonts w:hint="eastAsia"/>
          <w:lang w:val="en-US" w:eastAsia="zh-CN"/>
        </w:rPr>
        <w:t>1</w:t>
      </w:r>
      <w:r>
        <w:t>近年完成类似项目汇总表</w:t>
      </w:r>
    </w:p>
    <w:p>
      <w:pPr>
        <w:rPr>
          <w:rFonts w:hint="default" w:eastAsiaTheme="minorEastAsia"/>
          <w:lang w:val="en-US" w:eastAsia="zh-CN"/>
        </w:rPr>
      </w:pPr>
      <w:r>
        <w:rPr>
          <w:rFonts w:hint="eastAsia"/>
          <w:lang w:val="en-US" w:eastAsia="zh-CN"/>
        </w:rPr>
        <w:t xml:space="preserve">  </w:t>
      </w:r>
      <w:r>
        <w:rPr>
          <w:rFonts w:hint="eastAsia"/>
          <w:sz w:val="28"/>
          <w:szCs w:val="32"/>
          <w:lang w:val="en-US" w:eastAsia="zh-CN"/>
        </w:rPr>
        <w:t xml:space="preserve"> </w:t>
      </w:r>
      <w:r>
        <w:rPr>
          <w:rFonts w:hint="eastAsia" w:eastAsia="微软雅黑" w:asciiTheme="minorHAnsi" w:hAnsiTheme="minorHAnsi" w:cstheme="minorBidi"/>
          <w:kern w:val="2"/>
          <w:sz w:val="21"/>
          <w:szCs w:val="22"/>
          <w:lang w:val="en-US" w:eastAsia="zh-CN" w:bidi="ar-SA"/>
        </w:rPr>
        <w:t>手动录入界面</w:t>
      </w:r>
      <w:r>
        <w:rPr>
          <w:rFonts w:hint="eastAsia"/>
          <w:sz w:val="28"/>
          <w:szCs w:val="32"/>
          <w:lang w:val="en-US" w:eastAsia="zh-CN"/>
        </w:rPr>
        <w:t>：</w:t>
      </w:r>
    </w:p>
    <w:p>
      <w:pPr>
        <w:rPr>
          <w:rFonts w:hint="eastAsia" w:eastAsia="微软雅黑"/>
          <w:lang w:val="en-US" w:eastAsia="zh-CN"/>
        </w:rPr>
      </w:pPr>
      <w:r>
        <w:rPr>
          <w:rFonts w:ascii="微软雅黑" w:hAnsi="微软雅黑" w:eastAsia="微软雅黑"/>
          <w:sz w:val="24"/>
          <w:szCs w:val="24"/>
        </w:rPr>
        <w:drawing>
          <wp:inline distT="0" distB="0" distL="0" distR="0">
            <wp:extent cx="5274310" cy="2853055"/>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76"/>
                    <a:stretch>
                      <a:fillRect/>
                    </a:stretch>
                  </pic:blipFill>
                  <pic:spPr>
                    <a:xfrm>
                      <a:off x="0" y="0"/>
                      <a:ext cx="5274310" cy="2853055"/>
                    </a:xfrm>
                    <a:prstGeom prst="rect">
                      <a:avLst/>
                    </a:prstGeom>
                  </pic:spPr>
                </pic:pic>
              </a:graphicData>
            </a:graphic>
          </wp:inline>
        </w:drawing>
      </w:r>
    </w:p>
    <w:p>
      <w:pPr>
        <w:pStyle w:val="2"/>
        <w:rPr>
          <w:rFonts w:hint="eastAsia" w:eastAsia="微软雅黑"/>
          <w:lang w:val="en-US" w:eastAsia="zh-CN"/>
        </w:rPr>
      </w:pPr>
      <w:r>
        <w:rPr>
          <w:rFonts w:hint="eastAsia" w:eastAsia="微软雅黑"/>
          <w:lang w:val="en-US" w:eastAsia="zh-CN"/>
        </w:rPr>
        <w:t>网上选择界面：</w:t>
      </w:r>
    </w:p>
    <w:p>
      <w:pPr>
        <w:pStyle w:val="2"/>
        <w:rPr>
          <w:rFonts w:hint="eastAsia" w:eastAsia="微软雅黑"/>
          <w:lang w:val="en-US" w:eastAsia="zh-CN"/>
        </w:rPr>
      </w:pPr>
      <w:r>
        <w:drawing>
          <wp:inline distT="0" distB="0" distL="114300" distR="114300">
            <wp:extent cx="5266690" cy="2543175"/>
            <wp:effectExtent l="0" t="0" r="10160" b="952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177"/>
                    <a:stretch>
                      <a:fillRect/>
                    </a:stretch>
                  </pic:blipFill>
                  <pic:spPr>
                    <a:xfrm>
                      <a:off x="0" y="0"/>
                      <a:ext cx="5266690" cy="25431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eastAsia" w:eastAsia="微软雅黑"/>
          <w:lang w:val="en-US" w:eastAsia="zh-CN"/>
        </w:rPr>
      </w:pPr>
      <w:bookmarkStart w:id="66" w:name="_Toc24091"/>
      <w:r>
        <w:rPr>
          <w:rStyle w:val="27"/>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bookmarkEnd w:id="66"/>
    </w:p>
    <w:p>
      <w:pPr>
        <w:pStyle w:val="7"/>
        <w:rPr>
          <w:rFonts w:hint="default" w:eastAsia="宋体"/>
          <w:lang w:val="en-US" w:eastAsia="zh-CN"/>
        </w:rPr>
      </w:pPr>
      <w:r>
        <w:t>3.</w:t>
      </w:r>
      <w:r>
        <w:rPr>
          <w:rFonts w:hint="eastAsia"/>
        </w:rPr>
        <w:t>5</w:t>
      </w:r>
      <w:r>
        <w:t>.</w:t>
      </w:r>
      <w:r>
        <w:rPr>
          <w:rFonts w:hint="eastAsia"/>
          <w:lang w:val="en-US" w:eastAsia="zh-CN"/>
        </w:rPr>
        <w:t>3</w:t>
      </w:r>
      <w:r>
        <w:t>.</w:t>
      </w:r>
      <w:r>
        <w:rPr>
          <w:rFonts w:hint="eastAsia"/>
          <w:lang w:val="en-US" w:eastAsia="zh-CN"/>
        </w:rPr>
        <w:t>2</w:t>
      </w:r>
      <w:r>
        <w:t>近年完成的类似项目</w:t>
      </w:r>
      <w:r>
        <w:rPr>
          <w:rFonts w:hint="eastAsia"/>
          <w:lang w:val="en-US" w:eastAsia="zh-CN"/>
        </w:rPr>
        <w:t>详细信息</w:t>
      </w:r>
    </w:p>
    <w:p>
      <w:pPr>
        <w:rPr>
          <w:rFonts w:ascii="微软雅黑" w:hAnsi="微软雅黑" w:eastAsia="微软雅黑"/>
          <w:sz w:val="24"/>
          <w:szCs w:val="24"/>
        </w:rPr>
      </w:pPr>
      <w:r>
        <w:drawing>
          <wp:inline distT="0" distB="0" distL="114300" distR="114300">
            <wp:extent cx="5269865" cy="2451100"/>
            <wp:effectExtent l="0" t="0" r="6985" b="635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178"/>
                    <a:stretch>
                      <a:fillRect/>
                    </a:stretch>
                  </pic:blipFill>
                  <pic:spPr>
                    <a:xfrm>
                      <a:off x="0" y="0"/>
                      <a:ext cx="5269865" cy="2451100"/>
                    </a:xfrm>
                    <a:prstGeom prst="rect">
                      <a:avLst/>
                    </a:prstGeom>
                    <a:noFill/>
                    <a:ln>
                      <a:noFill/>
                    </a:ln>
                  </pic:spPr>
                </pic:pic>
              </a:graphicData>
            </a:graphic>
          </wp:inline>
        </w:drawing>
      </w:r>
    </w:p>
    <w:p>
      <w:pPr>
        <w:pStyle w:val="7"/>
      </w:pPr>
      <w:r>
        <w:t>3.</w:t>
      </w:r>
      <w:r>
        <w:rPr>
          <w:rFonts w:hint="eastAsia"/>
        </w:rPr>
        <w:t>5</w:t>
      </w:r>
      <w:r>
        <w:t>.</w:t>
      </w:r>
      <w:r>
        <w:rPr>
          <w:rFonts w:hint="eastAsia"/>
          <w:lang w:val="en-US" w:eastAsia="zh-CN"/>
        </w:rPr>
        <w:t>3</w:t>
      </w:r>
      <w:r>
        <w:t>.</w:t>
      </w:r>
      <w:r>
        <w:rPr>
          <w:rFonts w:hint="eastAsia"/>
          <w:lang w:val="en-US" w:eastAsia="zh-CN"/>
        </w:rPr>
        <w:t>3</w:t>
      </w:r>
      <w:r>
        <w:t>拟委任的项目</w:t>
      </w:r>
      <w:r>
        <w:rPr>
          <w:rFonts w:hint="eastAsia"/>
          <w:lang w:val="en-US" w:eastAsia="zh-CN"/>
        </w:rPr>
        <w:t>班子成员</w:t>
      </w:r>
      <w:r>
        <w:t>一览表</w:t>
      </w:r>
    </w:p>
    <w:p>
      <w:pPr>
        <w:rPr>
          <w:rFonts w:hint="default" w:eastAsiaTheme="minorEastAsia"/>
          <w:lang w:val="en-US" w:eastAsia="zh-CN"/>
        </w:rPr>
      </w:pPr>
      <w:r>
        <w:rPr>
          <w:rFonts w:hint="eastAsia"/>
          <w:lang w:val="en-US" w:eastAsia="zh-CN"/>
        </w:rPr>
        <w:t>网上选择界面：</w:t>
      </w:r>
    </w:p>
    <w:p>
      <w:pPr>
        <w:rPr>
          <w:rFonts w:ascii="微软雅黑" w:hAnsi="微软雅黑" w:eastAsia="微软雅黑"/>
          <w:sz w:val="24"/>
          <w:szCs w:val="24"/>
        </w:rPr>
      </w:pPr>
      <w:r>
        <w:drawing>
          <wp:inline distT="0" distB="0" distL="114300" distR="114300">
            <wp:extent cx="5267960" cy="2548890"/>
            <wp:effectExtent l="0" t="0" r="8890" b="3810"/>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179"/>
                    <a:stretch>
                      <a:fillRect/>
                    </a:stretch>
                  </pic:blipFill>
                  <pic:spPr>
                    <a:xfrm>
                      <a:off x="0" y="0"/>
                      <a:ext cx="5267960" cy="2548890"/>
                    </a:xfrm>
                    <a:prstGeom prst="rect">
                      <a:avLst/>
                    </a:prstGeom>
                    <a:noFill/>
                    <a:ln>
                      <a:noFill/>
                    </a:ln>
                  </pic:spPr>
                </pic:pic>
              </a:graphicData>
            </a:graphic>
          </wp:inline>
        </w:drawing>
      </w:r>
    </w:p>
    <w:p>
      <w:pPr>
        <w:rPr>
          <w:rFonts w:hint="default"/>
          <w:lang w:val="en-US" w:eastAsia="zh-CN"/>
        </w:rPr>
      </w:pPr>
      <w:r>
        <w:rPr>
          <w:rFonts w:hint="eastAsia"/>
          <w:lang w:val="en-US" w:eastAsia="zh-CN"/>
        </w:rPr>
        <w:t>手动录入界面：</w:t>
      </w:r>
    </w:p>
    <w:p>
      <w:pPr>
        <w:rPr>
          <w:rFonts w:ascii="微软雅黑" w:hAnsi="微软雅黑" w:eastAsia="微软雅黑"/>
          <w:sz w:val="24"/>
          <w:szCs w:val="24"/>
        </w:rPr>
      </w:pPr>
      <w:r>
        <w:drawing>
          <wp:inline distT="0" distB="0" distL="114300" distR="114300">
            <wp:extent cx="5258435" cy="2730500"/>
            <wp:effectExtent l="0" t="0" r="18415" b="12700"/>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180"/>
                    <a:stretch>
                      <a:fillRect/>
                    </a:stretch>
                  </pic:blipFill>
                  <pic:spPr>
                    <a:xfrm>
                      <a:off x="0" y="0"/>
                      <a:ext cx="5258435" cy="2730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ascii="微软雅黑" w:hAnsi="微软雅黑" w:eastAsia="微软雅黑"/>
          <w:sz w:val="24"/>
          <w:szCs w:val="24"/>
        </w:rPr>
      </w:pPr>
      <w:bookmarkStart w:id="67" w:name="_Toc19054"/>
      <w:r>
        <w:rPr>
          <w:rStyle w:val="27"/>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bookmarkEnd w:id="67"/>
    </w:p>
    <w:p>
      <w:pPr>
        <w:pStyle w:val="7"/>
      </w:pPr>
      <w:r>
        <w:t>3.</w:t>
      </w:r>
      <w:r>
        <w:rPr>
          <w:rFonts w:hint="eastAsia"/>
        </w:rPr>
        <w:t>5</w:t>
      </w:r>
      <w:r>
        <w:t>.</w:t>
      </w:r>
      <w:r>
        <w:rPr>
          <w:rFonts w:hint="eastAsia"/>
          <w:lang w:val="en-US" w:eastAsia="zh-CN"/>
        </w:rPr>
        <w:t>3</w:t>
      </w:r>
      <w:r>
        <w:t>.</w:t>
      </w:r>
      <w:r>
        <w:rPr>
          <w:rFonts w:hint="eastAsia"/>
          <w:lang w:val="en-US" w:eastAsia="zh-CN"/>
        </w:rPr>
        <w:t>4</w:t>
      </w:r>
      <w:r>
        <w:t>投标人获奖汇总表</w:t>
      </w:r>
    </w:p>
    <w:p>
      <w:pPr>
        <w:jc w:val="left"/>
        <w:rPr>
          <w:rFonts w:hint="default" w:eastAsiaTheme="minorEastAsia"/>
          <w:lang w:val="en-US" w:eastAsia="zh-CN"/>
        </w:rPr>
      </w:pPr>
      <w:r>
        <w:rPr>
          <w:rFonts w:hint="eastAsia"/>
          <w:lang w:val="en-US" w:eastAsia="zh-CN"/>
        </w:rPr>
        <w:t>网上选择界面：</w:t>
      </w:r>
    </w:p>
    <w:p>
      <w:pPr>
        <w:jc w:val="left"/>
      </w:pPr>
      <w:r>
        <w:drawing>
          <wp:inline distT="0" distB="0" distL="114300" distR="114300">
            <wp:extent cx="5271135" cy="2764155"/>
            <wp:effectExtent l="0" t="0" r="5715" b="17145"/>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181"/>
                    <a:stretch>
                      <a:fillRect/>
                    </a:stretch>
                  </pic:blipFill>
                  <pic:spPr>
                    <a:xfrm>
                      <a:off x="0" y="0"/>
                      <a:ext cx="5271135" cy="2764155"/>
                    </a:xfrm>
                    <a:prstGeom prst="rect">
                      <a:avLst/>
                    </a:prstGeom>
                    <a:noFill/>
                    <a:ln>
                      <a:noFill/>
                    </a:ln>
                  </pic:spPr>
                </pic:pic>
              </a:graphicData>
            </a:graphic>
          </wp:inline>
        </w:drawing>
      </w:r>
    </w:p>
    <w:p>
      <w:pPr>
        <w:pStyle w:val="2"/>
        <w:rPr>
          <w:rFonts w:hint="eastAsia"/>
          <w:lang w:val="en-US" w:eastAsia="zh-CN"/>
        </w:rPr>
      </w:pPr>
      <w:r>
        <w:rPr>
          <w:rFonts w:hint="eastAsia"/>
          <w:lang w:val="en-US" w:eastAsia="zh-CN"/>
        </w:rPr>
        <w:t>手动录入界面：</w:t>
      </w:r>
    </w:p>
    <w:p>
      <w:pPr>
        <w:pStyle w:val="2"/>
        <w:ind w:left="0" w:leftChars="0" w:firstLine="0" w:firstLineChars="0"/>
        <w:rPr>
          <w:rFonts w:hint="default"/>
          <w:lang w:val="en-US" w:eastAsia="zh-CN"/>
        </w:rPr>
      </w:pPr>
      <w:r>
        <w:drawing>
          <wp:inline distT="0" distB="0" distL="114300" distR="114300">
            <wp:extent cx="5269865" cy="2614930"/>
            <wp:effectExtent l="0" t="0" r="6985" b="1397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182"/>
                    <a:stretch>
                      <a:fillRect/>
                    </a:stretch>
                  </pic:blipFill>
                  <pic:spPr>
                    <a:xfrm>
                      <a:off x="0" y="0"/>
                      <a:ext cx="5269865" cy="2614930"/>
                    </a:xfrm>
                    <a:prstGeom prst="rect">
                      <a:avLst/>
                    </a:prstGeom>
                    <a:noFill/>
                    <a:ln>
                      <a:noFill/>
                    </a:ln>
                  </pic:spPr>
                </pic:pic>
              </a:graphicData>
            </a:graphic>
          </wp:inline>
        </w:drawing>
      </w:r>
    </w:p>
    <w:p>
      <w:pPr>
        <w:pStyle w:val="7"/>
      </w:pPr>
      <w:r>
        <w:t>3.</w:t>
      </w:r>
      <w:r>
        <w:rPr>
          <w:rFonts w:hint="eastAsia"/>
        </w:rPr>
        <w:t>5</w:t>
      </w:r>
      <w:r>
        <w:t>.</w:t>
      </w:r>
      <w:r>
        <w:rPr>
          <w:rFonts w:hint="eastAsia"/>
          <w:lang w:val="en-US" w:eastAsia="zh-CN"/>
        </w:rPr>
        <w:t>3</w:t>
      </w:r>
      <w:r>
        <w:t>.</w:t>
      </w:r>
      <w:r>
        <w:rPr>
          <w:rFonts w:hint="eastAsia"/>
          <w:lang w:val="en-US" w:eastAsia="zh-CN"/>
        </w:rPr>
        <w:t>5</w:t>
      </w:r>
      <w:r>
        <w:t>投标人获奖详细信息</w:t>
      </w:r>
    </w:p>
    <w:p>
      <w:r>
        <w:drawing>
          <wp:inline distT="0" distB="0" distL="0" distR="0">
            <wp:extent cx="5274310" cy="276098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83"/>
                    <a:stretch>
                      <a:fillRect/>
                    </a:stretch>
                  </pic:blipFill>
                  <pic:spPr>
                    <a:xfrm>
                      <a:off x="0" y="0"/>
                      <a:ext cx="5274310" cy="2760980"/>
                    </a:xfrm>
                    <a:prstGeom prst="rect">
                      <a:avLst/>
                    </a:prstGeom>
                  </pic:spPr>
                </pic:pic>
              </a:graphicData>
            </a:graphic>
          </wp:inline>
        </w:drawing>
      </w:r>
    </w:p>
    <w:p>
      <w:pPr>
        <w:pStyle w:val="6"/>
      </w:pPr>
      <w:r>
        <w:t>3.</w:t>
      </w:r>
      <w:r>
        <w:rPr>
          <w:rFonts w:hint="eastAsia"/>
        </w:rPr>
        <w:t>5</w:t>
      </w:r>
      <w:r>
        <w:t>.</w:t>
      </w:r>
      <w:r>
        <w:rPr>
          <w:rFonts w:hint="eastAsia"/>
          <w:lang w:val="en-US" w:eastAsia="zh-CN"/>
        </w:rPr>
        <w:t>4</w:t>
      </w:r>
      <w:r>
        <w:rPr>
          <w:rFonts w:hint="eastAsia"/>
        </w:rPr>
        <w:t>其他资料</w:t>
      </w:r>
    </w:p>
    <w:p>
      <w:pPr>
        <w:jc w:val="left"/>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9235"/>
            <wp:effectExtent l="0" t="0" r="2540" b="1206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84"/>
                    <a:stretch>
                      <a:fillRect/>
                    </a:stretch>
                  </pic:blipFill>
                  <pic:spPr>
                    <a:xfrm>
                      <a:off x="0" y="0"/>
                      <a:ext cx="5274310" cy="2769235"/>
                    </a:xfrm>
                    <a:prstGeom prst="rect">
                      <a:avLst/>
                    </a:prstGeom>
                  </pic:spPr>
                </pic:pic>
              </a:graphicData>
            </a:graphic>
          </wp:inline>
        </w:drawing>
      </w:r>
    </w:p>
    <w:p>
      <w:pPr>
        <w:pStyle w:val="5"/>
      </w:pPr>
      <w:bookmarkStart w:id="68" w:name="_Toc14399"/>
      <w:r>
        <w:t>3.</w:t>
      </w:r>
      <w:r>
        <w:rPr>
          <w:rFonts w:hint="eastAsia"/>
        </w:rPr>
        <w:t>6技术部分</w:t>
      </w:r>
      <w:bookmarkEnd w:id="68"/>
    </w:p>
    <w:p>
      <w:pPr>
        <w:pStyle w:val="6"/>
      </w:pPr>
      <w:r>
        <w:t>3.</w:t>
      </w:r>
      <w:r>
        <w:rPr>
          <w:rFonts w:hint="eastAsia"/>
        </w:rPr>
        <w:t>6</w:t>
      </w:r>
      <w:r>
        <w:t>.1</w:t>
      </w:r>
      <w:r>
        <w:rPr>
          <w:rFonts w:hint="eastAsia"/>
          <w:lang w:val="en-US" w:eastAsia="zh-CN"/>
        </w:rPr>
        <w:t xml:space="preserve"> 总体施工组织布置及规划---填写界面</w:t>
      </w:r>
      <w:r>
        <w:t>（</w:t>
      </w:r>
      <w:r>
        <w:rPr>
          <w:rFonts w:hint="eastAsia"/>
        </w:rPr>
        <w:t>点击完成编辑-自动生成PDF文件</w:t>
      </w:r>
      <w:r>
        <w:t>）</w:t>
      </w:r>
    </w:p>
    <w:p>
      <w:pPr>
        <w:rPr>
          <w:rFonts w:ascii="微软雅黑" w:hAnsi="微软雅黑" w:eastAsia="微软雅黑"/>
          <w:szCs w:val="21"/>
        </w:rPr>
      </w:pPr>
      <w:r>
        <w:drawing>
          <wp:inline distT="0" distB="0" distL="114300" distR="114300">
            <wp:extent cx="5266690" cy="2614295"/>
            <wp:effectExtent l="0" t="0" r="10160" b="14605"/>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185"/>
                    <a:stretch>
                      <a:fillRect/>
                    </a:stretch>
                  </pic:blipFill>
                  <pic:spPr>
                    <a:xfrm>
                      <a:off x="0" y="0"/>
                      <a:ext cx="5266690" cy="2614295"/>
                    </a:xfrm>
                    <a:prstGeom prst="rect">
                      <a:avLst/>
                    </a:prstGeom>
                    <a:noFill/>
                    <a:ln>
                      <a:noFill/>
                    </a:ln>
                  </pic:spPr>
                </pic:pic>
              </a:graphicData>
            </a:graphic>
          </wp:inline>
        </w:drawing>
      </w:r>
    </w:p>
    <w:p>
      <w:pPr>
        <w:jc w:val="left"/>
        <w:rPr>
          <w:rFonts w:ascii="微软雅黑" w:hAnsi="微软雅黑" w:eastAsia="微软雅黑"/>
          <w:szCs w:val="21"/>
        </w:rPr>
      </w:pPr>
      <w:r>
        <w:rPr>
          <w:rFonts w:ascii="微软雅黑" w:hAnsi="微软雅黑" w:eastAsia="微软雅黑"/>
          <w:szCs w:val="21"/>
        </w:rPr>
        <w:t>生成</w:t>
      </w:r>
      <w:r>
        <w:rPr>
          <w:rFonts w:hint="eastAsia" w:ascii="微软雅黑" w:hAnsi="微软雅黑" w:eastAsia="微软雅黑"/>
          <w:szCs w:val="21"/>
        </w:rPr>
        <w:t>p</w:t>
      </w:r>
      <w:r>
        <w:rPr>
          <w:rFonts w:ascii="微软雅黑" w:hAnsi="微软雅黑" w:eastAsia="微软雅黑"/>
          <w:szCs w:val="21"/>
        </w:rPr>
        <w:t>df，可返回编辑修改。</w:t>
      </w:r>
      <w:r>
        <w:drawing>
          <wp:inline distT="0" distB="0" distL="114300" distR="114300">
            <wp:extent cx="5261610" cy="2570480"/>
            <wp:effectExtent l="0" t="0" r="15240" b="127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186"/>
                    <a:stretch>
                      <a:fillRect/>
                    </a:stretch>
                  </pic:blipFill>
                  <pic:spPr>
                    <a:xfrm>
                      <a:off x="0" y="0"/>
                      <a:ext cx="5261610" cy="2570480"/>
                    </a:xfrm>
                    <a:prstGeom prst="rect">
                      <a:avLst/>
                    </a:prstGeom>
                    <a:noFill/>
                    <a:ln>
                      <a:noFill/>
                    </a:ln>
                  </pic:spPr>
                </pic:pic>
              </a:graphicData>
            </a:graphic>
          </wp:inline>
        </w:drawing>
      </w:r>
    </w:p>
    <w:p>
      <w:pPr>
        <w:pStyle w:val="6"/>
        <w:rPr>
          <w:rFonts w:hint="eastAsia"/>
          <w:lang w:val="en-US" w:eastAsia="zh-CN"/>
        </w:rPr>
      </w:pPr>
      <w:r>
        <w:t>3.</w:t>
      </w:r>
      <w:r>
        <w:rPr>
          <w:rFonts w:hint="eastAsia"/>
        </w:rPr>
        <w:t>6</w:t>
      </w:r>
      <w:r>
        <w:t>.</w:t>
      </w:r>
      <w:r>
        <w:rPr>
          <w:rFonts w:hint="eastAsia"/>
          <w:lang w:val="en-US" w:eastAsia="zh-CN"/>
        </w:rPr>
        <w:t>2</w:t>
      </w:r>
      <w:r>
        <w:t>其他</w:t>
      </w:r>
      <w:r>
        <w:rPr>
          <w:rFonts w:hint="eastAsia"/>
          <w:lang w:val="en-US" w:eastAsia="zh-CN"/>
        </w:rPr>
        <w:t>技术标内容上传</w:t>
      </w:r>
    </w:p>
    <w:p>
      <w:pPr>
        <w:rPr>
          <w:rFonts w:ascii="微软雅黑" w:hAnsi="微软雅黑" w:eastAsia="微软雅黑"/>
          <w:sz w:val="24"/>
          <w:szCs w:val="24"/>
        </w:rPr>
      </w:pPr>
      <w:r>
        <w:drawing>
          <wp:inline distT="0" distB="0" distL="114300" distR="114300">
            <wp:extent cx="5259070" cy="2712720"/>
            <wp:effectExtent l="0" t="0" r="17780" b="1143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187"/>
                    <a:stretch>
                      <a:fillRect/>
                    </a:stretch>
                  </pic:blipFill>
                  <pic:spPr>
                    <a:xfrm>
                      <a:off x="0" y="0"/>
                      <a:ext cx="5259070" cy="2712720"/>
                    </a:xfrm>
                    <a:prstGeom prst="rect">
                      <a:avLst/>
                    </a:prstGeom>
                    <a:noFill/>
                    <a:ln>
                      <a:noFill/>
                    </a:ln>
                  </pic:spPr>
                </pic:pic>
              </a:graphicData>
            </a:graphic>
          </wp:inline>
        </w:drawing>
      </w:r>
    </w:p>
    <w:p>
      <w:pPr>
        <w:pStyle w:val="5"/>
      </w:pPr>
      <w:bookmarkStart w:id="69" w:name="_Toc9631"/>
      <w:r>
        <w:t>3.</w:t>
      </w:r>
      <w:r>
        <w:rPr>
          <w:rFonts w:hint="eastAsia"/>
        </w:rPr>
        <w:t>7</w:t>
      </w:r>
      <w:r>
        <w:t>报价评审</w:t>
      </w:r>
      <w:bookmarkEnd w:id="69"/>
    </w:p>
    <w:p>
      <w:pPr>
        <w:pStyle w:val="6"/>
        <w:rPr>
          <w:rFonts w:hint="eastAsia"/>
          <w:lang w:val="en-US" w:eastAsia="zh-CN"/>
        </w:rPr>
      </w:pPr>
      <w:r>
        <w:t>3.</w:t>
      </w:r>
      <w:r>
        <w:rPr>
          <w:rFonts w:hint="eastAsia"/>
        </w:rPr>
        <w:t>7</w:t>
      </w:r>
      <w:r>
        <w:t>.</w:t>
      </w:r>
      <w:r>
        <w:rPr>
          <w:rFonts w:hint="eastAsia"/>
          <w:lang w:val="en-US" w:eastAsia="zh-CN"/>
        </w:rPr>
        <w:t>1 投标函信息填写</w:t>
      </w:r>
    </w:p>
    <w:p>
      <w:pPr>
        <w:rPr>
          <w:rFonts w:hint="eastAsia"/>
          <w:lang w:val="en-US" w:eastAsia="zh-CN"/>
        </w:rPr>
      </w:pPr>
      <w:r>
        <w:drawing>
          <wp:inline distT="0" distB="0" distL="114300" distR="114300">
            <wp:extent cx="5272405" cy="953135"/>
            <wp:effectExtent l="0" t="0" r="4445" b="18415"/>
            <wp:docPr id="1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5"/>
                    <pic:cNvPicPr>
                      <a:picLocks noChangeAspect="1"/>
                    </pic:cNvPicPr>
                  </pic:nvPicPr>
                  <pic:blipFill>
                    <a:blip r:embed="rId188"/>
                    <a:stretch>
                      <a:fillRect/>
                    </a:stretch>
                  </pic:blipFill>
                  <pic:spPr>
                    <a:xfrm>
                      <a:off x="0" y="0"/>
                      <a:ext cx="5272405" cy="953135"/>
                    </a:xfrm>
                    <a:prstGeom prst="rect">
                      <a:avLst/>
                    </a:prstGeom>
                    <a:noFill/>
                    <a:ln>
                      <a:noFill/>
                    </a:ln>
                  </pic:spPr>
                </pic:pic>
              </a:graphicData>
            </a:graphic>
          </wp:inline>
        </w:drawing>
      </w:r>
    </w:p>
    <w:p>
      <w:pPr>
        <w:pStyle w:val="6"/>
        <w:rPr>
          <w:rFonts w:hint="eastAsia"/>
          <w:lang w:val="en-US" w:eastAsia="zh-CN"/>
        </w:rPr>
      </w:pPr>
      <w:r>
        <w:t>3.</w:t>
      </w:r>
      <w:r>
        <w:rPr>
          <w:rFonts w:hint="eastAsia"/>
        </w:rPr>
        <w:t>7</w:t>
      </w:r>
      <w:r>
        <w:t>.</w:t>
      </w:r>
      <w:r>
        <w:rPr>
          <w:rFonts w:hint="eastAsia"/>
          <w:lang w:val="en-US" w:eastAsia="zh-CN"/>
        </w:rPr>
        <w:t>2 投标函</w:t>
      </w:r>
    </w:p>
    <w:p>
      <w:r>
        <w:drawing>
          <wp:inline distT="0" distB="0" distL="114300" distR="114300">
            <wp:extent cx="5272405" cy="4376420"/>
            <wp:effectExtent l="0" t="0" r="4445" b="5080"/>
            <wp:docPr id="1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6"/>
                    <pic:cNvPicPr>
                      <a:picLocks noChangeAspect="1"/>
                    </pic:cNvPicPr>
                  </pic:nvPicPr>
                  <pic:blipFill>
                    <a:blip r:embed="rId189"/>
                    <a:stretch>
                      <a:fillRect/>
                    </a:stretch>
                  </pic:blipFill>
                  <pic:spPr>
                    <a:xfrm>
                      <a:off x="0" y="0"/>
                      <a:ext cx="5272405" cy="4376420"/>
                    </a:xfrm>
                    <a:prstGeom prst="rect">
                      <a:avLst/>
                    </a:prstGeom>
                    <a:noFill/>
                    <a:ln>
                      <a:noFill/>
                    </a:ln>
                  </pic:spPr>
                </pic:pic>
              </a:graphicData>
            </a:graphic>
          </wp:inline>
        </w:drawing>
      </w:r>
    </w:p>
    <w:p>
      <w:pPr>
        <w:pStyle w:val="2"/>
        <w:rPr>
          <w:rFonts w:hint="eastAsia"/>
          <w:lang w:val="en-US" w:eastAsia="zh-CN"/>
        </w:rPr>
      </w:pPr>
      <w:r>
        <w:rPr>
          <w:rFonts w:hint="eastAsia"/>
          <w:lang w:val="en-US" w:eastAsia="zh-CN"/>
        </w:rPr>
        <w:t>系统生成效果：</w:t>
      </w:r>
    </w:p>
    <w:p>
      <w:pPr>
        <w:pStyle w:val="2"/>
        <w:rPr>
          <w:rFonts w:hint="default"/>
          <w:lang w:val="en-US" w:eastAsia="zh-CN"/>
        </w:rPr>
      </w:pPr>
      <w:r>
        <w:drawing>
          <wp:inline distT="0" distB="0" distL="114300" distR="114300">
            <wp:extent cx="5575935" cy="2095500"/>
            <wp:effectExtent l="0" t="0" r="5715" b="0"/>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190"/>
                    <a:stretch>
                      <a:fillRect/>
                    </a:stretch>
                  </pic:blipFill>
                  <pic:spPr>
                    <a:xfrm>
                      <a:off x="0" y="0"/>
                      <a:ext cx="5575935" cy="2095500"/>
                    </a:xfrm>
                    <a:prstGeom prst="rect">
                      <a:avLst/>
                    </a:prstGeom>
                  </pic:spPr>
                </pic:pic>
              </a:graphicData>
            </a:graphic>
          </wp:inline>
        </w:drawing>
      </w:r>
    </w:p>
    <w:p>
      <w:pPr>
        <w:pStyle w:val="6"/>
        <w:rPr>
          <w:rFonts w:hint="default"/>
          <w:lang w:val="en-US"/>
        </w:rPr>
      </w:pPr>
      <w:r>
        <w:rPr>
          <w:rFonts w:hint="eastAsia"/>
          <w:lang w:val="en-US" w:eastAsia="zh-CN"/>
        </w:rPr>
        <w:t>3.7.3工程量清单</w:t>
      </w:r>
    </w:p>
    <w:p>
      <w:pPr>
        <w:rPr>
          <w:rFonts w:hint="eastAsia"/>
          <w:lang w:eastAsia="zh-CN"/>
        </w:rPr>
      </w:pPr>
      <w:r>
        <w:drawing>
          <wp:inline distT="0" distB="0" distL="114300" distR="114300">
            <wp:extent cx="5266690" cy="2334260"/>
            <wp:effectExtent l="0" t="0" r="10160" b="889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191"/>
                    <a:stretch>
                      <a:fillRect/>
                    </a:stretch>
                  </pic:blipFill>
                  <pic:spPr>
                    <a:xfrm>
                      <a:off x="0" y="0"/>
                      <a:ext cx="5266690" cy="2334260"/>
                    </a:xfrm>
                    <a:prstGeom prst="rect">
                      <a:avLst/>
                    </a:prstGeom>
                    <a:noFill/>
                    <a:ln>
                      <a:noFill/>
                    </a:ln>
                  </pic:spPr>
                </pic:pic>
              </a:graphicData>
            </a:graphic>
          </wp:inline>
        </w:drawing>
      </w:r>
      <w:r>
        <w:drawing>
          <wp:inline distT="0" distB="0" distL="114300" distR="114300">
            <wp:extent cx="5271770" cy="2483485"/>
            <wp:effectExtent l="0" t="0" r="5080" b="12065"/>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192"/>
                    <a:stretch>
                      <a:fillRect/>
                    </a:stretch>
                  </pic:blipFill>
                  <pic:spPr>
                    <a:xfrm>
                      <a:off x="0" y="0"/>
                      <a:ext cx="5271770" cy="2483485"/>
                    </a:xfrm>
                    <a:prstGeom prst="rect">
                      <a:avLst/>
                    </a:prstGeom>
                    <a:noFill/>
                    <a:ln>
                      <a:noFill/>
                    </a:ln>
                  </pic:spPr>
                </pic:pic>
              </a:graphicData>
            </a:graphic>
          </wp:inline>
        </w:drawing>
      </w:r>
    </w:p>
    <w:p>
      <w:pPr>
        <w:pStyle w:val="6"/>
      </w:pPr>
      <w:r>
        <w:t>3.</w:t>
      </w:r>
      <w:r>
        <w:rPr>
          <w:rFonts w:hint="eastAsia"/>
        </w:rPr>
        <w:t>7</w:t>
      </w:r>
      <w:r>
        <w:t>.</w:t>
      </w:r>
      <w:r>
        <w:rPr>
          <w:rFonts w:hint="eastAsia"/>
          <w:lang w:val="en-US" w:eastAsia="zh-CN"/>
        </w:rPr>
        <w:t>2</w:t>
      </w:r>
      <w:r>
        <w:t>合同用款估算表</w:t>
      </w:r>
    </w:p>
    <w:p>
      <w:pPr>
        <w:rPr>
          <w:rFonts w:ascii="微软雅黑" w:hAnsi="微软雅黑" w:eastAsia="微软雅黑"/>
          <w:szCs w:val="21"/>
        </w:rPr>
      </w:pPr>
      <w:r>
        <w:drawing>
          <wp:inline distT="0" distB="0" distL="114300" distR="114300">
            <wp:extent cx="5262245" cy="2790190"/>
            <wp:effectExtent l="0" t="0" r="14605" b="10160"/>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193"/>
                    <a:stretch>
                      <a:fillRect/>
                    </a:stretch>
                  </pic:blipFill>
                  <pic:spPr>
                    <a:xfrm>
                      <a:off x="0" y="0"/>
                      <a:ext cx="5262245" cy="2790190"/>
                    </a:xfrm>
                    <a:prstGeom prst="rect">
                      <a:avLst/>
                    </a:prstGeom>
                    <a:noFill/>
                    <a:ln>
                      <a:noFill/>
                    </a:ln>
                  </pic:spPr>
                </pic:pic>
              </a:graphicData>
            </a:graphic>
          </wp:inline>
        </w:drawing>
      </w:r>
    </w:p>
    <w:p>
      <w:pPr>
        <w:pStyle w:val="6"/>
      </w:pPr>
      <w:r>
        <w:t>3.</w:t>
      </w:r>
      <w:r>
        <w:rPr>
          <w:rFonts w:hint="eastAsia"/>
        </w:rPr>
        <w:t>7</w:t>
      </w:r>
      <w:r>
        <w:t>.</w:t>
      </w:r>
      <w:r>
        <w:rPr>
          <w:rFonts w:hint="eastAsia"/>
          <w:lang w:val="en-US" w:eastAsia="zh-CN"/>
        </w:rPr>
        <w:t>3</w:t>
      </w:r>
      <w:r>
        <w:t>其他</w:t>
      </w:r>
    </w:p>
    <w:p>
      <w:r>
        <w:drawing>
          <wp:inline distT="0" distB="0" distL="114300" distR="114300">
            <wp:extent cx="5266690" cy="2449830"/>
            <wp:effectExtent l="0" t="0" r="10160" b="7620"/>
            <wp:docPr id="1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
                    <pic:cNvPicPr>
                      <a:picLocks noChangeAspect="1"/>
                    </pic:cNvPicPr>
                  </pic:nvPicPr>
                  <pic:blipFill>
                    <a:blip r:embed="rId194"/>
                    <a:stretch>
                      <a:fillRect/>
                    </a:stretch>
                  </pic:blipFill>
                  <pic:spPr>
                    <a:xfrm>
                      <a:off x="0" y="0"/>
                      <a:ext cx="5266690" cy="2449830"/>
                    </a:xfrm>
                    <a:prstGeom prst="rect">
                      <a:avLst/>
                    </a:prstGeom>
                    <a:noFill/>
                    <a:ln>
                      <a:noFill/>
                    </a:ln>
                  </pic:spPr>
                </pic:pic>
              </a:graphicData>
            </a:graphic>
          </wp:inline>
        </w:drawing>
      </w:r>
    </w:p>
    <w:p>
      <w:pPr>
        <w:pStyle w:val="5"/>
      </w:pPr>
      <w:bookmarkStart w:id="70" w:name="_Toc2936"/>
      <w:r>
        <w:t>3.</w:t>
      </w:r>
      <w:r>
        <w:rPr>
          <w:rFonts w:hint="eastAsia"/>
        </w:rPr>
        <w:t>9生成待评审文件并签章</w:t>
      </w:r>
      <w:bookmarkEnd w:id="70"/>
    </w:p>
    <w:p>
      <w:pPr>
        <w:pStyle w:val="6"/>
      </w:pPr>
      <w:r>
        <w:t>3.</w:t>
      </w:r>
      <w:r>
        <w:rPr>
          <w:rFonts w:hint="eastAsia"/>
        </w:rPr>
        <w:t>9</w:t>
      </w:r>
      <w:r>
        <w:t>.1生成并签章</w:t>
      </w:r>
    </w:p>
    <w:p>
      <w:pPr>
        <w:rPr>
          <w:rFonts w:ascii="微软雅黑" w:hAnsi="微软雅黑" w:eastAsia="微软雅黑"/>
          <w:szCs w:val="21"/>
        </w:rPr>
      </w:pPr>
      <w:r>
        <w:rPr>
          <w:rFonts w:hint="eastAsia" w:ascii="微软雅黑" w:hAnsi="微软雅黑" w:eastAsia="微软雅黑"/>
          <w:szCs w:val="21"/>
        </w:rPr>
        <w:t>点击继续并签章</w:t>
      </w:r>
    </w:p>
    <w:p>
      <w:pPr>
        <w:rPr>
          <w:rFonts w:ascii="微软雅黑" w:hAnsi="微软雅黑" w:eastAsia="微软雅黑"/>
          <w:sz w:val="24"/>
          <w:szCs w:val="24"/>
        </w:rPr>
      </w:pPr>
      <w:r>
        <w:drawing>
          <wp:inline distT="0" distB="0" distL="114300" distR="114300">
            <wp:extent cx="5267325" cy="3052445"/>
            <wp:effectExtent l="0" t="0" r="9525" b="14605"/>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195"/>
                    <a:stretch>
                      <a:fillRect/>
                    </a:stretch>
                  </pic:blipFill>
                  <pic:spPr>
                    <a:xfrm>
                      <a:off x="0" y="0"/>
                      <a:ext cx="5267325" cy="3052445"/>
                    </a:xfrm>
                    <a:prstGeom prst="rect">
                      <a:avLst/>
                    </a:prstGeom>
                    <a:noFill/>
                    <a:ln>
                      <a:noFill/>
                    </a:ln>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96"/>
                    <a:stretch>
                      <a:fillRect/>
                    </a:stretch>
                  </pic:blipFill>
                  <pic:spPr>
                    <a:xfrm>
                      <a:off x="0" y="0"/>
                      <a:ext cx="5274310" cy="2771775"/>
                    </a:xfrm>
                    <a:prstGeom prst="rect">
                      <a:avLst/>
                    </a:prstGeom>
                  </pic:spPr>
                </pic:pic>
              </a:graphicData>
            </a:graphic>
          </wp:inline>
        </w:drawing>
      </w:r>
    </w:p>
    <w:p>
      <w:pPr>
        <w:pStyle w:val="5"/>
      </w:pPr>
      <w:bookmarkStart w:id="71" w:name="_Toc6318"/>
      <w:r>
        <w:t>3.10电子签章</w:t>
      </w:r>
      <w:bookmarkEnd w:id="71"/>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26385"/>
            <wp:effectExtent l="0" t="0" r="2540" b="1206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7"/>
                    <a:stretch>
                      <a:fillRect/>
                    </a:stretch>
                  </pic:blipFill>
                  <pic:spPr>
                    <a:xfrm>
                      <a:off x="0" y="0"/>
                      <a:ext cx="5274310" cy="2826385"/>
                    </a:xfrm>
                    <a:prstGeom prst="rect">
                      <a:avLst/>
                    </a:prstGeom>
                  </pic:spPr>
                </pic:pic>
              </a:graphicData>
            </a:graphic>
          </wp:inline>
        </w:drawing>
      </w:r>
    </w:p>
    <w:p>
      <w:pPr>
        <w:pStyle w:val="6"/>
        <w:rPr>
          <w:rStyle w:val="27"/>
          <w:rFonts w:ascii="微软雅黑" w:hAnsi="微软雅黑" w:eastAsia="微软雅黑"/>
          <w:b/>
          <w:bCs/>
          <w:sz w:val="21"/>
          <w:szCs w:val="21"/>
        </w:rPr>
      </w:pPr>
      <w:bookmarkStart w:id="72" w:name="_Toc6842"/>
      <w:r>
        <w:rPr>
          <w:rStyle w:val="27"/>
          <w:rFonts w:ascii="微软雅黑" w:hAnsi="微软雅黑" w:eastAsia="微软雅黑"/>
          <w:b/>
          <w:bCs/>
          <w:sz w:val="21"/>
          <w:szCs w:val="21"/>
        </w:rPr>
        <w:t>3.10.1输入密码，点击【签名】</w:t>
      </w:r>
    </w:p>
    <w:bookmarkEnd w:id="72"/>
    <w:p>
      <w:pPr>
        <w:jc w:val="left"/>
        <w:rPr>
          <w:rFonts w:ascii="微软雅黑" w:hAnsi="微软雅黑" w:eastAsia="微软雅黑"/>
          <w:b/>
          <w:bCs/>
          <w:szCs w:val="21"/>
        </w:rPr>
      </w:pPr>
      <w:r>
        <w:rPr>
          <w:rFonts w:ascii="微软雅黑" w:hAnsi="微软雅黑" w:eastAsia="微软雅黑"/>
          <w:b/>
          <w:bCs/>
          <w:szCs w:val="21"/>
        </w:rPr>
        <w:drawing>
          <wp:inline distT="0" distB="0" distL="0" distR="0">
            <wp:extent cx="5274310" cy="2810510"/>
            <wp:effectExtent l="0" t="0" r="254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8"/>
                    <a:stretch>
                      <a:fillRect/>
                    </a:stretch>
                  </pic:blipFill>
                  <pic:spPr>
                    <a:xfrm>
                      <a:off x="0" y="0"/>
                      <a:ext cx="5274310" cy="2810510"/>
                    </a:xfrm>
                    <a:prstGeom prst="rect">
                      <a:avLst/>
                    </a:prstGeom>
                  </pic:spPr>
                </pic:pic>
              </a:graphicData>
            </a:graphic>
          </wp:inline>
        </w:drawing>
      </w:r>
    </w:p>
    <w:p>
      <w:pPr>
        <w:pStyle w:val="6"/>
        <w:rPr>
          <w:rStyle w:val="27"/>
          <w:rFonts w:ascii="微软雅黑" w:hAnsi="微软雅黑" w:eastAsia="微软雅黑"/>
          <w:b/>
          <w:bCs/>
          <w:sz w:val="21"/>
          <w:szCs w:val="21"/>
        </w:rPr>
      </w:pPr>
      <w:bookmarkStart w:id="73" w:name="_Toc9662"/>
      <w:r>
        <w:rPr>
          <w:rStyle w:val="27"/>
          <w:rFonts w:ascii="微软雅黑" w:hAnsi="微软雅黑" w:eastAsia="微软雅黑"/>
          <w:b/>
          <w:bCs/>
          <w:sz w:val="21"/>
          <w:szCs w:val="21"/>
        </w:rPr>
        <w:t>3.10.2商务标签章</w:t>
      </w:r>
    </w:p>
    <w:bookmarkEnd w:id="73"/>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default" w:ascii="华文楷体" w:hAnsi="华文楷体" w:eastAsia="华文楷体" w:cs="华文楷体"/>
          <w:color w:val="FF0000"/>
          <w:sz w:val="22"/>
          <w:szCs w:val="24"/>
          <w:lang w:val="en-US" w:eastAsia="zh-CN"/>
        </w:rPr>
      </w:pPr>
      <w:bookmarkStart w:id="74" w:name="_Toc26286"/>
      <w:r>
        <w:rPr>
          <w:rStyle w:val="27"/>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bookmarkEnd w:id="74"/>
    </w:p>
    <w:p>
      <w:pPr>
        <w:rPr>
          <w:rFonts w:ascii="微软雅黑" w:hAnsi="微软雅黑" w:eastAsia="微软雅黑"/>
          <w:b/>
          <w:bCs/>
          <w:szCs w:val="21"/>
        </w:rPr>
      </w:pPr>
      <w:r>
        <w:drawing>
          <wp:inline distT="0" distB="0" distL="0" distR="0">
            <wp:extent cx="5274310" cy="2780030"/>
            <wp:effectExtent l="0" t="0" r="254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99"/>
                    <a:stretch>
                      <a:fillRect/>
                    </a:stretch>
                  </pic:blipFill>
                  <pic:spPr>
                    <a:xfrm>
                      <a:off x="0" y="0"/>
                      <a:ext cx="5274310" cy="2780030"/>
                    </a:xfrm>
                    <a:prstGeom prst="rect">
                      <a:avLst/>
                    </a:prstGeom>
                  </pic:spPr>
                </pic:pic>
              </a:graphicData>
            </a:graphic>
          </wp:inline>
        </w:drawing>
      </w:r>
    </w:p>
    <w:p>
      <w:pPr>
        <w:pStyle w:val="6"/>
        <w:rPr>
          <w:rStyle w:val="27"/>
          <w:rFonts w:ascii="微软雅黑" w:hAnsi="微软雅黑" w:eastAsia="微软雅黑"/>
          <w:b/>
          <w:bCs/>
          <w:sz w:val="21"/>
          <w:szCs w:val="21"/>
        </w:rPr>
      </w:pPr>
      <w:bookmarkStart w:id="75" w:name="_Toc32153"/>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0.3技术部分不需要签章</w:t>
      </w:r>
    </w:p>
    <w:bookmarkEnd w:id="75"/>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34640"/>
            <wp:effectExtent l="0" t="0" r="254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00"/>
                    <a:stretch>
                      <a:fillRect/>
                    </a:stretch>
                  </pic:blipFill>
                  <pic:spPr>
                    <a:xfrm>
                      <a:off x="0" y="0"/>
                      <a:ext cx="5274310" cy="2834640"/>
                    </a:xfrm>
                    <a:prstGeom prst="rect">
                      <a:avLst/>
                    </a:prstGeom>
                  </pic:spPr>
                </pic:pic>
              </a:graphicData>
            </a:graphic>
          </wp:inline>
        </w:drawing>
      </w:r>
    </w:p>
    <w:p>
      <w:pPr>
        <w:pStyle w:val="6"/>
        <w:rPr>
          <w:rStyle w:val="27"/>
          <w:rFonts w:ascii="微软雅黑" w:hAnsi="微软雅黑" w:eastAsia="微软雅黑"/>
          <w:b/>
          <w:bCs/>
          <w:sz w:val="21"/>
          <w:szCs w:val="21"/>
        </w:rPr>
      </w:pPr>
      <w:bookmarkStart w:id="76" w:name="_Toc27795"/>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0.4报价评审</w:t>
      </w:r>
    </w:p>
    <w:bookmarkEnd w:id="76"/>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51150"/>
            <wp:effectExtent l="0" t="0" r="254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01"/>
                    <a:stretch>
                      <a:fillRect/>
                    </a:stretch>
                  </pic:blipFill>
                  <pic:spPr>
                    <a:xfrm>
                      <a:off x="0" y="0"/>
                      <a:ext cx="5274310" cy="2851150"/>
                    </a:xfrm>
                    <a:prstGeom prst="rect">
                      <a:avLst/>
                    </a:prstGeom>
                  </pic:spPr>
                </pic:pic>
              </a:graphicData>
            </a:graphic>
          </wp:inline>
        </w:drawing>
      </w:r>
    </w:p>
    <w:p>
      <w:pPr>
        <w:pStyle w:val="6"/>
        <w:rPr>
          <w:rStyle w:val="27"/>
          <w:rFonts w:ascii="微软雅黑" w:hAnsi="微软雅黑" w:eastAsia="微软雅黑"/>
          <w:b/>
          <w:bCs/>
          <w:sz w:val="21"/>
          <w:szCs w:val="21"/>
        </w:rPr>
      </w:pPr>
      <w:bookmarkStart w:id="77" w:name="_Toc413"/>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0.5全部签完章之后</w:t>
      </w:r>
      <w:r>
        <w:rPr>
          <w:rStyle w:val="27"/>
          <w:rFonts w:hint="eastAsia" w:ascii="微软雅黑" w:hAnsi="微软雅黑" w:eastAsia="微软雅黑"/>
          <w:b/>
          <w:bCs/>
          <w:sz w:val="21"/>
          <w:szCs w:val="21"/>
        </w:rPr>
        <w:t>，</w:t>
      </w:r>
      <w:r>
        <w:rPr>
          <w:rStyle w:val="27"/>
          <w:rFonts w:ascii="微软雅黑" w:hAnsi="微软雅黑" w:eastAsia="微软雅黑"/>
          <w:b/>
          <w:bCs/>
          <w:sz w:val="21"/>
          <w:szCs w:val="21"/>
        </w:rPr>
        <w:t>点击确定并继续</w:t>
      </w:r>
    </w:p>
    <w:bookmarkEnd w:id="77"/>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796540"/>
            <wp:effectExtent l="0" t="0" r="254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02"/>
                    <a:stretch>
                      <a:fillRect/>
                    </a:stretch>
                  </pic:blipFill>
                  <pic:spPr>
                    <a:xfrm>
                      <a:off x="0" y="0"/>
                      <a:ext cx="5274310" cy="2796540"/>
                    </a:xfrm>
                    <a:prstGeom prst="rect">
                      <a:avLst/>
                    </a:prstGeom>
                  </pic:spPr>
                </pic:pic>
              </a:graphicData>
            </a:graphic>
          </wp:inline>
        </w:drawing>
      </w:r>
    </w:p>
    <w:p>
      <w:pPr>
        <w:rPr>
          <w:rFonts w:ascii="微软雅黑" w:hAnsi="微软雅黑" w:eastAsia="微软雅黑"/>
          <w:b/>
          <w:bCs/>
          <w:szCs w:val="21"/>
        </w:rPr>
      </w:pPr>
    </w:p>
    <w:p>
      <w:pPr>
        <w:pStyle w:val="6"/>
        <w:rPr>
          <w:rStyle w:val="27"/>
          <w:b/>
          <w:bCs/>
          <w:sz w:val="28"/>
          <w:szCs w:val="28"/>
        </w:rPr>
      </w:pPr>
      <w:bookmarkStart w:id="78" w:name="_Toc25867"/>
      <w:r>
        <w:rPr>
          <w:rStyle w:val="27"/>
          <w:b/>
          <w:bCs/>
          <w:sz w:val="28"/>
          <w:szCs w:val="28"/>
        </w:rPr>
        <w:t>3.</w:t>
      </w:r>
      <w:r>
        <w:rPr>
          <w:rStyle w:val="27"/>
          <w:rFonts w:hint="eastAsia"/>
          <w:b/>
          <w:bCs/>
          <w:sz w:val="28"/>
          <w:szCs w:val="28"/>
        </w:rPr>
        <w:t>1</w:t>
      </w:r>
      <w:r>
        <w:rPr>
          <w:rStyle w:val="27"/>
          <w:b/>
          <w:bCs/>
          <w:sz w:val="28"/>
          <w:szCs w:val="28"/>
        </w:rPr>
        <w:t>0.6点击确定并继续</w:t>
      </w:r>
      <w:r>
        <w:rPr>
          <w:rStyle w:val="27"/>
          <w:rFonts w:hint="eastAsia"/>
          <w:b/>
          <w:bCs/>
          <w:sz w:val="28"/>
          <w:szCs w:val="28"/>
        </w:rPr>
        <w:t>，</w:t>
      </w:r>
      <w:r>
        <w:rPr>
          <w:rStyle w:val="27"/>
          <w:b/>
          <w:bCs/>
          <w:sz w:val="28"/>
          <w:szCs w:val="28"/>
        </w:rPr>
        <w:t>会弹出目录位置最终签章</w:t>
      </w:r>
    </w:p>
    <w:bookmarkEnd w:id="78"/>
    <w:p>
      <w:pPr>
        <w:jc w:val="left"/>
        <w:rPr>
          <w:rStyle w:val="27"/>
          <w:rFonts w:ascii="微软雅黑" w:hAnsi="微软雅黑" w:eastAsia="微软雅黑"/>
          <w:sz w:val="21"/>
          <w:szCs w:val="21"/>
        </w:rPr>
      </w:pPr>
      <w:r>
        <w:drawing>
          <wp:inline distT="0" distB="0" distL="0" distR="0">
            <wp:extent cx="5274310" cy="2661920"/>
            <wp:effectExtent l="0" t="0" r="254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03"/>
                    <a:stretch>
                      <a:fillRect/>
                    </a:stretch>
                  </pic:blipFill>
                  <pic:spPr>
                    <a:xfrm>
                      <a:off x="0" y="0"/>
                      <a:ext cx="5274310" cy="2661920"/>
                    </a:xfrm>
                    <a:prstGeom prst="rect">
                      <a:avLst/>
                    </a:prstGeom>
                  </pic:spPr>
                </pic:pic>
              </a:graphicData>
            </a:graphic>
          </wp:inline>
        </w:drawing>
      </w:r>
    </w:p>
    <w:p>
      <w:pPr>
        <w:pStyle w:val="6"/>
      </w:pPr>
      <w:r>
        <w:t>3.</w:t>
      </w:r>
      <w:r>
        <w:rPr>
          <w:rFonts w:hint="eastAsia"/>
        </w:rPr>
        <w:t>1</w:t>
      </w:r>
      <w:r>
        <w:t>0.7全部签章完成</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48610"/>
            <wp:effectExtent l="0" t="0" r="254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04"/>
                    <a:stretch>
                      <a:fillRect/>
                    </a:stretch>
                  </pic:blipFill>
                  <pic:spPr>
                    <a:xfrm>
                      <a:off x="0" y="0"/>
                      <a:ext cx="5274310" cy="2848610"/>
                    </a:xfrm>
                    <a:prstGeom prst="rect">
                      <a:avLst/>
                    </a:prstGeom>
                  </pic:spPr>
                </pic:pic>
              </a:graphicData>
            </a:graphic>
          </wp:inline>
        </w:drawing>
      </w:r>
    </w:p>
    <w:p>
      <w:pPr>
        <w:pStyle w:val="5"/>
      </w:pPr>
      <w:bookmarkStart w:id="79" w:name="_Toc14804"/>
      <w:r>
        <w:t>3.11</w:t>
      </w:r>
      <w:r>
        <w:rPr>
          <w:rFonts w:hint="eastAsia"/>
        </w:rPr>
        <w:t>撤销签章</w:t>
      </w:r>
      <w:bookmarkEnd w:id="79"/>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675890"/>
            <wp:effectExtent l="0" t="0" r="2540" b="1016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05"/>
                    <a:stretch>
                      <a:fillRect/>
                    </a:stretch>
                  </pic:blipFill>
                  <pic:spPr>
                    <a:xfrm>
                      <a:off x="0" y="0"/>
                      <a:ext cx="5274310" cy="2675890"/>
                    </a:xfrm>
                    <a:prstGeom prst="rect">
                      <a:avLst/>
                    </a:prstGeom>
                  </pic:spPr>
                </pic:pic>
              </a:graphicData>
            </a:graphic>
          </wp:inline>
        </w:drawing>
      </w:r>
    </w:p>
    <w:p>
      <w:pPr>
        <w:pStyle w:val="6"/>
      </w:pPr>
      <w:r>
        <w:t>3.</w:t>
      </w:r>
      <w:r>
        <w:rPr>
          <w:rFonts w:hint="eastAsia"/>
        </w:rPr>
        <w:t>1</w:t>
      </w:r>
      <w:r>
        <w:t>1.1</w:t>
      </w:r>
      <w:r>
        <w:rPr>
          <w:rFonts w:hint="eastAsia"/>
        </w:rPr>
        <w:t>撤销签章，</w:t>
      </w:r>
      <w:r>
        <w:t>进入重新编辑投标文件状态</w:t>
      </w:r>
    </w:p>
    <w:p>
      <w:pPr>
        <w:rPr>
          <w:rFonts w:ascii="微软雅黑" w:hAnsi="微软雅黑" w:eastAsia="微软雅黑"/>
          <w:szCs w:val="21"/>
        </w:rPr>
      </w:pPr>
      <w:r>
        <w:rPr>
          <w:rFonts w:ascii="微软雅黑" w:hAnsi="微软雅黑" w:eastAsia="微软雅黑"/>
          <w:szCs w:val="21"/>
        </w:rPr>
        <w:drawing>
          <wp:inline distT="0" distB="0" distL="0" distR="0">
            <wp:extent cx="5274310" cy="27806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06"/>
                    <a:stretch>
                      <a:fillRect/>
                    </a:stretch>
                  </pic:blipFill>
                  <pic:spPr>
                    <a:xfrm>
                      <a:off x="0" y="0"/>
                      <a:ext cx="5274310" cy="2780665"/>
                    </a:xfrm>
                    <a:prstGeom prst="rect">
                      <a:avLst/>
                    </a:prstGeom>
                  </pic:spPr>
                </pic:pic>
              </a:graphicData>
            </a:graphic>
          </wp:inline>
        </w:drawing>
      </w:r>
    </w:p>
    <w:p>
      <w:pPr>
        <w:pStyle w:val="6"/>
      </w:pPr>
      <w:r>
        <w:t xml:space="preserve">3.11.2 </w:t>
      </w:r>
      <w:r>
        <w:rPr>
          <w:rFonts w:hint="eastAsia"/>
        </w:rPr>
        <w:t>右击</w:t>
      </w:r>
      <w:r>
        <w:t>点击删除签章</w:t>
      </w:r>
      <w:r>
        <w:rPr>
          <w:rFonts w:hint="eastAsia"/>
        </w:rPr>
        <w:t>，</w:t>
      </w:r>
      <w:r>
        <w:t>可进行重新</w:t>
      </w:r>
      <w:r>
        <w:rPr>
          <w:rFonts w:hint="eastAsia"/>
        </w:rPr>
        <w:t>签章</w:t>
      </w:r>
      <w:r>
        <w:t>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07"/>
                    <a:stretch>
                      <a:fillRect/>
                    </a:stretch>
                  </pic:blipFill>
                  <pic:spPr>
                    <a:xfrm>
                      <a:off x="0" y="0"/>
                      <a:ext cx="5274310" cy="2771775"/>
                    </a:xfrm>
                    <a:prstGeom prst="rect">
                      <a:avLst/>
                    </a:prstGeom>
                  </pic:spPr>
                </pic:pic>
              </a:graphicData>
            </a:graphic>
          </wp:inline>
        </w:drawing>
      </w:r>
    </w:p>
    <w:p>
      <w:pPr>
        <w:pStyle w:val="5"/>
      </w:pPr>
      <w:bookmarkStart w:id="80" w:name="_Toc18994"/>
      <w:r>
        <w:t>3.</w:t>
      </w:r>
      <w:r>
        <w:rPr>
          <w:rFonts w:hint="eastAsia"/>
        </w:rPr>
        <w:t>1</w:t>
      </w:r>
      <w:r>
        <w:t>2</w:t>
      </w:r>
      <w:r>
        <w:rPr>
          <w:rFonts w:hint="eastAsia"/>
        </w:rPr>
        <w:t>预览导出投标文件</w:t>
      </w:r>
      <w:bookmarkEnd w:id="80"/>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3520"/>
            <wp:effectExtent l="0" t="0" r="2540" b="177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08"/>
                    <a:stretch>
                      <a:fillRect/>
                    </a:stretch>
                  </pic:blipFill>
                  <pic:spPr>
                    <a:xfrm>
                      <a:off x="0" y="0"/>
                      <a:ext cx="5274310" cy="2763520"/>
                    </a:xfrm>
                    <a:prstGeom prst="rect">
                      <a:avLst/>
                    </a:prstGeom>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44470"/>
            <wp:effectExtent l="0" t="0" r="2540"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09"/>
                    <a:stretch>
                      <a:fillRect/>
                    </a:stretch>
                  </pic:blipFill>
                  <pic:spPr>
                    <a:xfrm>
                      <a:off x="0" y="0"/>
                      <a:ext cx="5274310" cy="2744470"/>
                    </a:xfrm>
                    <a:prstGeom prst="rect">
                      <a:avLst/>
                    </a:prstGeom>
                  </pic:spPr>
                </pic:pic>
              </a:graphicData>
            </a:graphic>
          </wp:inline>
        </w:drawing>
      </w:r>
    </w:p>
    <w:p>
      <w:pPr>
        <w:pStyle w:val="5"/>
      </w:pPr>
      <w:bookmarkStart w:id="81" w:name="_Toc2330"/>
      <w:r>
        <w:t>3.</w:t>
      </w:r>
      <w:r>
        <w:rPr>
          <w:rFonts w:hint="eastAsia"/>
        </w:rPr>
        <w:t>1</w:t>
      </w:r>
      <w:r>
        <w:t>3</w:t>
      </w:r>
      <w:r>
        <w:rPr>
          <w:rFonts w:hint="eastAsia"/>
        </w:rPr>
        <w:t>上传投标文件</w:t>
      </w:r>
      <w:bookmarkEnd w:id="81"/>
    </w:p>
    <w:p>
      <w:pPr>
        <w:pStyle w:val="6"/>
      </w:pPr>
      <w:r>
        <w:t>3.</w:t>
      </w:r>
      <w:r>
        <w:rPr>
          <w:rFonts w:hint="eastAsia"/>
        </w:rPr>
        <w:t>1</w:t>
      </w:r>
      <w:r>
        <w:t>3.1</w:t>
      </w:r>
      <w:r>
        <w:rPr>
          <w:rFonts w:hint="eastAsia"/>
        </w:rPr>
        <w:t>点击上传投标文件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6060"/>
            <wp:effectExtent l="0" t="0" r="2540"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10"/>
                    <a:stretch>
                      <a:fillRect/>
                    </a:stretch>
                  </pic:blipFill>
                  <pic:spPr>
                    <a:xfrm>
                      <a:off x="0" y="0"/>
                      <a:ext cx="5274310" cy="2766060"/>
                    </a:xfrm>
                    <a:prstGeom prst="rect">
                      <a:avLst/>
                    </a:prstGeom>
                  </pic:spPr>
                </pic:pic>
              </a:graphicData>
            </a:graphic>
          </wp:inline>
        </w:drawing>
      </w:r>
    </w:p>
    <w:p>
      <w:pPr>
        <w:pStyle w:val="6"/>
      </w:pPr>
      <w:r>
        <w:t>3.</w:t>
      </w:r>
      <w:r>
        <w:rPr>
          <w:rFonts w:hint="eastAsia"/>
        </w:rPr>
        <w:t>1</w:t>
      </w:r>
      <w:r>
        <w:t>3.2</w:t>
      </w:r>
      <w:r>
        <w:rPr>
          <w:rFonts w:hint="eastAsia"/>
        </w:rPr>
        <w:t>上传界面</w:t>
      </w:r>
    </w:p>
    <w:p>
      <w:r>
        <w:drawing>
          <wp:inline distT="0" distB="0" distL="0" distR="0">
            <wp:extent cx="5274310" cy="2865120"/>
            <wp:effectExtent l="0" t="0" r="2540"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1"/>
                    <a:stretch>
                      <a:fillRect/>
                    </a:stretch>
                  </pic:blipFill>
                  <pic:spPr>
                    <a:xfrm>
                      <a:off x="0" y="0"/>
                      <a:ext cx="5274310" cy="2865120"/>
                    </a:xfrm>
                    <a:prstGeom prst="rect">
                      <a:avLst/>
                    </a:prstGeom>
                  </pic:spPr>
                </pic:pic>
              </a:graphicData>
            </a:graphic>
          </wp:inline>
        </w:drawing>
      </w:r>
    </w:p>
    <w:p>
      <w:pPr>
        <w:pStyle w:val="6"/>
      </w:pPr>
      <w:r>
        <w:t>3.</w:t>
      </w:r>
      <w:r>
        <w:rPr>
          <w:rFonts w:hint="eastAsia"/>
        </w:rPr>
        <w:t>1</w:t>
      </w:r>
      <w:r>
        <w:t>3.3点击上传按钮的提示</w:t>
      </w:r>
    </w:p>
    <w:p>
      <w:r>
        <w:drawing>
          <wp:inline distT="0" distB="0" distL="0" distR="0">
            <wp:extent cx="5274310" cy="283781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12"/>
                    <a:stretch>
                      <a:fillRect/>
                    </a:stretch>
                  </pic:blipFill>
                  <pic:spPr>
                    <a:xfrm>
                      <a:off x="0" y="0"/>
                      <a:ext cx="5274310" cy="2837815"/>
                    </a:xfrm>
                    <a:prstGeom prst="rect">
                      <a:avLst/>
                    </a:prstGeom>
                  </pic:spPr>
                </pic:pic>
              </a:graphicData>
            </a:graphic>
          </wp:inline>
        </w:drawing>
      </w:r>
    </w:p>
    <w:p>
      <w:r>
        <w:drawing>
          <wp:inline distT="0" distB="0" distL="0" distR="0">
            <wp:extent cx="5274310" cy="2804795"/>
            <wp:effectExtent l="0" t="0" r="2540"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13"/>
                    <a:stretch>
                      <a:fillRect/>
                    </a:stretch>
                  </pic:blipFill>
                  <pic:spPr>
                    <a:xfrm>
                      <a:off x="0" y="0"/>
                      <a:ext cx="5274310" cy="2804795"/>
                    </a:xfrm>
                    <a:prstGeom prst="rect">
                      <a:avLst/>
                    </a:prstGeom>
                  </pic:spPr>
                </pic:pic>
              </a:graphicData>
            </a:graphic>
          </wp:inline>
        </w:drawing>
      </w:r>
    </w:p>
    <w:p>
      <w:pPr>
        <w:pStyle w:val="6"/>
      </w:pPr>
      <w:r>
        <w:t>3.</w:t>
      </w:r>
      <w:r>
        <w:rPr>
          <w:rFonts w:hint="eastAsia"/>
        </w:rPr>
        <w:t>1</w:t>
      </w:r>
      <w:r>
        <w:t>3.4</w:t>
      </w:r>
      <w:r>
        <w:rPr>
          <w:rFonts w:hint="eastAsia"/>
        </w:rPr>
        <w:t>下载上传凭证</w:t>
      </w:r>
    </w:p>
    <w:p>
      <w:r>
        <w:drawing>
          <wp:inline distT="0" distB="0" distL="0" distR="0">
            <wp:extent cx="5274310" cy="2770505"/>
            <wp:effectExtent l="0" t="0" r="2540" b="1079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14"/>
                    <a:stretch>
                      <a:fillRect/>
                    </a:stretch>
                  </pic:blipFill>
                  <pic:spPr>
                    <a:xfrm>
                      <a:off x="0" y="0"/>
                      <a:ext cx="5274310" cy="2770505"/>
                    </a:xfrm>
                    <a:prstGeom prst="rect">
                      <a:avLst/>
                    </a:prstGeom>
                  </pic:spPr>
                </pic:pic>
              </a:graphicData>
            </a:graphic>
          </wp:inline>
        </w:drawing>
      </w:r>
    </w:p>
    <w:p>
      <w:r>
        <w:drawing>
          <wp:inline distT="0" distB="0" distL="0" distR="0">
            <wp:extent cx="5274310" cy="2431415"/>
            <wp:effectExtent l="0" t="0" r="254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15"/>
                    <a:stretch>
                      <a:fillRect/>
                    </a:stretch>
                  </pic:blipFill>
                  <pic:spPr>
                    <a:xfrm>
                      <a:off x="0" y="0"/>
                      <a:ext cx="5274310" cy="2431415"/>
                    </a:xfrm>
                    <a:prstGeom prst="rect">
                      <a:avLst/>
                    </a:prstGeom>
                  </pic:spPr>
                </pic:pic>
              </a:graphicData>
            </a:graphic>
          </wp:inline>
        </w:drawing>
      </w:r>
    </w:p>
    <w:p/>
    <w:p>
      <w:pPr>
        <w:pStyle w:val="6"/>
      </w:pPr>
      <w:r>
        <w:t>3.</w:t>
      </w:r>
      <w:r>
        <w:rPr>
          <w:rFonts w:hint="eastAsia"/>
        </w:rPr>
        <w:t>1</w:t>
      </w:r>
      <w:r>
        <w:t>3.5上传成功页面</w:t>
      </w:r>
    </w:p>
    <w:p/>
    <w:p>
      <w:r>
        <w:drawing>
          <wp:inline distT="0" distB="0" distL="0" distR="0">
            <wp:extent cx="5274310" cy="283400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16"/>
                    <a:stretch>
                      <a:fillRect/>
                    </a:stretch>
                  </pic:blipFill>
                  <pic:spPr>
                    <a:xfrm>
                      <a:off x="0" y="0"/>
                      <a:ext cx="5274310" cy="2834005"/>
                    </a:xfrm>
                    <a:prstGeom prst="rect">
                      <a:avLst/>
                    </a:prstGeom>
                  </pic:spPr>
                </pic:pic>
              </a:graphicData>
            </a:graphic>
          </wp:inline>
        </w:drawing>
      </w:r>
    </w:p>
    <w:p>
      <w:pPr>
        <w:pStyle w:val="4"/>
      </w:pPr>
      <w:bookmarkStart w:id="82" w:name="_Toc26565"/>
      <w:r>
        <w:t>4</w:t>
      </w:r>
      <w:r>
        <w:rPr>
          <w:rFonts w:hint="eastAsia"/>
        </w:rPr>
        <w:t>、替换投标文件</w:t>
      </w:r>
      <w:bookmarkEnd w:id="82"/>
    </w:p>
    <w:p>
      <w:pPr>
        <w:pStyle w:val="5"/>
      </w:pPr>
      <w:bookmarkStart w:id="83" w:name="_Toc30538"/>
      <w:r>
        <w:t>4.1</w:t>
      </w:r>
      <w:r>
        <w:rPr>
          <w:rFonts w:hint="eastAsia"/>
        </w:rPr>
        <w:t>已有上传投标文件基础上，点击上传投标文件</w:t>
      </w:r>
      <w:bookmarkEnd w:id="83"/>
    </w:p>
    <w:p>
      <w:r>
        <w:drawing>
          <wp:inline distT="0" distB="0" distL="0" distR="0">
            <wp:extent cx="5274310" cy="2802255"/>
            <wp:effectExtent l="0" t="0" r="2540"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17"/>
                    <a:stretch>
                      <a:fillRect/>
                    </a:stretch>
                  </pic:blipFill>
                  <pic:spPr>
                    <a:xfrm>
                      <a:off x="0" y="0"/>
                      <a:ext cx="5274310" cy="2802255"/>
                    </a:xfrm>
                    <a:prstGeom prst="rect">
                      <a:avLst/>
                    </a:prstGeom>
                  </pic:spPr>
                </pic:pic>
              </a:graphicData>
            </a:graphic>
          </wp:inline>
        </w:drawing>
      </w:r>
    </w:p>
    <w:p>
      <w:pPr>
        <w:pStyle w:val="5"/>
      </w:pPr>
      <w:bookmarkStart w:id="84" w:name="_Toc3357"/>
      <w:r>
        <w:t>4.2</w:t>
      </w:r>
      <w:r>
        <w:rPr>
          <w:rFonts w:hint="eastAsia"/>
        </w:rPr>
        <w:t>删除原有投标文件凭证</w:t>
      </w:r>
      <w:bookmarkEnd w:id="84"/>
    </w:p>
    <w:p>
      <w:r>
        <w:drawing>
          <wp:inline distT="0" distB="0" distL="0" distR="0">
            <wp:extent cx="5274310" cy="2832100"/>
            <wp:effectExtent l="0" t="0" r="254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18"/>
                    <a:stretch>
                      <a:fillRect/>
                    </a:stretch>
                  </pic:blipFill>
                  <pic:spPr>
                    <a:xfrm>
                      <a:off x="0" y="0"/>
                      <a:ext cx="5274310" cy="2832100"/>
                    </a:xfrm>
                    <a:prstGeom prst="rect">
                      <a:avLst/>
                    </a:prstGeom>
                  </pic:spPr>
                </pic:pic>
              </a:graphicData>
            </a:graphic>
          </wp:inline>
        </w:drawing>
      </w:r>
    </w:p>
    <w:p>
      <w:pPr>
        <w:pStyle w:val="5"/>
      </w:pPr>
      <w:bookmarkStart w:id="85" w:name="_Toc27057"/>
      <w:r>
        <w:t>4.</w:t>
      </w:r>
      <w:r>
        <w:rPr>
          <w:rFonts w:hint="eastAsia"/>
          <w:lang w:val="en-US" w:eastAsia="zh-CN"/>
        </w:rPr>
        <w:t>3</w:t>
      </w:r>
      <w:r>
        <w:rPr>
          <w:rFonts w:hint="eastAsia"/>
        </w:rPr>
        <w:t>替换成功</w:t>
      </w:r>
      <w:bookmarkEnd w:id="85"/>
    </w:p>
    <w:p>
      <w:r>
        <w:drawing>
          <wp:inline distT="0" distB="0" distL="0" distR="0">
            <wp:extent cx="5274310" cy="2810510"/>
            <wp:effectExtent l="0" t="0" r="254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9"/>
                    <a:stretch>
                      <a:fillRect/>
                    </a:stretch>
                  </pic:blipFill>
                  <pic:spPr>
                    <a:xfrm>
                      <a:off x="0" y="0"/>
                      <a:ext cx="5274310" cy="2810510"/>
                    </a:xfrm>
                    <a:prstGeom prst="rect">
                      <a:avLst/>
                    </a:prstGeom>
                  </pic:spPr>
                </pic:pic>
              </a:graphicData>
            </a:graphic>
          </wp:inline>
        </w:drawing>
      </w:r>
    </w:p>
    <w:p>
      <w:pPr>
        <w:pStyle w:val="4"/>
      </w:pPr>
      <w:bookmarkStart w:id="86" w:name="_Toc30783"/>
      <w:r>
        <w:rPr>
          <w:rFonts w:cs="宋体"/>
        </w:rPr>
        <w:t>5</w:t>
      </w:r>
      <w:r>
        <w:rPr>
          <w:rFonts w:hint="eastAsia" w:cs="宋体"/>
        </w:rPr>
        <w:t>、</w:t>
      </w:r>
      <w:r>
        <w:rPr>
          <w:rFonts w:hint="eastAsia"/>
        </w:rPr>
        <w:t>投标文件撤回</w:t>
      </w:r>
      <w:bookmarkEnd w:id="86"/>
    </w:p>
    <w:p>
      <w:r>
        <w:drawing>
          <wp:inline distT="0" distB="0" distL="0" distR="0">
            <wp:extent cx="5274310" cy="2804795"/>
            <wp:effectExtent l="0" t="0" r="2540" b="146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20"/>
                    <a:stretch>
                      <a:fillRect/>
                    </a:stretch>
                  </pic:blipFill>
                  <pic:spPr>
                    <a:xfrm>
                      <a:off x="0" y="0"/>
                      <a:ext cx="5274310" cy="2804795"/>
                    </a:xfrm>
                    <a:prstGeom prst="rect">
                      <a:avLst/>
                    </a:prstGeom>
                  </pic:spPr>
                </pic:pic>
              </a:graphicData>
            </a:graphic>
          </wp:inline>
        </w:drawing>
      </w:r>
    </w:p>
    <w:p>
      <w:pPr>
        <w:pStyle w:val="5"/>
      </w:pPr>
      <w:bookmarkStart w:id="87" w:name="_Toc9320"/>
      <w:r>
        <w:t>5.1撤回凭证</w:t>
      </w:r>
      <w:bookmarkEnd w:id="87"/>
    </w:p>
    <w:p>
      <w:r>
        <w:drawing>
          <wp:inline distT="0" distB="0" distL="0" distR="0">
            <wp:extent cx="5274310" cy="2837815"/>
            <wp:effectExtent l="0" t="0" r="254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21"/>
                    <a:stretch>
                      <a:fillRect/>
                    </a:stretch>
                  </pic:blipFill>
                  <pic:spPr>
                    <a:xfrm>
                      <a:off x="0" y="0"/>
                      <a:ext cx="5274310" cy="2837815"/>
                    </a:xfrm>
                    <a:prstGeom prst="rect">
                      <a:avLst/>
                    </a:prstGeom>
                  </pic:spPr>
                </pic:pic>
              </a:graphicData>
            </a:graphic>
          </wp:inline>
        </w:drawing>
      </w:r>
    </w:p>
    <w:p>
      <w:pPr>
        <w:pStyle w:val="5"/>
      </w:pPr>
      <w:bookmarkStart w:id="88" w:name="_Toc2656"/>
      <w:r>
        <w:t>5.2撤回凭证签章</w:t>
      </w:r>
      <w:bookmarkEnd w:id="88"/>
    </w:p>
    <w:p>
      <w:r>
        <w:drawing>
          <wp:inline distT="0" distB="0" distL="0" distR="0">
            <wp:extent cx="5274310" cy="2749550"/>
            <wp:effectExtent l="0" t="0" r="2540" b="1270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22"/>
                    <a:stretch>
                      <a:fillRect/>
                    </a:stretch>
                  </pic:blipFill>
                  <pic:spPr>
                    <a:xfrm>
                      <a:off x="0" y="0"/>
                      <a:ext cx="5274310" cy="2749550"/>
                    </a:xfrm>
                    <a:prstGeom prst="rect">
                      <a:avLst/>
                    </a:prstGeom>
                  </pic:spPr>
                </pic:pic>
              </a:graphicData>
            </a:graphic>
          </wp:inline>
        </w:drawing>
      </w:r>
    </w:p>
    <w:p/>
    <w:p/>
    <w:p>
      <w:pPr>
        <w:pStyle w:val="3"/>
      </w:pPr>
      <w:bookmarkStart w:id="89" w:name="_Toc842"/>
      <w:r>
        <w:rPr>
          <w:rFonts w:hint="eastAsia"/>
        </w:rPr>
        <w:t>三、</w:t>
      </w:r>
      <w:r>
        <w:t>网上开标流程</w:t>
      </w:r>
      <w:bookmarkEnd w:id="89"/>
    </w:p>
    <w:p>
      <w:pPr>
        <w:pStyle w:val="4"/>
      </w:pPr>
      <w:bookmarkStart w:id="90" w:name="_Toc6536"/>
      <w:r>
        <w:rPr>
          <w:rFonts w:hint="eastAsia"/>
        </w:rPr>
        <w:t>1、登录界面</w:t>
      </w:r>
      <w:bookmarkEnd w:id="90"/>
    </w:p>
    <w:p>
      <w:pPr>
        <w:ind w:firstLine="560" w:firstLineChars="200"/>
        <w:rPr>
          <w:sz w:val="28"/>
          <w:szCs w:val="28"/>
        </w:rPr>
      </w:pPr>
      <w:r>
        <w:rPr>
          <w:rFonts w:hint="eastAsia"/>
          <w:sz w:val="28"/>
          <w:szCs w:val="28"/>
        </w:rPr>
        <w:t>代理和投标单位分别登录公共资源交易系统，进入</w:t>
      </w:r>
      <w:r>
        <w:rPr>
          <w:rFonts w:hint="eastAsia"/>
          <w:color w:val="FF0000"/>
          <w:sz w:val="28"/>
          <w:szCs w:val="28"/>
          <w:lang w:val="en-US" w:eastAsia="zh-CN"/>
        </w:rPr>
        <w:t>通用平台</w:t>
      </w:r>
      <w:r>
        <w:rPr>
          <w:rFonts w:hint="eastAsia"/>
          <w:sz w:val="28"/>
          <w:szCs w:val="28"/>
        </w:rPr>
        <w:t>首页，点击左侧菜单栏“开标业务”，默认显示当天开标项目，进入项目列表。如下图图1所示。</w:t>
      </w:r>
    </w:p>
    <w:p>
      <w:r>
        <w:drawing>
          <wp:inline distT="0" distB="0" distL="0" distR="0">
            <wp:extent cx="5274310" cy="1261745"/>
            <wp:effectExtent l="0" t="0" r="2540" b="14605"/>
            <wp:docPr id="317459" name="图片 31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9" name="图片 317459"/>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274310" cy="1261745"/>
                    </a:xfrm>
                    <a:prstGeom prst="rect">
                      <a:avLst/>
                    </a:prstGeom>
                  </pic:spPr>
                </pic:pic>
              </a:graphicData>
            </a:graphic>
          </wp:inline>
        </w:drawing>
      </w:r>
    </w:p>
    <w:p>
      <w:pPr>
        <w:jc w:val="center"/>
        <w:rPr>
          <w:rFonts w:asciiTheme="minorEastAsia" w:hAnsiTheme="minorEastAsia"/>
          <w:sz w:val="15"/>
          <w:szCs w:val="15"/>
        </w:rPr>
      </w:pPr>
      <w:r>
        <w:rPr>
          <w:rFonts w:hint="eastAsia" w:asciiTheme="minorEastAsia" w:hAnsiTheme="minorEastAsia"/>
          <w:sz w:val="15"/>
          <w:szCs w:val="15"/>
        </w:rPr>
        <w:t>图1</w:t>
      </w:r>
      <w:r>
        <w:rPr>
          <w:rFonts w:asciiTheme="minorEastAsia" w:hAnsiTheme="minorEastAsia"/>
          <w:sz w:val="15"/>
          <w:szCs w:val="15"/>
        </w:rPr>
        <w:t xml:space="preserve"> </w:t>
      </w:r>
      <w:r>
        <w:rPr>
          <w:rFonts w:hint="eastAsia" w:asciiTheme="minorEastAsia" w:hAnsiTheme="minorEastAsia"/>
          <w:sz w:val="15"/>
          <w:szCs w:val="15"/>
        </w:rPr>
        <w:t>开标项目列表</w:t>
      </w:r>
    </w:p>
    <w:p>
      <w:pPr>
        <w:ind w:firstLine="560" w:firstLineChars="200"/>
        <w:rPr>
          <w:rFonts w:hint="eastAsia"/>
          <w:sz w:val="28"/>
          <w:szCs w:val="28"/>
        </w:rPr>
      </w:pPr>
      <w:r>
        <w:rPr>
          <w:rFonts w:hint="eastAsia"/>
          <w:sz w:val="28"/>
          <w:szCs w:val="28"/>
        </w:rPr>
        <w:t>列表上方可以选择查看当天、近</w:t>
      </w:r>
      <w:r>
        <w:rPr>
          <w:sz w:val="28"/>
          <w:szCs w:val="28"/>
        </w:rPr>
        <w:t>7</w:t>
      </w:r>
      <w:r>
        <w:rPr>
          <w:rFonts w:hint="eastAsia"/>
          <w:sz w:val="28"/>
          <w:szCs w:val="28"/>
        </w:rPr>
        <w:t>天、近</w:t>
      </w:r>
      <w:r>
        <w:rPr>
          <w:sz w:val="28"/>
          <w:szCs w:val="28"/>
        </w:rPr>
        <w:t>1</w:t>
      </w:r>
      <w:r>
        <w:rPr>
          <w:rFonts w:hint="eastAsia"/>
          <w:sz w:val="28"/>
          <w:szCs w:val="28"/>
        </w:rPr>
        <w:t>个月、近</w:t>
      </w:r>
      <w:r>
        <w:rPr>
          <w:sz w:val="28"/>
          <w:szCs w:val="28"/>
        </w:rPr>
        <w:t>3</w:t>
      </w:r>
      <w:r>
        <w:rPr>
          <w:rFonts w:hint="eastAsia"/>
          <w:sz w:val="28"/>
          <w:szCs w:val="28"/>
        </w:rPr>
        <w:t>个月的开标项目。选中项目，点击右上角的“进入”按钮，跳到“进入开标室”界面。</w:t>
      </w:r>
    </w:p>
    <w:p>
      <w:pPr>
        <w:pStyle w:val="2"/>
      </w:pPr>
    </w:p>
    <w:p>
      <w:pPr>
        <w:pStyle w:val="4"/>
      </w:pPr>
      <w:bookmarkStart w:id="91" w:name="_Toc3981"/>
      <w:r>
        <w:t>2</w:t>
      </w:r>
      <w:r>
        <w:rPr>
          <w:rFonts w:hint="eastAsia"/>
        </w:rPr>
        <w:t>、代理开标准备</w:t>
      </w:r>
      <w:bookmarkEnd w:id="91"/>
    </w:p>
    <w:p>
      <w:pPr>
        <w:ind w:firstLine="560" w:firstLineChars="200"/>
        <w:rPr>
          <w:sz w:val="28"/>
          <w:szCs w:val="28"/>
        </w:rPr>
      </w:pPr>
      <w:r>
        <w:rPr>
          <w:rFonts w:hint="eastAsia"/>
          <w:sz w:val="28"/>
          <w:szCs w:val="28"/>
        </w:rPr>
        <w:t>在“开标界面”中，点击 “填写项目说明”按钮，弹出项目说明界面（如图</w:t>
      </w:r>
      <w:r>
        <w:rPr>
          <w:sz w:val="28"/>
          <w:szCs w:val="28"/>
        </w:rPr>
        <w:t>2所示</w:t>
      </w:r>
      <w:r>
        <w:rPr>
          <w:rFonts w:hint="eastAsia"/>
          <w:sz w:val="28"/>
          <w:szCs w:val="28"/>
        </w:rPr>
        <w:t>），项目说明填写完成后点击“确认”。</w:t>
      </w:r>
    </w:p>
    <w:p>
      <w:pPr>
        <w:jc w:val="left"/>
        <w:rPr>
          <w:sz w:val="28"/>
          <w:szCs w:val="28"/>
        </w:rPr>
      </w:pPr>
      <w:r>
        <w:drawing>
          <wp:inline distT="0" distB="0" distL="0" distR="0">
            <wp:extent cx="5274310" cy="2443480"/>
            <wp:effectExtent l="0" t="0" r="2540" b="1397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5274310" cy="2443480"/>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w:t>
      </w:r>
      <w:r>
        <w:rPr>
          <w:rFonts w:asciiTheme="minorEastAsia" w:hAnsiTheme="minorEastAsia"/>
          <w:sz w:val="18"/>
          <w:szCs w:val="18"/>
        </w:rPr>
        <w:t xml:space="preserve">2 </w:t>
      </w:r>
      <w:r>
        <w:rPr>
          <w:rFonts w:hint="eastAsia" w:asciiTheme="minorEastAsia" w:hAnsiTheme="minorEastAsia"/>
          <w:sz w:val="18"/>
          <w:szCs w:val="18"/>
        </w:rPr>
        <w:t>开标准备</w:t>
      </w:r>
    </w:p>
    <w:p>
      <w:pPr>
        <w:ind w:firstLine="560" w:firstLineChars="200"/>
        <w:rPr>
          <w:sz w:val="28"/>
          <w:szCs w:val="28"/>
        </w:rPr>
      </w:pPr>
      <w:r>
        <w:rPr>
          <w:rFonts w:hint="eastAsia"/>
          <w:sz w:val="28"/>
          <w:szCs w:val="28"/>
        </w:rPr>
        <w:t>开标准备完成后，将自动弹出开标仪式界面（如下图图3所示）。并于开标前五分钟时自动播放会议纪律。</w:t>
      </w:r>
    </w:p>
    <w:p>
      <w:pPr>
        <w:rPr>
          <w:sz w:val="28"/>
          <w:szCs w:val="28"/>
        </w:rPr>
      </w:pPr>
      <w:r>
        <w:drawing>
          <wp:inline distT="0" distB="0" distL="0" distR="0">
            <wp:extent cx="5274310" cy="2645410"/>
            <wp:effectExtent l="0" t="0" r="2540" b="2540"/>
            <wp:docPr id="317441" name="图片 31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1" name="图片 31744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5274310" cy="2645410"/>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图3开标仪式</w:t>
      </w:r>
    </w:p>
    <w:p>
      <w:pPr>
        <w:ind w:firstLine="560" w:firstLineChars="200"/>
        <w:rPr>
          <w:sz w:val="28"/>
          <w:szCs w:val="28"/>
        </w:rPr>
      </w:pPr>
    </w:p>
    <w:p>
      <w:pPr>
        <w:pStyle w:val="4"/>
      </w:pPr>
      <w:bookmarkStart w:id="92" w:name="_Toc4146"/>
      <w:r>
        <w:rPr>
          <w:rFonts w:hint="eastAsia"/>
        </w:rPr>
        <w:t>3、投标单位签到</w:t>
      </w:r>
      <w:bookmarkEnd w:id="92"/>
    </w:p>
    <w:p>
      <w:pPr>
        <w:ind w:firstLine="560" w:firstLineChars="200"/>
        <w:jc w:val="left"/>
        <w:rPr>
          <w:sz w:val="28"/>
          <w:szCs w:val="28"/>
        </w:rPr>
      </w:pPr>
      <w:r>
        <w:rPr>
          <w:rFonts w:hint="eastAsia"/>
          <w:sz w:val="28"/>
          <w:szCs w:val="28"/>
        </w:rPr>
        <w:t>（</w:t>
      </w:r>
      <w:r>
        <w:rPr>
          <w:sz w:val="28"/>
          <w:szCs w:val="28"/>
        </w:rPr>
        <w:t>1</w:t>
      </w:r>
      <w:r>
        <w:rPr>
          <w:rFonts w:hint="eastAsia"/>
          <w:sz w:val="28"/>
          <w:szCs w:val="28"/>
        </w:rPr>
        <w:t>）开标前一小时内，投标人即可进行签到。</w:t>
      </w:r>
    </w:p>
    <w:p>
      <w:pPr>
        <w:jc w:val="left"/>
        <w:rPr>
          <w:sz w:val="28"/>
          <w:szCs w:val="28"/>
        </w:rPr>
      </w:pPr>
      <w:r>
        <w:rPr>
          <w:rFonts w:hint="eastAsia"/>
          <w:sz w:val="28"/>
          <w:szCs w:val="28"/>
        </w:rPr>
        <w:t>投标人界面显示签到按钮，插入</w:t>
      </w:r>
      <w:r>
        <w:rPr>
          <w:sz w:val="28"/>
          <w:szCs w:val="28"/>
        </w:rPr>
        <w:t>CA</w:t>
      </w:r>
      <w:r>
        <w:rPr>
          <w:rFonts w:hint="eastAsia"/>
          <w:sz w:val="28"/>
          <w:szCs w:val="28"/>
        </w:rPr>
        <w:t>数字证书后进行电子签到。如图4所示。</w:t>
      </w:r>
      <w:r>
        <w:drawing>
          <wp:inline distT="0" distB="0" distL="114300" distR="114300">
            <wp:extent cx="5269230" cy="2486025"/>
            <wp:effectExtent l="0" t="0" r="7620" b="9525"/>
            <wp:docPr id="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pic:cNvPicPr>
                      <a:picLocks noChangeAspect="1"/>
                    </pic:cNvPicPr>
                  </pic:nvPicPr>
                  <pic:blipFill>
                    <a:blip r:embed="rId226"/>
                    <a:stretch>
                      <a:fillRect/>
                    </a:stretch>
                  </pic:blipFill>
                  <pic:spPr>
                    <a:xfrm>
                      <a:off x="0" y="0"/>
                      <a:ext cx="5269230" cy="2486025"/>
                    </a:xfrm>
                    <a:prstGeom prst="rect">
                      <a:avLst/>
                    </a:prstGeom>
                    <a:noFill/>
                    <a:ln>
                      <a:noFill/>
                    </a:ln>
                  </pic:spPr>
                </pic:pic>
              </a:graphicData>
            </a:graphic>
          </wp:inline>
        </w:drawing>
      </w:r>
      <w:r>
        <w:rPr>
          <w:rFonts w:hint="eastAsia"/>
          <w:sz w:val="28"/>
          <w:szCs w:val="28"/>
        </w:rPr>
        <w:t xml:space="preserve"> </w:t>
      </w:r>
    </w:p>
    <w:p>
      <w:pPr>
        <w:jc w:val="center"/>
        <w:rPr>
          <w:sz w:val="28"/>
          <w:szCs w:val="28"/>
        </w:rPr>
      </w:pPr>
      <w:r>
        <w:rPr>
          <w:sz w:val="28"/>
          <w:szCs w:val="28"/>
        </w:rPr>
        <w:t xml:space="preserve">图4 </w:t>
      </w:r>
      <w:r>
        <w:rPr>
          <w:rFonts w:hint="eastAsia"/>
          <w:sz w:val="28"/>
          <w:szCs w:val="28"/>
        </w:rPr>
        <w:t>签到</w:t>
      </w:r>
      <w:r>
        <w:rPr>
          <w:sz w:val="28"/>
          <w:szCs w:val="28"/>
        </w:rPr>
        <w:t>界面</w:t>
      </w:r>
    </w:p>
    <w:p>
      <w:pPr>
        <w:ind w:firstLine="560" w:firstLineChars="200"/>
        <w:rPr>
          <w:sz w:val="28"/>
          <w:szCs w:val="28"/>
        </w:rPr>
      </w:pPr>
      <w:r>
        <w:rPr>
          <w:rFonts w:hint="eastAsia"/>
          <w:sz w:val="28"/>
          <w:szCs w:val="28"/>
        </w:rPr>
        <w:t>签到成功，签到按钮变为已签到。</w:t>
      </w:r>
    </w:p>
    <w:p>
      <w:pPr>
        <w:ind w:firstLine="280" w:firstLineChars="100"/>
        <w:rPr>
          <w:sz w:val="28"/>
          <w:szCs w:val="28"/>
        </w:rPr>
      </w:pPr>
      <w:r>
        <w:rPr>
          <w:rFonts w:hint="eastAsia"/>
          <w:sz w:val="28"/>
          <w:szCs w:val="28"/>
        </w:rPr>
        <w:t>注：</w:t>
      </w:r>
    </w:p>
    <w:p>
      <w:pPr>
        <w:ind w:firstLine="280" w:firstLineChars="100"/>
        <w:rPr>
          <w:sz w:val="28"/>
          <w:szCs w:val="28"/>
        </w:rPr>
      </w:pPr>
      <w:r>
        <w:rPr>
          <w:sz w:val="28"/>
          <w:szCs w:val="28"/>
        </w:rPr>
        <w:fldChar w:fldCharType="begin"/>
      </w:r>
      <w:r>
        <w:rPr>
          <w:rFonts w:hint="eastAsia"/>
          <w:sz w:val="28"/>
          <w:szCs w:val="28"/>
        </w:rPr>
        <w:instrText xml:space="preserve">= 1 \* GB3</w:instrText>
      </w:r>
      <w:r>
        <w:rPr>
          <w:sz w:val="28"/>
          <w:szCs w:val="28"/>
        </w:rPr>
        <w:fldChar w:fldCharType="separate"/>
      </w:r>
      <w:r>
        <w:rPr>
          <w:rFonts w:hint="eastAsia"/>
          <w:sz w:val="28"/>
          <w:szCs w:val="28"/>
        </w:rPr>
        <w:t>①</w:t>
      </w:r>
      <w:r>
        <w:rPr>
          <w:sz w:val="28"/>
          <w:szCs w:val="28"/>
        </w:rPr>
        <w:fldChar w:fldCharType="end"/>
      </w:r>
      <w:r>
        <w:rPr>
          <w:rFonts w:hint="eastAsia"/>
          <w:sz w:val="28"/>
          <w:szCs w:val="28"/>
        </w:rPr>
        <w:t>未到开标时间，代理不可查看签到情况。</w:t>
      </w:r>
    </w:p>
    <w:p>
      <w:pPr>
        <w:ind w:firstLine="280" w:firstLineChars="100"/>
        <w:rPr>
          <w:color w:val="000000"/>
          <w:sz w:val="28"/>
          <w:szCs w:val="28"/>
        </w:rPr>
      </w:pPr>
      <w:r>
        <w:rPr>
          <w:color w:val="000000"/>
          <w:sz w:val="28"/>
          <w:szCs w:val="28"/>
        </w:rPr>
        <w:fldChar w:fldCharType="begin"/>
      </w:r>
      <w:r>
        <w:rPr>
          <w:rFonts w:hint="eastAsia"/>
          <w:color w:val="000000"/>
          <w:sz w:val="28"/>
          <w:szCs w:val="28"/>
        </w:rPr>
        <w:instrText xml:space="preserve">= 2 \* GB3</w:instrText>
      </w:r>
      <w:r>
        <w:rPr>
          <w:color w:val="000000"/>
          <w:sz w:val="28"/>
          <w:szCs w:val="28"/>
        </w:rPr>
        <w:fldChar w:fldCharType="separate"/>
      </w:r>
      <w:r>
        <w:rPr>
          <w:rFonts w:hint="eastAsia"/>
          <w:color w:val="000000"/>
          <w:sz w:val="28"/>
          <w:szCs w:val="28"/>
        </w:rPr>
        <w:t>②</w:t>
      </w:r>
      <w:r>
        <w:rPr>
          <w:color w:val="000000"/>
          <w:sz w:val="28"/>
          <w:szCs w:val="28"/>
        </w:rPr>
        <w:fldChar w:fldCharType="end"/>
      </w:r>
      <w:r>
        <w:rPr>
          <w:rFonts w:hint="eastAsia"/>
          <w:color w:val="000000"/>
          <w:sz w:val="28"/>
          <w:szCs w:val="28"/>
        </w:rPr>
        <w:t>到达开标时间后，开标界面右上角自动展示签到家数（如图</w:t>
      </w:r>
      <w:r>
        <w:rPr>
          <w:color w:val="000000"/>
          <w:sz w:val="28"/>
          <w:szCs w:val="28"/>
        </w:rPr>
        <w:t>5</w:t>
      </w:r>
      <w:r>
        <w:rPr>
          <w:rFonts w:hint="eastAsia"/>
          <w:color w:val="000000"/>
          <w:sz w:val="28"/>
          <w:szCs w:val="28"/>
        </w:rPr>
        <w:t>）。</w:t>
      </w:r>
    </w:p>
    <w:p>
      <w:r>
        <w:drawing>
          <wp:anchor distT="0" distB="0" distL="114300" distR="114300" simplePos="0" relativeHeight="251667456" behindDoc="0" locked="0" layoutInCell="1" allowOverlap="1">
            <wp:simplePos x="0" y="0"/>
            <wp:positionH relativeFrom="column">
              <wp:posOffset>0</wp:posOffset>
            </wp:positionH>
            <wp:positionV relativeFrom="paragraph">
              <wp:posOffset>198755</wp:posOffset>
            </wp:positionV>
            <wp:extent cx="5274310" cy="2467610"/>
            <wp:effectExtent l="0" t="0" r="2540" b="8890"/>
            <wp:wrapSquare wrapText="bothSides"/>
            <wp:docPr id="317461" name="图片 31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1" name="图片 31746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5274310" cy="2467610"/>
                    </a:xfrm>
                    <a:prstGeom prst="rect">
                      <a:avLst/>
                    </a:prstGeom>
                    <a:noFill/>
                    <a:ln>
                      <a:noFill/>
                    </a:ln>
                  </pic:spPr>
                </pic:pic>
              </a:graphicData>
            </a:graphic>
          </wp:anchor>
        </w:drawing>
      </w:r>
    </w:p>
    <w:p>
      <w:pPr>
        <w:jc w:val="center"/>
      </w:pPr>
      <w:r>
        <w:rPr>
          <w:rFonts w:hint="eastAsia"/>
        </w:rPr>
        <w:t>图5展示签到家数</w:t>
      </w:r>
    </w:p>
    <w:p>
      <w:pPr>
        <w:pStyle w:val="4"/>
      </w:pPr>
      <w:bookmarkStart w:id="93" w:name="_Toc32597"/>
      <w:r>
        <w:rPr>
          <w:rFonts w:hint="eastAsia"/>
        </w:rPr>
        <w:t>4、解密</w:t>
      </w:r>
      <w:bookmarkEnd w:id="93"/>
    </w:p>
    <w:p>
      <w:pPr>
        <w:ind w:firstLine="560" w:firstLineChars="200"/>
        <w:rPr>
          <w:sz w:val="28"/>
          <w:szCs w:val="28"/>
        </w:rPr>
      </w:pPr>
      <w:r>
        <w:rPr>
          <w:rFonts w:hint="eastAsia"/>
          <w:sz w:val="28"/>
          <w:szCs w:val="28"/>
        </w:rPr>
        <w:t>到达开标时间后，若签到家数大于三家，则点击“启动第一信封解密”按钮（如图6），代理界面进入到解密倒计时界面（如图7），此时投标人自动收到解密消息通知，解密投标文件。</w:t>
      </w:r>
    </w:p>
    <w:p>
      <w:pPr>
        <w:rPr>
          <w:sz w:val="28"/>
          <w:szCs w:val="28"/>
        </w:rPr>
      </w:pPr>
      <w:r>
        <w:drawing>
          <wp:inline distT="0" distB="0" distL="0" distR="0">
            <wp:extent cx="5274310" cy="2467610"/>
            <wp:effectExtent l="0" t="0" r="2540" b="8890"/>
            <wp:docPr id="317464" name="图片 31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4" name="图片 31746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5274310" cy="2467610"/>
                    </a:xfrm>
                    <a:prstGeom prst="rect">
                      <a:avLst/>
                    </a:prstGeom>
                    <a:noFill/>
                    <a:ln>
                      <a:noFill/>
                    </a:ln>
                  </pic:spPr>
                </pic:pic>
              </a:graphicData>
            </a:graphic>
          </wp:inline>
        </w:drawing>
      </w:r>
    </w:p>
    <w:p>
      <w:pPr>
        <w:jc w:val="center"/>
      </w:pPr>
      <w:r>
        <w:rPr>
          <w:rFonts w:hint="eastAsia"/>
        </w:rPr>
        <w:t>图</w:t>
      </w:r>
      <w:r>
        <w:t xml:space="preserve">6 </w:t>
      </w:r>
      <w:r>
        <w:rPr>
          <w:rFonts w:hint="eastAsia"/>
        </w:rPr>
        <w:t>启动一信封解密</w:t>
      </w:r>
    </w:p>
    <w:p>
      <w:pPr>
        <w:jc w:val="center"/>
      </w:pPr>
    </w:p>
    <w:p>
      <w:pPr>
        <w:rPr>
          <w:sz w:val="28"/>
          <w:szCs w:val="28"/>
        </w:rPr>
      </w:pPr>
      <w:r>
        <w:drawing>
          <wp:inline distT="0" distB="0" distL="0" distR="0">
            <wp:extent cx="5274310" cy="2966720"/>
            <wp:effectExtent l="0" t="0" r="2540" b="5080"/>
            <wp:docPr id="317462" name="图片 31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2" name="图片 31746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jc w:val="center"/>
      </w:pPr>
      <w:r>
        <w:rPr>
          <w:rFonts w:hint="eastAsia"/>
        </w:rPr>
        <w:t>图7</w:t>
      </w:r>
      <w:r>
        <w:t xml:space="preserve"> </w:t>
      </w:r>
      <w:r>
        <w:rPr>
          <w:rFonts w:hint="eastAsia"/>
        </w:rPr>
        <w:t>解密倒计时界面</w:t>
      </w:r>
    </w:p>
    <w:p>
      <w:pPr>
        <w:jc w:val="center"/>
      </w:pPr>
    </w:p>
    <w:p>
      <w:pPr>
        <w:ind w:firstLine="560" w:firstLineChars="200"/>
        <w:rPr>
          <w:sz w:val="28"/>
          <w:szCs w:val="28"/>
        </w:rPr>
      </w:pPr>
      <w:r>
        <w:rPr>
          <w:rFonts w:hint="eastAsia"/>
          <w:sz w:val="28"/>
          <w:szCs w:val="28"/>
        </w:rPr>
        <w:t>投标人界面点击“解密”按钮（如图8），在插入上传</w:t>
      </w:r>
      <w:r>
        <w:rPr>
          <w:sz w:val="28"/>
          <w:szCs w:val="28"/>
        </w:rPr>
        <w:t>CA</w:t>
      </w:r>
      <w:r>
        <w:rPr>
          <w:rFonts w:hint="eastAsia"/>
          <w:sz w:val="28"/>
          <w:szCs w:val="28"/>
        </w:rPr>
        <w:t>数字证书的状态下发起在线解密。</w:t>
      </w:r>
      <w:r>
        <w:rPr>
          <w:rFonts w:hint="eastAsia"/>
          <w:color w:val="000000"/>
          <w:sz w:val="28"/>
          <w:szCs w:val="28"/>
        </w:rPr>
        <w:t>投标人发起解密后，代理界面动态展示发起解密投标人数目及解密成功投标人数目。</w:t>
      </w:r>
    </w:p>
    <w:p>
      <w:r>
        <w:drawing>
          <wp:inline distT="0" distB="0" distL="0" distR="0">
            <wp:extent cx="5274310" cy="2668905"/>
            <wp:effectExtent l="0" t="0" r="2540" b="17145"/>
            <wp:docPr id="317463" name="图片 31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3" name="图片 31746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a:xfrm>
                      <a:off x="0" y="0"/>
                      <a:ext cx="5274310" cy="2668905"/>
                    </a:xfrm>
                    <a:prstGeom prst="rect">
                      <a:avLst/>
                    </a:prstGeom>
                    <a:noFill/>
                    <a:ln>
                      <a:noFill/>
                    </a:ln>
                  </pic:spPr>
                </pic:pic>
              </a:graphicData>
            </a:graphic>
          </wp:inline>
        </w:drawing>
      </w:r>
    </w:p>
    <w:p>
      <w:pPr>
        <w:jc w:val="center"/>
      </w:pPr>
      <w:r>
        <w:rPr>
          <w:rFonts w:hint="eastAsia"/>
        </w:rPr>
        <w:t>图8投标人解密界面</w:t>
      </w:r>
    </w:p>
    <w:p>
      <w:r>
        <w:drawing>
          <wp:inline distT="0" distB="0" distL="0" distR="0">
            <wp:extent cx="5274310" cy="2601595"/>
            <wp:effectExtent l="0" t="0" r="2540" b="8255"/>
            <wp:docPr id="317460" name="图片 31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0" name="图片 31746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5274310" cy="2601595"/>
                    </a:xfrm>
                    <a:prstGeom prst="rect">
                      <a:avLst/>
                    </a:prstGeom>
                    <a:noFill/>
                    <a:ln>
                      <a:noFill/>
                    </a:ln>
                  </pic:spPr>
                </pic:pic>
              </a:graphicData>
            </a:graphic>
          </wp:inline>
        </w:drawing>
      </w:r>
    </w:p>
    <w:p>
      <w:pPr>
        <w:jc w:val="center"/>
      </w:pPr>
      <w:r>
        <w:rPr>
          <w:rFonts w:hint="eastAsia"/>
        </w:rPr>
        <w:t>图9</w:t>
      </w:r>
      <w:r>
        <w:t xml:space="preserve"> </w:t>
      </w:r>
      <w:r>
        <w:rPr>
          <w:rFonts w:hint="eastAsia"/>
        </w:rPr>
        <w:t>投标人解密成功界面</w:t>
      </w:r>
    </w:p>
    <w:p/>
    <w:p>
      <w:pPr>
        <w:rPr>
          <w:color w:val="FF0000"/>
          <w:sz w:val="28"/>
          <w:szCs w:val="28"/>
        </w:rPr>
      </w:pPr>
      <w:r>
        <w:rPr>
          <w:rFonts w:hint="eastAsia"/>
          <w:color w:val="FF0000"/>
          <w:sz w:val="28"/>
          <w:szCs w:val="28"/>
        </w:rPr>
        <w:t>注：投标人需在解密倒计时内，提交解密申请，因投标人</w:t>
      </w:r>
      <w:r>
        <w:rPr>
          <w:color w:val="FF0000"/>
          <w:sz w:val="28"/>
          <w:szCs w:val="28"/>
        </w:rPr>
        <w:t>原因造成投标文件未解密的，视为撤销其投标文件，</w:t>
      </w:r>
      <w:r>
        <w:rPr>
          <w:rFonts w:hint="eastAsia"/>
          <w:color w:val="FF0000"/>
          <w:sz w:val="28"/>
          <w:szCs w:val="28"/>
        </w:rPr>
        <w:t>招标</w:t>
      </w:r>
      <w:r>
        <w:rPr>
          <w:color w:val="FF0000"/>
          <w:sz w:val="28"/>
          <w:szCs w:val="28"/>
        </w:rPr>
        <w:t>人或</w:t>
      </w:r>
      <w:r>
        <w:rPr>
          <w:rFonts w:hint="eastAsia"/>
          <w:color w:val="FF0000"/>
          <w:sz w:val="28"/>
          <w:szCs w:val="28"/>
        </w:rPr>
        <w:t>招标</w:t>
      </w:r>
      <w:r>
        <w:rPr>
          <w:color w:val="FF0000"/>
          <w:sz w:val="28"/>
          <w:szCs w:val="28"/>
        </w:rPr>
        <w:t>代理机构可以不退换投标保证金。</w:t>
      </w:r>
    </w:p>
    <w:p>
      <w:pPr>
        <w:pStyle w:val="4"/>
      </w:pPr>
      <w:bookmarkStart w:id="94" w:name="_Toc21284"/>
      <w:r>
        <w:t>5</w:t>
      </w:r>
      <w:r>
        <w:rPr>
          <w:rFonts w:hint="eastAsia"/>
        </w:rPr>
        <w:t>、导入第一信封</w:t>
      </w:r>
      <w:bookmarkEnd w:id="94"/>
    </w:p>
    <w:p>
      <w:pPr>
        <w:ind w:firstLine="560" w:firstLineChars="200"/>
        <w:rPr>
          <w:sz w:val="28"/>
          <w:szCs w:val="28"/>
        </w:rPr>
      </w:pPr>
      <w:r>
        <w:rPr>
          <w:rFonts w:hint="eastAsia"/>
          <w:sz w:val="28"/>
          <w:szCs w:val="28"/>
        </w:rPr>
        <w:t>解密结束后，代理端点击“导入第一信封”按钮，页面显示各投标单位文件导入状态，如图1</w:t>
      </w:r>
      <w:r>
        <w:rPr>
          <w:sz w:val="28"/>
          <w:szCs w:val="28"/>
        </w:rPr>
        <w:t>0</w:t>
      </w:r>
      <w:r>
        <w:rPr>
          <w:rFonts w:hint="eastAsia"/>
          <w:sz w:val="28"/>
          <w:szCs w:val="28"/>
        </w:rPr>
        <w:t>所示。</w:t>
      </w:r>
    </w:p>
    <w:p>
      <w:r>
        <w:drawing>
          <wp:inline distT="0" distB="0" distL="0" distR="0">
            <wp:extent cx="5274310" cy="2404110"/>
            <wp:effectExtent l="0" t="0" r="2540" b="15240"/>
            <wp:docPr id="317465" name="图片 31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5" name="图片 31746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5274310" cy="2404110"/>
                    </a:xfrm>
                    <a:prstGeom prst="rect">
                      <a:avLst/>
                    </a:prstGeom>
                    <a:noFill/>
                    <a:ln>
                      <a:noFill/>
                    </a:ln>
                  </pic:spPr>
                </pic:pic>
              </a:graphicData>
            </a:graphic>
          </wp:inline>
        </w:drawing>
      </w:r>
    </w:p>
    <w:p>
      <w:pPr>
        <w:jc w:val="center"/>
      </w:pPr>
      <w:r>
        <w:rPr>
          <w:rFonts w:hint="eastAsia"/>
        </w:rPr>
        <w:t>图1</w:t>
      </w:r>
      <w:r>
        <w:t xml:space="preserve">0 </w:t>
      </w:r>
      <w:r>
        <w:rPr>
          <w:rFonts w:hint="eastAsia"/>
        </w:rPr>
        <w:t>导入状态显示界面</w:t>
      </w:r>
    </w:p>
    <w:p>
      <w:pPr>
        <w:pStyle w:val="4"/>
      </w:pPr>
      <w:bookmarkStart w:id="95" w:name="_Toc22204"/>
      <w:r>
        <w:rPr>
          <w:rFonts w:hint="eastAsia"/>
        </w:rPr>
        <w:t>6、第一信封唱标</w:t>
      </w:r>
      <w:bookmarkEnd w:id="95"/>
    </w:p>
    <w:p>
      <w:pPr>
        <w:ind w:firstLine="840" w:firstLineChars="300"/>
        <w:rPr>
          <w:sz w:val="28"/>
          <w:szCs w:val="28"/>
        </w:rPr>
      </w:pPr>
      <w:r>
        <w:rPr>
          <w:rFonts w:hint="eastAsia"/>
          <w:sz w:val="28"/>
          <w:szCs w:val="28"/>
        </w:rPr>
        <w:t>确认导入转态无误后，代理点击“启动第一信封唱标”按钮（如图1</w:t>
      </w:r>
      <w:r>
        <w:rPr>
          <w:sz w:val="28"/>
          <w:szCs w:val="28"/>
        </w:rPr>
        <w:t>1</w:t>
      </w:r>
      <w:r>
        <w:rPr>
          <w:rFonts w:hint="eastAsia"/>
          <w:sz w:val="28"/>
          <w:szCs w:val="28"/>
        </w:rPr>
        <w:t>），进行唱标，唱标信息为代理在招标文件中所选择除报价外的内容（如图1</w:t>
      </w:r>
      <w:r>
        <w:rPr>
          <w:sz w:val="28"/>
          <w:szCs w:val="28"/>
        </w:rPr>
        <w:t>2</w:t>
      </w:r>
      <w:r>
        <w:rPr>
          <w:rFonts w:hint="eastAsia"/>
          <w:sz w:val="28"/>
          <w:szCs w:val="28"/>
        </w:rPr>
        <w:t>），如：项目负责人、质量目标、安全目标等。</w:t>
      </w:r>
    </w:p>
    <w:p>
      <w:r>
        <w:drawing>
          <wp:inline distT="0" distB="0" distL="0" distR="0">
            <wp:extent cx="5274310" cy="2404110"/>
            <wp:effectExtent l="0" t="0" r="2540" b="15240"/>
            <wp:docPr id="317450" name="图片 31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0" name="图片 31745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5274310" cy="2404110"/>
                    </a:xfrm>
                    <a:prstGeom prst="rect">
                      <a:avLst/>
                    </a:prstGeom>
                    <a:noFill/>
                    <a:ln>
                      <a:noFill/>
                    </a:ln>
                  </pic:spPr>
                </pic:pic>
              </a:graphicData>
            </a:graphic>
          </wp:inline>
        </w:drawing>
      </w:r>
    </w:p>
    <w:p>
      <w:pPr>
        <w:jc w:val="center"/>
      </w:pPr>
      <w:r>
        <w:rPr>
          <w:rFonts w:hint="eastAsia"/>
        </w:rPr>
        <w:t>图1</w:t>
      </w:r>
      <w:r>
        <w:t>1</w:t>
      </w:r>
      <w:r>
        <w:rPr>
          <w:rFonts w:hint="eastAsia"/>
        </w:rPr>
        <w:t>启动第一信封唱标界面</w:t>
      </w:r>
    </w:p>
    <w:p>
      <w:r>
        <w:drawing>
          <wp:inline distT="0" distB="0" distL="0" distR="0">
            <wp:extent cx="5274310" cy="2529205"/>
            <wp:effectExtent l="0" t="0" r="2540" b="4445"/>
            <wp:docPr id="317467" name="图片 31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7" name="图片 31746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5274310" cy="2529205"/>
                    </a:xfrm>
                    <a:prstGeom prst="rect">
                      <a:avLst/>
                    </a:prstGeom>
                    <a:noFill/>
                    <a:ln>
                      <a:noFill/>
                    </a:ln>
                  </pic:spPr>
                </pic:pic>
              </a:graphicData>
            </a:graphic>
          </wp:inline>
        </w:drawing>
      </w:r>
    </w:p>
    <w:p>
      <w:pPr>
        <w:jc w:val="center"/>
      </w:pPr>
      <w:r>
        <w:rPr>
          <w:rFonts w:hint="eastAsia"/>
        </w:rPr>
        <w:t>图1</w:t>
      </w:r>
      <w:r>
        <w:t>2</w:t>
      </w:r>
      <w:r>
        <w:rPr>
          <w:rFonts w:hint="eastAsia"/>
        </w:rPr>
        <w:t>唱标单内容界面</w:t>
      </w:r>
    </w:p>
    <w:p>
      <w:pPr>
        <w:pStyle w:val="4"/>
      </w:pPr>
      <w:bookmarkStart w:id="96" w:name="_Toc26325"/>
      <w:r>
        <w:rPr>
          <w:rFonts w:hint="eastAsia"/>
        </w:rPr>
        <w:t>7、第一信封确认开标信息</w:t>
      </w:r>
      <w:bookmarkEnd w:id="96"/>
    </w:p>
    <w:p>
      <w:pPr>
        <w:ind w:firstLine="560" w:firstLineChars="200"/>
        <w:rPr>
          <w:sz w:val="28"/>
          <w:szCs w:val="28"/>
        </w:rPr>
      </w:pPr>
      <w:r>
        <w:rPr>
          <w:rFonts w:hint="eastAsia"/>
          <w:sz w:val="28"/>
          <w:szCs w:val="28"/>
        </w:rPr>
        <w:t>唱标结束后，代理发送第一信封的开标信息确认表，内容如图1</w:t>
      </w:r>
      <w:r>
        <w:rPr>
          <w:sz w:val="28"/>
          <w:szCs w:val="28"/>
        </w:rPr>
        <w:t>3</w:t>
      </w:r>
      <w:r>
        <w:rPr>
          <w:rFonts w:hint="eastAsia"/>
          <w:sz w:val="28"/>
          <w:szCs w:val="28"/>
        </w:rPr>
        <w:t>所示，投标单位进行确认（如图1</w:t>
      </w:r>
      <w:r>
        <w:rPr>
          <w:sz w:val="28"/>
          <w:szCs w:val="28"/>
        </w:rPr>
        <w:t>4</w:t>
      </w:r>
      <w:r>
        <w:rPr>
          <w:rFonts w:hint="eastAsia"/>
          <w:sz w:val="28"/>
          <w:szCs w:val="28"/>
        </w:rPr>
        <w:t>），若投标单位未响应，则在倒计时5分钟后，系统自动确认。</w:t>
      </w:r>
    </w:p>
    <w:p>
      <w:r>
        <w:drawing>
          <wp:inline distT="0" distB="0" distL="0" distR="0">
            <wp:extent cx="5274310" cy="2519045"/>
            <wp:effectExtent l="0" t="0" r="2540" b="14605"/>
            <wp:docPr id="317469" name="图片 31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9" name="图片 31746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a:xfrm>
                      <a:off x="0" y="0"/>
                      <a:ext cx="5274310" cy="2519045"/>
                    </a:xfrm>
                    <a:prstGeom prst="rect">
                      <a:avLst/>
                    </a:prstGeom>
                    <a:noFill/>
                    <a:ln>
                      <a:noFill/>
                    </a:ln>
                  </pic:spPr>
                </pic:pic>
              </a:graphicData>
            </a:graphic>
          </wp:inline>
        </w:drawing>
      </w:r>
    </w:p>
    <w:p>
      <w:pPr>
        <w:jc w:val="center"/>
      </w:pPr>
      <w:r>
        <w:rPr>
          <w:rFonts w:hint="eastAsia"/>
        </w:rPr>
        <w:t>图1</w:t>
      </w:r>
      <w:r>
        <w:t xml:space="preserve">3 </w:t>
      </w:r>
      <w:r>
        <w:rPr>
          <w:rFonts w:hint="eastAsia"/>
        </w:rPr>
        <w:t>代理发送第一信封开标确认表内容</w:t>
      </w:r>
    </w:p>
    <w:p>
      <w:r>
        <w:drawing>
          <wp:inline distT="0" distB="0" distL="0" distR="0">
            <wp:extent cx="5274310" cy="2480945"/>
            <wp:effectExtent l="0" t="0" r="2540" b="14605"/>
            <wp:docPr id="317471" name="图片 31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1" name="图片 31747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a:xfrm>
                      <a:off x="0" y="0"/>
                      <a:ext cx="5274310" cy="2480945"/>
                    </a:xfrm>
                    <a:prstGeom prst="rect">
                      <a:avLst/>
                    </a:prstGeom>
                    <a:noFill/>
                    <a:ln>
                      <a:noFill/>
                    </a:ln>
                  </pic:spPr>
                </pic:pic>
              </a:graphicData>
            </a:graphic>
          </wp:inline>
        </w:drawing>
      </w:r>
    </w:p>
    <w:p>
      <w:pPr>
        <w:jc w:val="center"/>
      </w:pPr>
      <w:r>
        <w:rPr>
          <w:rFonts w:hint="eastAsia"/>
        </w:rPr>
        <w:t>图1</w:t>
      </w:r>
      <w:r>
        <w:t xml:space="preserve">4 </w:t>
      </w:r>
      <w:r>
        <w:rPr>
          <w:rFonts w:hint="eastAsia"/>
        </w:rPr>
        <w:t>投标单位确认开标信息界面</w:t>
      </w:r>
    </w:p>
    <w:p/>
    <w:p>
      <w:pPr>
        <w:pStyle w:val="4"/>
      </w:pPr>
      <w:bookmarkStart w:id="97" w:name="_Toc24089"/>
      <w:r>
        <w:rPr>
          <w:rFonts w:hint="eastAsia"/>
        </w:rPr>
        <w:t>8、第一信封开标结束</w:t>
      </w:r>
      <w:bookmarkEnd w:id="97"/>
    </w:p>
    <w:p>
      <w:pPr>
        <w:ind w:firstLine="560" w:firstLineChars="200"/>
        <w:rPr>
          <w:sz w:val="28"/>
          <w:szCs w:val="28"/>
        </w:rPr>
      </w:pPr>
      <w:r>
        <w:rPr>
          <w:rFonts w:hint="eastAsia"/>
          <w:sz w:val="28"/>
          <w:szCs w:val="28"/>
        </w:rPr>
        <w:t>代理点击第一信封开标结束，投标人端显示第一信封封开标仪式结束的主持词，进入专家评审阶段，如图1</w:t>
      </w:r>
      <w:r>
        <w:rPr>
          <w:sz w:val="28"/>
          <w:szCs w:val="28"/>
        </w:rPr>
        <w:t>5</w:t>
      </w:r>
      <w:r>
        <w:rPr>
          <w:rFonts w:hint="eastAsia"/>
          <w:sz w:val="28"/>
          <w:szCs w:val="28"/>
        </w:rPr>
        <w:t>所示。</w:t>
      </w:r>
    </w:p>
    <w:p/>
    <w:p>
      <w:r>
        <w:drawing>
          <wp:inline distT="0" distB="0" distL="0" distR="0">
            <wp:extent cx="5274310" cy="2451100"/>
            <wp:effectExtent l="0" t="0" r="2540" b="6350"/>
            <wp:docPr id="317440" name="图片 31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0" name="图片 31744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0" y="0"/>
                      <a:ext cx="5274310" cy="2451100"/>
                    </a:xfrm>
                    <a:prstGeom prst="rect">
                      <a:avLst/>
                    </a:prstGeom>
                    <a:noFill/>
                    <a:ln>
                      <a:noFill/>
                    </a:ln>
                  </pic:spPr>
                </pic:pic>
              </a:graphicData>
            </a:graphic>
          </wp:inline>
        </w:drawing>
      </w:r>
    </w:p>
    <w:p>
      <w:pPr>
        <w:jc w:val="center"/>
      </w:pPr>
      <w:r>
        <w:rPr>
          <w:rFonts w:hint="eastAsia"/>
        </w:rPr>
        <w:t>图1</w:t>
      </w:r>
      <w:r>
        <w:t xml:space="preserve">5 </w:t>
      </w:r>
      <w:r>
        <w:rPr>
          <w:rFonts w:hint="eastAsia"/>
        </w:rPr>
        <w:t>第一信封开标结束通知界面</w:t>
      </w:r>
    </w:p>
    <w:p>
      <w:pPr>
        <w:pStyle w:val="4"/>
      </w:pPr>
      <w:bookmarkStart w:id="98" w:name="_Toc22800"/>
      <w:r>
        <w:rPr>
          <w:rFonts w:hint="eastAsia"/>
        </w:rPr>
        <w:t>9、第一信封评审结果</w:t>
      </w:r>
      <w:bookmarkEnd w:id="98"/>
    </w:p>
    <w:p>
      <w:pPr>
        <w:ind w:firstLine="560" w:firstLineChars="200"/>
        <w:rPr>
          <w:sz w:val="28"/>
          <w:szCs w:val="28"/>
        </w:rPr>
      </w:pPr>
    </w:p>
    <w:p>
      <w:pPr>
        <w:ind w:firstLine="560" w:firstLineChars="200"/>
        <w:rPr>
          <w:sz w:val="28"/>
          <w:szCs w:val="28"/>
        </w:rPr>
      </w:pPr>
      <w:r>
        <w:rPr>
          <w:rFonts w:hint="eastAsia"/>
          <w:sz w:val="28"/>
          <w:szCs w:val="28"/>
        </w:rPr>
        <w:t>第一信封专家评审结束后，代理端界面获取显示专家评审通过第一信封评标的单位，评审结果如图1</w:t>
      </w:r>
      <w:r>
        <w:rPr>
          <w:sz w:val="28"/>
          <w:szCs w:val="28"/>
        </w:rPr>
        <w:t>6</w:t>
      </w:r>
      <w:r>
        <w:rPr>
          <w:rFonts w:hint="eastAsia"/>
          <w:sz w:val="28"/>
          <w:szCs w:val="28"/>
        </w:rPr>
        <w:t>所示。</w:t>
      </w:r>
    </w:p>
    <w:p>
      <w:pPr>
        <w:jc w:val="center"/>
      </w:pPr>
      <w:r>
        <w:drawing>
          <wp:inline distT="0" distB="0" distL="0" distR="0">
            <wp:extent cx="5274310" cy="2597785"/>
            <wp:effectExtent l="0" t="0" r="2540" b="12065"/>
            <wp:docPr id="273410" name="Picture 2" descr="C:\Users\福莱易通\Documents\WXWork\1688855657259802\Cache\Image\2022-01\企业微信截图_16413105609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10" name="Picture 2" descr="C:\Users\福莱易通\Documents\WXWork\1688855657259802\Cache\Image\2022-01\企业微信截图_16413105609990.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5274310" cy="2597785"/>
                    </a:xfrm>
                    <a:prstGeom prst="rect">
                      <a:avLst/>
                    </a:prstGeom>
                    <a:noFill/>
                  </pic:spPr>
                </pic:pic>
              </a:graphicData>
            </a:graphic>
          </wp:inline>
        </w:drawing>
      </w:r>
      <w:r>
        <w:rPr>
          <w:rFonts w:hint="eastAsia"/>
        </w:rPr>
        <w:t>图1</w:t>
      </w:r>
      <w:r>
        <w:t xml:space="preserve">6 </w:t>
      </w:r>
      <w:r>
        <w:rPr>
          <w:rFonts w:hint="eastAsia"/>
        </w:rPr>
        <w:t>第一信封成果展示界面</w:t>
      </w:r>
    </w:p>
    <w:p/>
    <w:p>
      <w:pPr>
        <w:pStyle w:val="4"/>
      </w:pPr>
      <w:bookmarkStart w:id="99" w:name="_Toc32661"/>
      <w:r>
        <w:rPr>
          <w:rFonts w:hint="eastAsia"/>
        </w:rPr>
        <w:t>1</w:t>
      </w:r>
      <w:r>
        <w:t>0</w:t>
      </w:r>
      <w:r>
        <w:rPr>
          <w:rFonts w:hint="eastAsia"/>
        </w:rPr>
        <w:t>、导入第二信封文件</w:t>
      </w:r>
      <w:bookmarkEnd w:id="99"/>
    </w:p>
    <w:p>
      <w:pPr>
        <w:ind w:firstLine="560" w:firstLineChars="200"/>
        <w:rPr>
          <w:sz w:val="28"/>
          <w:szCs w:val="28"/>
        </w:rPr>
      </w:pPr>
      <w:r>
        <w:rPr>
          <w:rFonts w:hint="eastAsia"/>
          <w:sz w:val="28"/>
          <w:szCs w:val="28"/>
        </w:rPr>
        <w:t>代理点击“导入第二信封文件”按钮（如图1</w:t>
      </w:r>
      <w:r>
        <w:rPr>
          <w:sz w:val="28"/>
          <w:szCs w:val="28"/>
        </w:rPr>
        <w:t>7</w:t>
      </w:r>
      <w:r>
        <w:rPr>
          <w:rFonts w:hint="eastAsia"/>
          <w:sz w:val="28"/>
          <w:szCs w:val="28"/>
        </w:rPr>
        <w:t>），代理以及投标人端显示导入状态，同时代理端可点击查看“计算基准价”按钮，对基准价计算过程进行核对，如图1</w:t>
      </w:r>
      <w:r>
        <w:rPr>
          <w:sz w:val="28"/>
          <w:szCs w:val="28"/>
        </w:rPr>
        <w:t>8</w:t>
      </w:r>
      <w:r>
        <w:rPr>
          <w:rFonts w:hint="eastAsia"/>
          <w:sz w:val="28"/>
          <w:szCs w:val="28"/>
        </w:rPr>
        <w:t>所示。</w:t>
      </w:r>
    </w:p>
    <w:p>
      <w:r>
        <w:drawing>
          <wp:inline distT="0" distB="0" distL="0" distR="0">
            <wp:extent cx="5274310" cy="2516505"/>
            <wp:effectExtent l="0" t="0" r="2540" b="17145"/>
            <wp:docPr id="317442" name="图片 31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2" name="图片 31744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5274310" cy="2516505"/>
                    </a:xfrm>
                    <a:prstGeom prst="rect">
                      <a:avLst/>
                    </a:prstGeom>
                    <a:noFill/>
                    <a:ln>
                      <a:noFill/>
                    </a:ln>
                  </pic:spPr>
                </pic:pic>
              </a:graphicData>
            </a:graphic>
          </wp:inline>
        </w:drawing>
      </w:r>
    </w:p>
    <w:p>
      <w:pPr>
        <w:jc w:val="center"/>
      </w:pPr>
      <w:r>
        <w:rPr>
          <w:rFonts w:hint="eastAsia"/>
        </w:rPr>
        <w:t>图1</w:t>
      </w:r>
      <w:r>
        <w:t xml:space="preserve">7 </w:t>
      </w:r>
      <w:r>
        <w:rPr>
          <w:rFonts w:hint="eastAsia"/>
        </w:rPr>
        <w:t>代理导入第二信封文件</w:t>
      </w:r>
    </w:p>
    <w:p>
      <w:r>
        <w:drawing>
          <wp:inline distT="0" distB="0" distL="0" distR="0">
            <wp:extent cx="5274310" cy="2421255"/>
            <wp:effectExtent l="0" t="0" r="2540" b="17145"/>
            <wp:docPr id="317443" name="图片 31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3" name="图片 31744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5274310" cy="2421255"/>
                    </a:xfrm>
                    <a:prstGeom prst="rect">
                      <a:avLst/>
                    </a:prstGeom>
                    <a:noFill/>
                    <a:ln>
                      <a:noFill/>
                    </a:ln>
                  </pic:spPr>
                </pic:pic>
              </a:graphicData>
            </a:graphic>
          </wp:inline>
        </w:drawing>
      </w:r>
    </w:p>
    <w:p>
      <w:pPr>
        <w:jc w:val="center"/>
      </w:pPr>
      <w:r>
        <w:rPr>
          <w:rFonts w:hint="eastAsia"/>
        </w:rPr>
        <w:t>图1</w:t>
      </w:r>
      <w:r>
        <w:t>8</w:t>
      </w:r>
      <w:r>
        <w:rPr>
          <w:rFonts w:hint="eastAsia"/>
        </w:rPr>
        <w:t>基准价计算过程界面</w:t>
      </w:r>
    </w:p>
    <w:p>
      <w:pPr>
        <w:pStyle w:val="4"/>
      </w:pPr>
      <w:bookmarkStart w:id="100" w:name="_Toc22718"/>
      <w:r>
        <w:rPr>
          <w:rFonts w:hint="eastAsia"/>
        </w:rPr>
        <w:t>1</w:t>
      </w:r>
      <w:r>
        <w:t>1</w:t>
      </w:r>
      <w:r>
        <w:rPr>
          <w:rFonts w:hint="eastAsia"/>
        </w:rPr>
        <w:t>、第二信封唱标</w:t>
      </w:r>
      <w:bookmarkEnd w:id="100"/>
    </w:p>
    <w:p>
      <w:pPr>
        <w:ind w:firstLine="560" w:firstLineChars="200"/>
        <w:rPr>
          <w:sz w:val="28"/>
          <w:szCs w:val="28"/>
        </w:rPr>
      </w:pPr>
      <w:r>
        <w:rPr>
          <w:rFonts w:hint="eastAsia"/>
          <w:sz w:val="28"/>
          <w:szCs w:val="28"/>
        </w:rPr>
        <w:t>代理点击“第二信封唱标”进入唱标页面，第二信封唱标显示关于报价的相关信息，如图1</w:t>
      </w:r>
      <w:r>
        <w:rPr>
          <w:sz w:val="28"/>
          <w:szCs w:val="28"/>
        </w:rPr>
        <w:t>9</w:t>
      </w:r>
      <w:r>
        <w:rPr>
          <w:rFonts w:hint="eastAsia"/>
          <w:sz w:val="28"/>
          <w:szCs w:val="28"/>
        </w:rPr>
        <w:t>所示。</w:t>
      </w:r>
    </w:p>
    <w:p>
      <w:r>
        <w:drawing>
          <wp:inline distT="0" distB="0" distL="0" distR="0">
            <wp:extent cx="5274310" cy="2364105"/>
            <wp:effectExtent l="0" t="0" r="2540" b="17145"/>
            <wp:docPr id="317444" name="图片 317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4" name="图片 31744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5274310" cy="2364105"/>
                    </a:xfrm>
                    <a:prstGeom prst="rect">
                      <a:avLst/>
                    </a:prstGeom>
                    <a:noFill/>
                    <a:ln>
                      <a:noFill/>
                    </a:ln>
                  </pic:spPr>
                </pic:pic>
              </a:graphicData>
            </a:graphic>
          </wp:inline>
        </w:drawing>
      </w:r>
    </w:p>
    <w:p>
      <w:pPr>
        <w:jc w:val="center"/>
      </w:pPr>
      <w:r>
        <w:rPr>
          <w:rFonts w:hint="eastAsia"/>
        </w:rPr>
        <w:t>图1</w:t>
      </w:r>
      <w:r>
        <w:t xml:space="preserve">9 </w:t>
      </w:r>
      <w:r>
        <w:rPr>
          <w:rFonts w:hint="eastAsia"/>
        </w:rPr>
        <w:t>第二信封唱标界面</w:t>
      </w:r>
    </w:p>
    <w:p>
      <w:pPr>
        <w:pStyle w:val="4"/>
      </w:pPr>
      <w:bookmarkStart w:id="101" w:name="_Toc28233"/>
      <w:r>
        <w:rPr>
          <w:rFonts w:hint="eastAsia"/>
        </w:rPr>
        <w:t>1</w:t>
      </w:r>
      <w:r>
        <w:t>2</w:t>
      </w:r>
      <w:r>
        <w:rPr>
          <w:rFonts w:hint="eastAsia"/>
        </w:rPr>
        <w:t>、第二信封确认开标信息</w:t>
      </w:r>
      <w:bookmarkEnd w:id="101"/>
    </w:p>
    <w:p>
      <w:pPr>
        <w:ind w:firstLine="560" w:firstLineChars="200"/>
        <w:rPr>
          <w:sz w:val="28"/>
          <w:szCs w:val="28"/>
        </w:rPr>
      </w:pPr>
      <w:r>
        <w:rPr>
          <w:rFonts w:hint="eastAsia"/>
          <w:sz w:val="28"/>
          <w:szCs w:val="28"/>
        </w:rPr>
        <w:t>唱标结束后，代理发送第二信封的开标信息确认表，内容如图</w:t>
      </w:r>
      <w:r>
        <w:rPr>
          <w:sz w:val="28"/>
          <w:szCs w:val="28"/>
        </w:rPr>
        <w:t>20</w:t>
      </w:r>
      <w:r>
        <w:rPr>
          <w:rFonts w:hint="eastAsia"/>
          <w:sz w:val="28"/>
          <w:szCs w:val="28"/>
        </w:rPr>
        <w:t>所示，投标单位进行确认（如图</w:t>
      </w:r>
      <w:r>
        <w:rPr>
          <w:sz w:val="28"/>
          <w:szCs w:val="28"/>
        </w:rPr>
        <w:t>21</w:t>
      </w:r>
      <w:r>
        <w:rPr>
          <w:rFonts w:hint="eastAsia"/>
          <w:sz w:val="28"/>
          <w:szCs w:val="28"/>
        </w:rPr>
        <w:t>），若投标单位未响应，则在倒计时5分钟后，系统自动确认。</w:t>
      </w:r>
    </w:p>
    <w:p>
      <w:pPr>
        <w:rPr>
          <w:rFonts w:hint="eastAsia"/>
        </w:rPr>
      </w:pPr>
    </w:p>
    <w:p>
      <w:r>
        <w:drawing>
          <wp:inline distT="0" distB="0" distL="0" distR="0">
            <wp:extent cx="5274310" cy="2427605"/>
            <wp:effectExtent l="0" t="0" r="2540" b="10795"/>
            <wp:docPr id="317445" name="图片 31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5" name="图片 31744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5274310" cy="2427605"/>
                    </a:xfrm>
                    <a:prstGeom prst="rect">
                      <a:avLst/>
                    </a:prstGeom>
                    <a:noFill/>
                    <a:ln>
                      <a:noFill/>
                    </a:ln>
                  </pic:spPr>
                </pic:pic>
              </a:graphicData>
            </a:graphic>
          </wp:inline>
        </w:drawing>
      </w:r>
    </w:p>
    <w:p/>
    <w:p>
      <w:pPr>
        <w:jc w:val="center"/>
      </w:pPr>
      <w:r>
        <w:rPr>
          <w:rFonts w:hint="eastAsia"/>
        </w:rPr>
        <w:t>图2</w:t>
      </w:r>
      <w:r>
        <w:t>0</w:t>
      </w:r>
      <w:r>
        <w:rPr>
          <w:rFonts w:hint="eastAsia"/>
        </w:rPr>
        <w:t>开标记录表界面</w:t>
      </w:r>
    </w:p>
    <w:p>
      <w:r>
        <w:drawing>
          <wp:inline distT="0" distB="0" distL="0" distR="0">
            <wp:extent cx="5274310" cy="2538730"/>
            <wp:effectExtent l="0" t="0" r="2540" b="13970"/>
            <wp:docPr id="317446" name="图片 31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6" name="图片 31744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5274310" cy="2538730"/>
                    </a:xfrm>
                    <a:prstGeom prst="rect">
                      <a:avLst/>
                    </a:prstGeom>
                    <a:noFill/>
                    <a:ln>
                      <a:noFill/>
                    </a:ln>
                  </pic:spPr>
                </pic:pic>
              </a:graphicData>
            </a:graphic>
          </wp:inline>
        </w:drawing>
      </w:r>
    </w:p>
    <w:p>
      <w:pPr>
        <w:jc w:val="center"/>
      </w:pPr>
      <w:r>
        <w:rPr>
          <w:rFonts w:hint="eastAsia"/>
        </w:rPr>
        <w:t>图2</w:t>
      </w:r>
      <w:r>
        <w:t xml:space="preserve">1 </w:t>
      </w:r>
      <w:r>
        <w:rPr>
          <w:rFonts w:hint="eastAsia"/>
        </w:rPr>
        <w:t>投标人确认开标信息界面</w:t>
      </w:r>
    </w:p>
    <w:p/>
    <w:p>
      <w:pPr>
        <w:pStyle w:val="4"/>
      </w:pPr>
      <w:bookmarkStart w:id="102" w:name="_Toc29952"/>
      <w:r>
        <w:rPr>
          <w:rFonts w:hint="eastAsia"/>
        </w:rPr>
        <w:t>1</w:t>
      </w:r>
      <w:r>
        <w:t>3</w:t>
      </w:r>
      <w:r>
        <w:rPr>
          <w:rFonts w:hint="eastAsia"/>
        </w:rPr>
        <w:t>、第二信封开标结束</w:t>
      </w:r>
      <w:bookmarkEnd w:id="102"/>
    </w:p>
    <w:p>
      <w:pPr>
        <w:ind w:firstLine="560" w:firstLineChars="200"/>
        <w:rPr>
          <w:sz w:val="28"/>
          <w:szCs w:val="28"/>
        </w:rPr>
      </w:pPr>
      <w:r>
        <w:rPr>
          <w:rFonts w:hint="eastAsia"/>
          <w:sz w:val="28"/>
          <w:szCs w:val="28"/>
        </w:rPr>
        <w:t>代理点击“第二信封开标结束”，投标人端显示第二信封封开标仪式结束的主持词，进入专家评审阶段，如图</w:t>
      </w:r>
      <w:r>
        <w:rPr>
          <w:sz w:val="28"/>
          <w:szCs w:val="28"/>
        </w:rPr>
        <w:t>22</w:t>
      </w:r>
      <w:r>
        <w:rPr>
          <w:rFonts w:hint="eastAsia"/>
          <w:sz w:val="28"/>
          <w:szCs w:val="28"/>
        </w:rPr>
        <w:t>所示。</w:t>
      </w:r>
    </w:p>
    <w:p>
      <w:pPr>
        <w:rPr>
          <w:rFonts w:hint="eastAsia"/>
        </w:rPr>
      </w:pPr>
    </w:p>
    <w:p>
      <w:r>
        <w:drawing>
          <wp:inline distT="0" distB="0" distL="0" distR="0">
            <wp:extent cx="5274310" cy="2456180"/>
            <wp:effectExtent l="0" t="0" r="2540" b="1270"/>
            <wp:docPr id="317448" name="图片 31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8" name="图片 31744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a:xfrm>
                      <a:off x="0" y="0"/>
                      <a:ext cx="5274310" cy="2456180"/>
                    </a:xfrm>
                    <a:prstGeom prst="rect">
                      <a:avLst/>
                    </a:prstGeom>
                    <a:noFill/>
                    <a:ln>
                      <a:noFill/>
                    </a:ln>
                  </pic:spPr>
                </pic:pic>
              </a:graphicData>
            </a:graphic>
          </wp:inline>
        </w:drawing>
      </w:r>
    </w:p>
    <w:p>
      <w:pPr>
        <w:jc w:val="center"/>
        <w:rPr>
          <w:rFonts w:hint="eastAsia"/>
        </w:rPr>
      </w:pPr>
      <w:r>
        <w:rPr>
          <w:rFonts w:hint="eastAsia"/>
        </w:rPr>
        <w:t>图2</w:t>
      </w:r>
      <w:r>
        <w:t xml:space="preserve">2 </w:t>
      </w:r>
      <w:r>
        <w:rPr>
          <w:rFonts w:hint="eastAsia"/>
        </w:rPr>
        <w:t>第二信封开标结束界面主持词</w:t>
      </w:r>
    </w:p>
    <w:p>
      <w:pPr>
        <w:pStyle w:val="4"/>
      </w:pPr>
      <w:bookmarkStart w:id="103" w:name="_Toc19331"/>
      <w:r>
        <w:rPr>
          <w:rFonts w:hint="eastAsia"/>
        </w:rPr>
        <w:t>1</w:t>
      </w:r>
      <w:r>
        <w:t>4</w:t>
      </w:r>
      <w:r>
        <w:rPr>
          <w:rFonts w:hint="eastAsia"/>
        </w:rPr>
        <w:t>、评审结束</w:t>
      </w:r>
      <w:bookmarkEnd w:id="103"/>
    </w:p>
    <w:p>
      <w:pPr>
        <w:ind w:firstLine="560" w:firstLineChars="200"/>
        <w:rPr>
          <w:rFonts w:hint="eastAsia"/>
          <w:sz w:val="28"/>
          <w:szCs w:val="28"/>
        </w:rPr>
      </w:pPr>
      <w:r>
        <w:rPr>
          <w:rFonts w:hint="eastAsia"/>
          <w:sz w:val="28"/>
          <w:szCs w:val="28"/>
        </w:rPr>
        <w:t>第二信封专家评审结束后，代理端和投标人端界面显示项目已评标结束，中标结果请留意中标公示公告，如图</w:t>
      </w:r>
      <w:r>
        <w:rPr>
          <w:sz w:val="28"/>
          <w:szCs w:val="28"/>
        </w:rPr>
        <w:t>23</w:t>
      </w:r>
      <w:r>
        <w:rPr>
          <w:rFonts w:hint="eastAsia"/>
          <w:sz w:val="28"/>
          <w:szCs w:val="28"/>
        </w:rPr>
        <w:t>所示。</w:t>
      </w:r>
    </w:p>
    <w:p>
      <w:r>
        <w:drawing>
          <wp:inline distT="0" distB="0" distL="0" distR="0">
            <wp:extent cx="5274310" cy="2456815"/>
            <wp:effectExtent l="0" t="0" r="2540" b="635"/>
            <wp:docPr id="317449" name="图片 31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49" name="图片 31744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a:xfrm>
                      <a:off x="0" y="0"/>
                      <a:ext cx="5274310" cy="2456815"/>
                    </a:xfrm>
                    <a:prstGeom prst="rect">
                      <a:avLst/>
                    </a:prstGeom>
                    <a:noFill/>
                    <a:ln>
                      <a:noFill/>
                    </a:ln>
                  </pic:spPr>
                </pic:pic>
              </a:graphicData>
            </a:graphic>
          </wp:inline>
        </w:drawing>
      </w:r>
    </w:p>
    <w:p>
      <w:pPr>
        <w:jc w:val="center"/>
        <w:rPr>
          <w:rFonts w:hint="eastAsia"/>
        </w:rPr>
      </w:pPr>
      <w:r>
        <w:rPr>
          <w:rFonts w:hint="eastAsia"/>
        </w:rPr>
        <w:t>图2</w:t>
      </w:r>
      <w:r>
        <w:t>3</w:t>
      </w:r>
      <w:r>
        <w:rPr>
          <w:rFonts w:hint="eastAsia"/>
        </w:rPr>
        <w:t>评审结束界面</w:t>
      </w:r>
    </w:p>
    <w:p>
      <w:pPr>
        <w:jc w:val="both"/>
        <w:rPr>
          <w:rFonts w:hint="default"/>
          <w:lang w:val="en-US" w:eastAsia="zh-CN"/>
        </w:rPr>
      </w:pPr>
    </w:p>
    <w:p>
      <w:pPr>
        <w:pStyle w:val="4"/>
        <w:rPr>
          <w:rFonts w:hint="default" w:eastAsiaTheme="majorEastAsia"/>
          <w:lang w:val="en-US" w:eastAsia="zh-CN"/>
        </w:rPr>
      </w:pPr>
      <w:bookmarkStart w:id="104" w:name="_Toc1526"/>
      <w:r>
        <w:rPr>
          <w:rFonts w:hint="eastAsia"/>
          <w:lang w:val="en-US" w:eastAsia="zh-CN"/>
        </w:rPr>
        <w:t>15</w:t>
      </w:r>
      <w:r>
        <w:rPr>
          <w:rFonts w:hint="eastAsia"/>
        </w:rPr>
        <w:t>、</w:t>
      </w:r>
      <w:r>
        <w:rPr>
          <w:rFonts w:hint="eastAsia"/>
          <w:lang w:val="en-US" w:eastAsia="zh-CN"/>
        </w:rPr>
        <w:t>开标公示人员、业绩等信息</w:t>
      </w:r>
      <w:bookmarkEnd w:id="104"/>
    </w:p>
    <w:p>
      <w:pPr>
        <w:ind w:firstLine="560" w:firstLineChars="200"/>
        <w:rPr>
          <w:rFonts w:hint="default" w:eastAsiaTheme="minorEastAsia"/>
          <w:sz w:val="28"/>
          <w:szCs w:val="28"/>
          <w:lang w:val="en-US" w:eastAsia="zh-CN"/>
        </w:rPr>
      </w:pPr>
      <w:r>
        <w:rPr>
          <w:rFonts w:hint="eastAsia"/>
          <w:sz w:val="28"/>
          <w:szCs w:val="28"/>
          <w:lang w:val="en-US" w:eastAsia="zh-CN"/>
        </w:rPr>
        <w:t>开标结束后，招标人或招标代理可在第一信封唱标单后查看招标文件编制过程中设置公示的数据，比如人员、业绩等。若招标人未在招标文件中进行设置公示内容，则显示“无公示内容”</w:t>
      </w:r>
    </w:p>
    <w:p>
      <w:pPr>
        <w:jc w:val="both"/>
        <w:rPr>
          <w:rFonts w:hint="default"/>
          <w:lang w:val="en-US" w:eastAsia="zh-CN"/>
        </w:rPr>
      </w:pPr>
      <w:r>
        <w:drawing>
          <wp:inline distT="0" distB="0" distL="114300" distR="114300">
            <wp:extent cx="5263515" cy="1791970"/>
            <wp:effectExtent l="0" t="0" r="13335" b="17780"/>
            <wp:docPr id="1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7"/>
                    <pic:cNvPicPr>
                      <a:picLocks noChangeAspect="1"/>
                    </pic:cNvPicPr>
                  </pic:nvPicPr>
                  <pic:blipFill>
                    <a:blip r:embed="rId244"/>
                    <a:stretch>
                      <a:fillRect/>
                    </a:stretch>
                  </pic:blipFill>
                  <pic:spPr>
                    <a:xfrm>
                      <a:off x="0" y="0"/>
                      <a:ext cx="5263515" cy="1791970"/>
                    </a:xfrm>
                    <a:prstGeom prst="rect">
                      <a:avLst/>
                    </a:prstGeom>
                    <a:noFill/>
                    <a:ln>
                      <a:noFill/>
                    </a:ln>
                  </pic:spPr>
                </pic:pic>
              </a:graphicData>
            </a:graphic>
          </wp:inline>
        </w:drawing>
      </w:r>
      <w:r>
        <w:drawing>
          <wp:inline distT="0" distB="0" distL="114300" distR="114300">
            <wp:extent cx="5883275" cy="2976245"/>
            <wp:effectExtent l="0" t="0" r="3175" b="14605"/>
            <wp:docPr id="185" name="图片 1" descr="企业微信截图_1686188822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descr="企业微信截图_16861888221184"/>
                    <pic:cNvPicPr>
                      <a:picLocks noChangeAspect="1"/>
                    </pic:cNvPicPr>
                  </pic:nvPicPr>
                  <pic:blipFill>
                    <a:blip r:embed="rId245"/>
                    <a:stretch>
                      <a:fillRect/>
                    </a:stretch>
                  </pic:blipFill>
                  <pic:spPr>
                    <a:xfrm>
                      <a:off x="0" y="0"/>
                      <a:ext cx="5883275" cy="2976245"/>
                    </a:xfrm>
                    <a:prstGeom prst="rect">
                      <a:avLst/>
                    </a:prstGeom>
                  </pic:spPr>
                </pic:pic>
              </a:graphicData>
            </a:graphic>
          </wp:inline>
        </w:drawing>
      </w:r>
    </w:p>
    <w:p>
      <w:pPr>
        <w:jc w:val="both"/>
        <w:rPr>
          <w:rFonts w:hint="default"/>
          <w:lang w:val="en-US" w:eastAsia="zh-CN"/>
        </w:rPr>
      </w:pPr>
    </w:p>
    <w:p>
      <w:pPr>
        <w:rPr>
          <w:rFonts w:hint="default"/>
          <w:lang w:val="en-US" w:eastAsia="zh-CN"/>
        </w:rPr>
      </w:pPr>
      <w:r>
        <w:rPr>
          <w:rFonts w:hint="default"/>
          <w:lang w:val="en-US" w:eastAsia="zh-CN"/>
        </w:rPr>
        <w:br w:type="page"/>
      </w:r>
    </w:p>
    <w:p>
      <w:pPr>
        <w:pStyle w:val="3"/>
        <w:bidi w:val="0"/>
        <w:rPr>
          <w:rFonts w:hint="eastAsia"/>
          <w:lang w:val="en-US" w:eastAsia="zh-CN"/>
        </w:rPr>
      </w:pPr>
      <w:bookmarkStart w:id="105" w:name="_Toc25305"/>
      <w:r>
        <w:rPr>
          <w:rFonts w:hint="eastAsia"/>
          <w:lang w:val="en-US" w:eastAsia="zh-CN"/>
        </w:rPr>
        <w:t>附件一</w:t>
      </w:r>
      <w:bookmarkEnd w:id="105"/>
    </w:p>
    <w:p>
      <w:pPr>
        <w:spacing w:after="100" w:afterAutospacing="1"/>
        <w:jc w:val="center"/>
        <w:rPr>
          <w:b/>
          <w:sz w:val="24"/>
        </w:rPr>
      </w:pPr>
      <w:r>
        <w:rPr>
          <w:rFonts w:hint="eastAsia"/>
          <w:b/>
          <w:sz w:val="24"/>
        </w:rPr>
        <w:t>青岛建设工程借用平台项目进场交易</w:t>
      </w:r>
      <w:r>
        <w:rPr>
          <w:b/>
          <w:sz w:val="24"/>
        </w:rPr>
        <w:t>—</w:t>
      </w:r>
      <w:r>
        <w:rPr>
          <w:rFonts w:hint="eastAsia"/>
          <w:b/>
          <w:sz w:val="24"/>
        </w:rPr>
        <w:t>代理端操作说明</w:t>
      </w:r>
    </w:p>
    <w:p>
      <w:pPr>
        <w:pStyle w:val="19"/>
        <w:numPr>
          <w:ilvl w:val="0"/>
          <w:numId w:val="12"/>
        </w:numPr>
        <w:ind w:firstLineChars="0"/>
        <w:jc w:val="left"/>
        <w:rPr>
          <w:sz w:val="24"/>
        </w:rPr>
      </w:pPr>
      <w:r>
        <w:rPr>
          <w:rFonts w:hint="eastAsia"/>
          <w:sz w:val="24"/>
        </w:rPr>
        <w:t>招标代理登录到“青岛公共资源交易平台”，点击“招标业务</w:t>
      </w:r>
      <w:r>
        <w:rPr>
          <w:sz w:val="24"/>
        </w:rPr>
        <w:t>—</w:t>
      </w:r>
      <w:r>
        <w:rPr>
          <w:rFonts w:hint="eastAsia"/>
          <w:sz w:val="24"/>
        </w:rPr>
        <w:t>项目登记”业务，点击【新项目登记】按钮。</w:t>
      </w:r>
    </w:p>
    <w:p>
      <w:pPr>
        <w:jc w:val="left"/>
      </w:pPr>
      <w:r>
        <w:drawing>
          <wp:inline distT="0" distB="0" distL="114300" distR="114300">
            <wp:extent cx="5274310" cy="2645410"/>
            <wp:effectExtent l="0" t="0" r="2540" b="2540"/>
            <wp:docPr id="2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3"/>
                    <pic:cNvPicPr>
                      <a:picLocks noChangeAspect="1"/>
                    </pic:cNvPicPr>
                  </pic:nvPicPr>
                  <pic:blipFill>
                    <a:blip r:embed="rId246"/>
                    <a:stretch>
                      <a:fillRect/>
                    </a:stretch>
                  </pic:blipFill>
                  <pic:spPr>
                    <a:xfrm>
                      <a:off x="0" y="0"/>
                      <a:ext cx="5274310" cy="2645410"/>
                    </a:xfrm>
                    <a:prstGeom prst="rect">
                      <a:avLst/>
                    </a:prstGeom>
                    <a:noFill/>
                    <a:ln>
                      <a:noFill/>
                    </a:ln>
                  </pic:spPr>
                </pic:pic>
              </a:graphicData>
            </a:graphic>
          </wp:inline>
        </w:drawing>
      </w:r>
      <w:r>
        <w:t xml:space="preserve"> </w:t>
      </w:r>
    </w:p>
    <w:p>
      <w:pPr>
        <w:jc w:val="left"/>
      </w:pPr>
      <w:r>
        <w:drawing>
          <wp:inline distT="0" distB="0" distL="114300" distR="114300">
            <wp:extent cx="5274310" cy="2330450"/>
            <wp:effectExtent l="0" t="0" r="2540" b="12700"/>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247"/>
                    <a:srcRect b="11905"/>
                    <a:stretch>
                      <a:fillRect/>
                    </a:stretch>
                  </pic:blipFill>
                  <pic:spPr>
                    <a:xfrm>
                      <a:off x="0" y="0"/>
                      <a:ext cx="5274310" cy="2330450"/>
                    </a:xfrm>
                    <a:prstGeom prst="rect">
                      <a:avLst/>
                    </a:prstGeom>
                    <a:noFill/>
                    <a:ln>
                      <a:noFill/>
                    </a:ln>
                  </pic:spPr>
                </pic:pic>
              </a:graphicData>
            </a:graphic>
          </wp:inline>
        </w:drawing>
      </w:r>
    </w:p>
    <w:p>
      <w:pPr>
        <w:pStyle w:val="19"/>
        <w:numPr>
          <w:ilvl w:val="0"/>
          <w:numId w:val="12"/>
        </w:numPr>
        <w:ind w:firstLineChars="0"/>
        <w:jc w:val="left"/>
        <w:rPr>
          <w:sz w:val="24"/>
        </w:rPr>
      </w:pPr>
      <w:r>
        <w:rPr>
          <w:sz w:val="24"/>
        </w:rPr>
        <w:t>项目登记页面，在平台借用</w:t>
      </w:r>
      <w:r>
        <w:rPr>
          <w:rFonts w:hint="eastAsia"/>
          <w:sz w:val="24"/>
        </w:rPr>
        <w:t>中选择借用平台项目后完成相关项目内容的填写</w:t>
      </w:r>
      <w:r>
        <w:rPr>
          <w:sz w:val="24"/>
        </w:rPr>
        <w:t>。</w:t>
      </w:r>
      <w:r>
        <w:rPr>
          <w:rFonts w:hint="eastAsia"/>
          <w:color w:val="FF0000"/>
          <w:sz w:val="24"/>
        </w:rPr>
        <w:t>注：进场管理部门，请如实选择。</w:t>
      </w:r>
    </w:p>
    <w:p>
      <w:pPr>
        <w:jc w:val="left"/>
      </w:pPr>
      <w:r>
        <w:drawing>
          <wp:inline distT="0" distB="0" distL="114300" distR="114300">
            <wp:extent cx="5274310" cy="2337435"/>
            <wp:effectExtent l="0" t="0" r="2540" b="5715"/>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248"/>
                    <a:srcRect b="13602"/>
                    <a:stretch>
                      <a:fillRect/>
                    </a:stretch>
                  </pic:blipFill>
                  <pic:spPr>
                    <a:xfrm>
                      <a:off x="0" y="0"/>
                      <a:ext cx="5274310" cy="2337435"/>
                    </a:xfrm>
                    <a:prstGeom prst="rect">
                      <a:avLst/>
                    </a:prstGeom>
                    <a:noFill/>
                    <a:ln>
                      <a:noFill/>
                    </a:ln>
                  </pic:spPr>
                </pic:pic>
              </a:graphicData>
            </a:graphic>
          </wp:inline>
        </w:drawing>
      </w:r>
      <w:r>
        <w:drawing>
          <wp:inline distT="0" distB="0" distL="114300" distR="114300">
            <wp:extent cx="5274310" cy="857885"/>
            <wp:effectExtent l="0" t="0" r="2540" b="18415"/>
            <wp:docPr id="199" name="图片 26" descr="E:\孙倩\企业微信下载文件\WXWork\1688855657259802\Cache\Image\2022-08\企业微信截图_1661245178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descr="E:\孙倩\企业微信下载文件\WXWork\1688855657259802\Cache\Image\2022-08\企业微信截图_1661245178338.png"/>
                    <pic:cNvPicPr>
                      <a:picLocks noChangeAspect="1"/>
                    </pic:cNvPicPr>
                  </pic:nvPicPr>
                  <pic:blipFill>
                    <a:blip r:embed="rId249"/>
                    <a:stretch>
                      <a:fillRect/>
                    </a:stretch>
                  </pic:blipFill>
                  <pic:spPr>
                    <a:xfrm>
                      <a:off x="0" y="0"/>
                      <a:ext cx="5274310" cy="857885"/>
                    </a:xfrm>
                    <a:prstGeom prst="rect">
                      <a:avLst/>
                    </a:prstGeom>
                    <a:noFill/>
                    <a:ln>
                      <a:noFill/>
                    </a:ln>
                  </pic:spPr>
                </pic:pic>
              </a:graphicData>
            </a:graphic>
          </wp:inline>
        </w:drawing>
      </w:r>
    </w:p>
    <w:p>
      <w:pPr>
        <w:jc w:val="left"/>
        <w:rPr>
          <w:rFonts w:hint="eastAsia"/>
        </w:rPr>
      </w:pPr>
      <w:r>
        <w:rPr>
          <w:rFonts w:hint="eastAsia"/>
          <w:color w:val="FF0000"/>
          <w:sz w:val="24"/>
        </w:rPr>
        <w:t>注：如果要使用开评标场所，请勾选是，否则【进场交易申请】即使勾选了开标室业务，也会预约不了场地。</w:t>
      </w:r>
    </w:p>
    <w:p>
      <w:pPr>
        <w:jc w:val="left"/>
      </w:pPr>
      <w:r>
        <w:rPr>
          <w:sz w:val="24"/>
        </w:rPr>
        <w:t>3、</w:t>
      </w:r>
      <w:r>
        <w:rPr>
          <w:rFonts w:hint="eastAsia"/>
          <w:sz w:val="24"/>
        </w:rPr>
        <w:t>项目登记完成之后，需要提交【进场交易申请】，若未申请，系统会提示‘进场交易申请审核未通过或已退回’。</w:t>
      </w:r>
      <w:r>
        <w:drawing>
          <wp:inline distT="0" distB="0" distL="114300" distR="114300">
            <wp:extent cx="5274310" cy="2637155"/>
            <wp:effectExtent l="0" t="0" r="2540" b="10795"/>
            <wp:docPr id="202" name="图片 27" descr="C:\Users\wyl\AppData\Local\Temp\企业微信截图_16602031566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C:\Users\wyl\AppData\Local\Temp\企业微信截图_16602031566218.png"/>
                    <pic:cNvPicPr>
                      <a:picLocks noChangeAspect="1"/>
                    </pic:cNvPicPr>
                  </pic:nvPicPr>
                  <pic:blipFill>
                    <a:blip r:embed="rId250"/>
                    <a:stretch>
                      <a:fillRect/>
                    </a:stretch>
                  </pic:blipFill>
                  <pic:spPr>
                    <a:xfrm>
                      <a:off x="0" y="0"/>
                      <a:ext cx="5274310" cy="2637155"/>
                    </a:xfrm>
                    <a:prstGeom prst="rect">
                      <a:avLst/>
                    </a:prstGeom>
                    <a:noFill/>
                    <a:ln>
                      <a:noFill/>
                    </a:ln>
                  </pic:spPr>
                </pic:pic>
              </a:graphicData>
            </a:graphic>
          </wp:inline>
        </w:drawing>
      </w:r>
    </w:p>
    <w:p>
      <w:pPr>
        <w:widowControl/>
        <w:jc w:val="left"/>
        <w:rPr>
          <w:sz w:val="24"/>
        </w:rPr>
      </w:pPr>
      <w:r>
        <w:rPr>
          <w:sz w:val="24"/>
        </w:rPr>
        <w:t>4、</w:t>
      </w:r>
      <w:r>
        <w:rPr>
          <w:rFonts w:hint="eastAsia"/>
          <w:sz w:val="24"/>
        </w:rPr>
        <w:t>项目登记完成之后，点击【招标业务】中的【进场交易申请】，选中要提交申请的项目，点击右侧【进场交易申请】按钮。</w:t>
      </w:r>
      <w:r>
        <w:drawing>
          <wp:inline distT="0" distB="0" distL="114300" distR="114300">
            <wp:extent cx="5274310" cy="2637155"/>
            <wp:effectExtent l="0" t="0" r="2540" b="10795"/>
            <wp:docPr id="196" name="图片 28" descr="E:\孙倩\企业微信下载文件\WXWork\1688855657259802\Cache\Image\2022-08\企业微信截图_1661251828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8" descr="E:\孙倩\企业微信下载文件\WXWork\1688855657259802\Cache\Image\2022-08\企业微信截图_16612518281834.png"/>
                    <pic:cNvPicPr>
                      <a:picLocks noChangeAspect="1"/>
                    </pic:cNvPicPr>
                  </pic:nvPicPr>
                  <pic:blipFill>
                    <a:blip r:embed="rId251"/>
                    <a:stretch>
                      <a:fillRect/>
                    </a:stretch>
                  </pic:blipFill>
                  <pic:spPr>
                    <a:xfrm>
                      <a:off x="0" y="0"/>
                      <a:ext cx="5274310" cy="2637155"/>
                    </a:xfrm>
                    <a:prstGeom prst="rect">
                      <a:avLst/>
                    </a:prstGeom>
                    <a:noFill/>
                    <a:ln>
                      <a:noFill/>
                    </a:ln>
                  </pic:spPr>
                </pic:pic>
              </a:graphicData>
            </a:graphic>
          </wp:inline>
        </w:drawing>
      </w:r>
    </w:p>
    <w:p>
      <w:pPr>
        <w:widowControl/>
        <w:jc w:val="left"/>
      </w:pPr>
      <w:r>
        <w:drawing>
          <wp:inline distT="0" distB="0" distL="114300" distR="114300">
            <wp:extent cx="5274310" cy="2719070"/>
            <wp:effectExtent l="0" t="0" r="2540" b="5080"/>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252"/>
                    <a:stretch>
                      <a:fillRect/>
                    </a:stretch>
                  </pic:blipFill>
                  <pic:spPr>
                    <a:xfrm>
                      <a:off x="0" y="0"/>
                      <a:ext cx="5274310" cy="2719070"/>
                    </a:xfrm>
                    <a:prstGeom prst="rect">
                      <a:avLst/>
                    </a:prstGeom>
                    <a:noFill/>
                    <a:ln>
                      <a:noFill/>
                    </a:ln>
                  </pic:spPr>
                </pic:pic>
              </a:graphicData>
            </a:graphic>
          </wp:inline>
        </w:drawing>
      </w:r>
    </w:p>
    <w:p>
      <w:pPr>
        <w:jc w:val="left"/>
      </w:pPr>
      <w:r>
        <w:rPr>
          <w:rFonts w:hint="eastAsia"/>
          <w:sz w:val="24"/>
        </w:rPr>
        <w:t>5、点击按钮后，进入借用平台项目于进场交易申请表，代理可以看见招标人信息、招标代理信息、招标范围及类别、招标方式、评标方式等内容试从项目登记中获取的信息。</w:t>
      </w:r>
      <w:r>
        <w:drawing>
          <wp:inline distT="0" distB="0" distL="114300" distR="114300">
            <wp:extent cx="5274310" cy="2645410"/>
            <wp:effectExtent l="0" t="0" r="2540" b="2540"/>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253"/>
                    <a:stretch>
                      <a:fillRect/>
                    </a:stretch>
                  </pic:blipFill>
                  <pic:spPr>
                    <a:xfrm>
                      <a:off x="0" y="0"/>
                      <a:ext cx="5274310" cy="2645410"/>
                    </a:xfrm>
                    <a:prstGeom prst="rect">
                      <a:avLst/>
                    </a:prstGeom>
                    <a:noFill/>
                    <a:ln>
                      <a:noFill/>
                    </a:ln>
                  </pic:spPr>
                </pic:pic>
              </a:graphicData>
            </a:graphic>
          </wp:inline>
        </w:drawing>
      </w:r>
    </w:p>
    <w:p>
      <w:pPr>
        <w:jc w:val="left"/>
      </w:pPr>
      <w:r>
        <w:rPr>
          <w:sz w:val="24"/>
        </w:rPr>
        <w:t>6、</w:t>
      </w:r>
      <w:r>
        <w:rPr>
          <w:rFonts w:hint="eastAsia"/>
          <w:sz w:val="24"/>
        </w:rPr>
        <w:t>借用平台项目进场交易申请表中，借用场地事由、进场交易环节、附件等内容需要招标代理进行自行设置。</w:t>
      </w:r>
      <w:r>
        <w:rPr>
          <w:rFonts w:hint="eastAsia"/>
          <w:color w:val="FF0000"/>
          <w:sz w:val="24"/>
        </w:rPr>
        <w:t>注：进场交易环节为避免审核通过后未勾选对应业务无法操作，请勾选后认真检查；比如说：招标代理在进场交易申请中没有勾选招标公告发布业务</w:t>
      </w:r>
      <w:r>
        <w:rPr>
          <w:rFonts w:hint="eastAsia"/>
          <w:b/>
          <w:color w:val="FF0000"/>
          <w:sz w:val="24"/>
        </w:rPr>
        <w:t>，</w:t>
      </w:r>
      <w:r>
        <w:rPr>
          <w:rFonts w:hint="eastAsia"/>
          <w:color w:val="FF0000"/>
          <w:sz w:val="24"/>
        </w:rPr>
        <w:t>进场交易审核也已通过，后续如果想要操作招标公告业务是无法进行的。</w:t>
      </w:r>
      <w:r>
        <w:drawing>
          <wp:inline distT="0" distB="0" distL="114300" distR="114300">
            <wp:extent cx="5274310" cy="1979930"/>
            <wp:effectExtent l="0" t="0" r="2540" b="1270"/>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254"/>
                    <a:stretch>
                      <a:fillRect/>
                    </a:stretch>
                  </pic:blipFill>
                  <pic:spPr>
                    <a:xfrm>
                      <a:off x="0" y="0"/>
                      <a:ext cx="5274310" cy="1979930"/>
                    </a:xfrm>
                    <a:prstGeom prst="rect">
                      <a:avLst/>
                    </a:prstGeom>
                    <a:noFill/>
                    <a:ln>
                      <a:noFill/>
                    </a:ln>
                  </pic:spPr>
                </pic:pic>
              </a:graphicData>
            </a:graphic>
          </wp:inline>
        </w:drawing>
      </w:r>
    </w:p>
    <w:p>
      <w:pPr>
        <w:jc w:val="left"/>
      </w:pPr>
      <w:r>
        <w:rPr>
          <w:sz w:val="24"/>
        </w:rPr>
        <w:t>7、</w:t>
      </w:r>
      <w:r>
        <w:rPr>
          <w:rFonts w:hint="eastAsia"/>
          <w:sz w:val="24"/>
        </w:rPr>
        <w:t>其中，附件上传《青岛市公共资源交易大厅借用平台项目进场交易承诺书》，需要点击【附件管理】按钮进行文件上传。</w:t>
      </w:r>
      <w:r>
        <w:drawing>
          <wp:inline distT="0" distB="0" distL="114300" distR="114300">
            <wp:extent cx="5274310" cy="2645410"/>
            <wp:effectExtent l="0" t="0" r="2540" b="2540"/>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55"/>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8、</w:t>
      </w:r>
      <w:r>
        <w:rPr>
          <w:rFonts w:hint="eastAsia"/>
          <w:sz w:val="24"/>
        </w:rPr>
        <w:t>《借用平台项目进场交易申请表》编辑完成后，招标代理可点击保存按钮或上报按钮。</w:t>
      </w:r>
      <w:r>
        <w:drawing>
          <wp:inline distT="0" distB="0" distL="114300" distR="114300">
            <wp:extent cx="5274310" cy="2645410"/>
            <wp:effectExtent l="0" t="0" r="2540" b="254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pic:cNvPicPr>
                      <a:picLocks noChangeAspect="1"/>
                    </pic:cNvPicPr>
                  </pic:nvPicPr>
                  <pic:blipFill>
                    <a:blip r:embed="rId256"/>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9、</w:t>
      </w:r>
      <w:r>
        <w:rPr>
          <w:rFonts w:hint="eastAsia"/>
          <w:sz w:val="24"/>
        </w:rPr>
        <w:t>代理上报完成后需等待进场管理部门审核完成并通过之后，代理才能按照进场交易环节勾选的业务进行操作。</w:t>
      </w:r>
      <w:r>
        <w:drawing>
          <wp:inline distT="0" distB="0" distL="114300" distR="114300">
            <wp:extent cx="5274310" cy="2645410"/>
            <wp:effectExtent l="0" t="0" r="2540" b="2540"/>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257"/>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10、</w:t>
      </w:r>
      <w:r>
        <w:rPr>
          <w:rFonts w:hint="eastAsia"/>
          <w:sz w:val="24"/>
        </w:rPr>
        <w:t>代理上报完成后，进场管理部门审核完成并退回之后，代理需要重新递交【进场交易申请】，直到审核通过之后才可以按照进场交易环节勾选的业务进行操作。</w:t>
      </w:r>
      <w:r>
        <w:drawing>
          <wp:inline distT="0" distB="0" distL="114300" distR="114300">
            <wp:extent cx="5274310" cy="1729740"/>
            <wp:effectExtent l="0" t="0" r="2540" b="3810"/>
            <wp:docPr id="1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5"/>
                    <pic:cNvPicPr>
                      <a:picLocks noChangeAspect="1"/>
                    </pic:cNvPicPr>
                  </pic:nvPicPr>
                  <pic:blipFill>
                    <a:blip r:embed="rId258"/>
                    <a:stretch>
                      <a:fillRect/>
                    </a:stretch>
                  </pic:blipFill>
                  <pic:spPr>
                    <a:xfrm>
                      <a:off x="0" y="0"/>
                      <a:ext cx="5274310" cy="1729740"/>
                    </a:xfrm>
                    <a:prstGeom prst="rect">
                      <a:avLst/>
                    </a:prstGeom>
                    <a:noFill/>
                    <a:ln>
                      <a:noFill/>
                    </a:ln>
                  </pic:spPr>
                </pic:pic>
              </a:graphicData>
            </a:graphic>
          </wp:inline>
        </w:drawing>
      </w:r>
    </w:p>
    <w:p>
      <w:pPr>
        <w:ind w:left="240" w:hanging="240" w:hangingChars="100"/>
        <w:jc w:val="left"/>
      </w:pPr>
      <w:r>
        <w:rPr>
          <w:rFonts w:hint="eastAsia"/>
          <w:sz w:val="24"/>
        </w:rPr>
        <w:t>1</w:t>
      </w:r>
      <w:r>
        <w:rPr>
          <w:sz w:val="24"/>
        </w:rPr>
        <w:t>1、</w:t>
      </w:r>
      <w:r>
        <w:rPr>
          <w:rFonts w:hint="eastAsia"/>
          <w:sz w:val="24"/>
        </w:rPr>
        <w:t>招标代理提交的【进场交易申请】审核通过后，若未勾选相应业务，系统会提示 ‘ 当前项目进场交易申请审核已通过，但您未申请进行招标公告发布业务！’。</w:t>
      </w:r>
      <w:r>
        <w:drawing>
          <wp:inline distT="0" distB="0" distL="114300" distR="114300">
            <wp:extent cx="5274310" cy="2645410"/>
            <wp:effectExtent l="0" t="0" r="2540" b="2540"/>
            <wp:docPr id="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6"/>
                    <pic:cNvPicPr>
                      <a:picLocks noChangeAspect="1"/>
                    </pic:cNvPicPr>
                  </pic:nvPicPr>
                  <pic:blipFill>
                    <a:blip r:embed="rId259"/>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rPr>
          <w:sz w:val="24"/>
        </w:rPr>
      </w:pPr>
      <w:r>
        <w:rPr>
          <w:sz w:val="24"/>
        </w:rPr>
        <w:t>12、</w:t>
      </w:r>
      <w:r>
        <w:rPr>
          <w:rFonts w:hint="eastAsia"/>
          <w:sz w:val="24"/>
        </w:rPr>
        <w:t>招标代理【进场交易申请】审核通过后，点击勾选对应的业务不会有限制，可正常操作。</w:t>
      </w:r>
    </w:p>
    <w:p>
      <w:pPr>
        <w:pStyle w:val="2"/>
        <w:rPr>
          <w:rFonts w:hint="eastAsia"/>
          <w:color w:val="291FED"/>
          <w:szCs w:val="21"/>
          <w:lang w:val="en-US" w:eastAsia="zh-CN"/>
        </w:rPr>
      </w:pPr>
    </w:p>
    <w:p>
      <w:pPr>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0A2B2F"/>
    <w:multiLevelType w:val="singleLevel"/>
    <w:tmpl w:val="960A2B2F"/>
    <w:lvl w:ilvl="0" w:tentative="0">
      <w:start w:val="1"/>
      <w:numFmt w:val="decimal"/>
      <w:suff w:val="nothing"/>
      <w:lvlText w:val="%1、"/>
      <w:lvlJc w:val="left"/>
      <w:pPr>
        <w:ind w:left="210"/>
      </w:pPr>
    </w:lvl>
  </w:abstractNum>
  <w:abstractNum w:abstractNumId="1">
    <w:nsid w:val="A899DEEE"/>
    <w:multiLevelType w:val="singleLevel"/>
    <w:tmpl w:val="A899DEEE"/>
    <w:lvl w:ilvl="0" w:tentative="0">
      <w:start w:val="1"/>
      <w:numFmt w:val="bullet"/>
      <w:lvlText w:val=""/>
      <w:lvlJc w:val="left"/>
      <w:pPr>
        <w:ind w:left="420" w:hanging="420"/>
      </w:pPr>
      <w:rPr>
        <w:rFonts w:hint="default" w:ascii="Wingdings" w:hAnsi="Wingdings"/>
      </w:rPr>
    </w:lvl>
  </w:abstractNum>
  <w:abstractNum w:abstractNumId="2">
    <w:nsid w:val="C0830BA3"/>
    <w:multiLevelType w:val="singleLevel"/>
    <w:tmpl w:val="C0830BA3"/>
    <w:lvl w:ilvl="0" w:tentative="0">
      <w:start w:val="1"/>
      <w:numFmt w:val="bullet"/>
      <w:lvlText w:val=""/>
      <w:lvlJc w:val="left"/>
      <w:pPr>
        <w:ind w:left="420" w:hanging="420"/>
      </w:pPr>
      <w:rPr>
        <w:rFonts w:hint="default" w:ascii="Wingdings" w:hAnsi="Wingdings"/>
      </w:rPr>
    </w:lvl>
  </w:abstractNum>
  <w:abstractNum w:abstractNumId="3">
    <w:nsid w:val="D278841F"/>
    <w:multiLevelType w:val="singleLevel"/>
    <w:tmpl w:val="D278841F"/>
    <w:lvl w:ilvl="0" w:tentative="0">
      <w:start w:val="1"/>
      <w:numFmt w:val="decimal"/>
      <w:suff w:val="nothing"/>
      <w:lvlText w:val="%1、"/>
      <w:lvlJc w:val="left"/>
    </w:lvl>
  </w:abstractNum>
  <w:abstractNum w:abstractNumId="4">
    <w:nsid w:val="E7E43A3F"/>
    <w:multiLevelType w:val="singleLevel"/>
    <w:tmpl w:val="E7E43A3F"/>
    <w:lvl w:ilvl="0" w:tentative="0">
      <w:start w:val="2"/>
      <w:numFmt w:val="decimal"/>
      <w:suff w:val="nothing"/>
      <w:lvlText w:val="（%1）"/>
      <w:lvlJc w:val="left"/>
    </w:lvl>
  </w:abstractNum>
  <w:abstractNum w:abstractNumId="5">
    <w:nsid w:val="F43D1F55"/>
    <w:multiLevelType w:val="singleLevel"/>
    <w:tmpl w:val="F43D1F55"/>
    <w:lvl w:ilvl="0" w:tentative="0">
      <w:start w:val="1"/>
      <w:numFmt w:val="bullet"/>
      <w:lvlText w:val=""/>
      <w:lvlJc w:val="left"/>
      <w:pPr>
        <w:ind w:left="420" w:hanging="420"/>
      </w:pPr>
      <w:rPr>
        <w:rFonts w:hint="default" w:ascii="Wingdings" w:hAnsi="Wingdings"/>
      </w:rPr>
    </w:lvl>
  </w:abstractNum>
  <w:abstractNum w:abstractNumId="6">
    <w:nsid w:val="F8824610"/>
    <w:multiLevelType w:val="singleLevel"/>
    <w:tmpl w:val="F8824610"/>
    <w:lvl w:ilvl="0" w:tentative="0">
      <w:start w:val="1"/>
      <w:numFmt w:val="decimal"/>
      <w:suff w:val="nothing"/>
      <w:lvlText w:val="（%1）"/>
      <w:lvlJc w:val="left"/>
    </w:lvl>
  </w:abstractNum>
  <w:abstractNum w:abstractNumId="7">
    <w:nsid w:val="3EDC48EE"/>
    <w:multiLevelType w:val="singleLevel"/>
    <w:tmpl w:val="3EDC48EE"/>
    <w:lvl w:ilvl="0" w:tentative="0">
      <w:start w:val="1"/>
      <w:numFmt w:val="bullet"/>
      <w:lvlText w:val=""/>
      <w:lvlJc w:val="left"/>
      <w:pPr>
        <w:ind w:left="420" w:hanging="420"/>
      </w:pPr>
      <w:rPr>
        <w:rFonts w:hint="default" w:ascii="Wingdings" w:hAnsi="Wingdings"/>
      </w:rPr>
    </w:lvl>
  </w:abstractNum>
  <w:abstractNum w:abstractNumId="8">
    <w:nsid w:val="3F4EAEEA"/>
    <w:multiLevelType w:val="singleLevel"/>
    <w:tmpl w:val="3F4EAEEA"/>
    <w:lvl w:ilvl="0" w:tentative="0">
      <w:start w:val="1"/>
      <w:numFmt w:val="bullet"/>
      <w:lvlText w:val=""/>
      <w:lvlJc w:val="left"/>
      <w:pPr>
        <w:ind w:left="420" w:hanging="420"/>
      </w:pPr>
      <w:rPr>
        <w:rFonts w:hint="default" w:ascii="Wingdings" w:hAnsi="Wingdings"/>
      </w:rPr>
    </w:lvl>
  </w:abstractNum>
  <w:abstractNum w:abstractNumId="9">
    <w:nsid w:val="51412F0C"/>
    <w:multiLevelType w:val="singleLevel"/>
    <w:tmpl w:val="51412F0C"/>
    <w:lvl w:ilvl="0" w:tentative="0">
      <w:start w:val="1"/>
      <w:numFmt w:val="bullet"/>
      <w:lvlText w:val=""/>
      <w:lvlJc w:val="left"/>
      <w:pPr>
        <w:tabs>
          <w:tab w:val="left" w:pos="420"/>
        </w:tabs>
        <w:ind w:left="840" w:hanging="420"/>
      </w:pPr>
      <w:rPr>
        <w:rFonts w:hint="default" w:ascii="Wingdings" w:hAnsi="Wingdings"/>
      </w:rPr>
    </w:lvl>
  </w:abstractNum>
  <w:abstractNum w:abstractNumId="10">
    <w:nsid w:val="5954338B"/>
    <w:multiLevelType w:val="multilevel"/>
    <w:tmpl w:val="5954338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254C6BB"/>
    <w:multiLevelType w:val="singleLevel"/>
    <w:tmpl w:val="6254C6BB"/>
    <w:lvl w:ilvl="0" w:tentative="0">
      <w:start w:val="1"/>
      <w:numFmt w:val="decimal"/>
      <w:lvlText w:val="%1)"/>
      <w:lvlJc w:val="left"/>
      <w:pPr>
        <w:tabs>
          <w:tab w:val="left" w:pos="840"/>
        </w:tabs>
        <w:ind w:left="1265" w:hanging="425"/>
      </w:pPr>
      <w:rPr>
        <w:rFonts w:hint="default"/>
      </w:rPr>
    </w:lvl>
  </w:abstractNum>
  <w:num w:numId="1">
    <w:abstractNumId w:val="5"/>
  </w:num>
  <w:num w:numId="2">
    <w:abstractNumId w:val="6"/>
  </w:num>
  <w:num w:numId="3">
    <w:abstractNumId w:val="4"/>
  </w:num>
  <w:num w:numId="4">
    <w:abstractNumId w:val="2"/>
  </w:num>
  <w:num w:numId="5">
    <w:abstractNumId w:val="9"/>
  </w:num>
  <w:num w:numId="6">
    <w:abstractNumId w:val="8"/>
  </w:num>
  <w:num w:numId="7">
    <w:abstractNumId w:val="11"/>
  </w:num>
  <w:num w:numId="8">
    <w:abstractNumId w:val="0"/>
  </w:num>
  <w:num w:numId="9">
    <w:abstractNumId w:val="7"/>
  </w:num>
  <w:num w:numId="10">
    <w:abstractNumId w:val="3"/>
  </w:num>
  <w:num w:numId="11">
    <w:abstractNumId w:val="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kMjY5ZmVlM2IzYzU5YmRmMWI5YzUwMzQ1NzI2MmQifQ=="/>
  </w:docVars>
  <w:rsids>
    <w:rsidRoot w:val="00DD685F"/>
    <w:rsid w:val="000624E3"/>
    <w:rsid w:val="00064CBA"/>
    <w:rsid w:val="0009098B"/>
    <w:rsid w:val="000A3128"/>
    <w:rsid w:val="000A475F"/>
    <w:rsid w:val="000B7062"/>
    <w:rsid w:val="001001F8"/>
    <w:rsid w:val="00147F51"/>
    <w:rsid w:val="00162662"/>
    <w:rsid w:val="001912EB"/>
    <w:rsid w:val="001A1D36"/>
    <w:rsid w:val="001D5E2D"/>
    <w:rsid w:val="001E4688"/>
    <w:rsid w:val="001F2B21"/>
    <w:rsid w:val="001F66CC"/>
    <w:rsid w:val="00200948"/>
    <w:rsid w:val="00242460"/>
    <w:rsid w:val="00256162"/>
    <w:rsid w:val="002842EE"/>
    <w:rsid w:val="002B0115"/>
    <w:rsid w:val="00320DDC"/>
    <w:rsid w:val="003214DA"/>
    <w:rsid w:val="00383DCE"/>
    <w:rsid w:val="00435E9E"/>
    <w:rsid w:val="004437A9"/>
    <w:rsid w:val="00444F0C"/>
    <w:rsid w:val="004E1C90"/>
    <w:rsid w:val="005335B1"/>
    <w:rsid w:val="005A2AF4"/>
    <w:rsid w:val="00611001"/>
    <w:rsid w:val="00646738"/>
    <w:rsid w:val="00653757"/>
    <w:rsid w:val="006A4CF4"/>
    <w:rsid w:val="0070778F"/>
    <w:rsid w:val="00727769"/>
    <w:rsid w:val="0077104E"/>
    <w:rsid w:val="00775A37"/>
    <w:rsid w:val="00781BDD"/>
    <w:rsid w:val="007877A4"/>
    <w:rsid w:val="007C24AE"/>
    <w:rsid w:val="007D2C4C"/>
    <w:rsid w:val="007D72DE"/>
    <w:rsid w:val="007E3505"/>
    <w:rsid w:val="008025F7"/>
    <w:rsid w:val="00820B8A"/>
    <w:rsid w:val="00876D77"/>
    <w:rsid w:val="00880E97"/>
    <w:rsid w:val="00902F93"/>
    <w:rsid w:val="0090339E"/>
    <w:rsid w:val="00977DBE"/>
    <w:rsid w:val="0098615E"/>
    <w:rsid w:val="009964AA"/>
    <w:rsid w:val="00A022DE"/>
    <w:rsid w:val="00A02E6A"/>
    <w:rsid w:val="00A03E1B"/>
    <w:rsid w:val="00A04017"/>
    <w:rsid w:val="00A070E7"/>
    <w:rsid w:val="00A117DD"/>
    <w:rsid w:val="00A34E60"/>
    <w:rsid w:val="00A536EE"/>
    <w:rsid w:val="00A73A1F"/>
    <w:rsid w:val="00A77848"/>
    <w:rsid w:val="00AC1B94"/>
    <w:rsid w:val="00B174D2"/>
    <w:rsid w:val="00B30B1F"/>
    <w:rsid w:val="00B7515E"/>
    <w:rsid w:val="00B94ED3"/>
    <w:rsid w:val="00BE1E3D"/>
    <w:rsid w:val="00BE5F4F"/>
    <w:rsid w:val="00C04EE6"/>
    <w:rsid w:val="00C12F19"/>
    <w:rsid w:val="00C742D1"/>
    <w:rsid w:val="00CB3C9B"/>
    <w:rsid w:val="00D10190"/>
    <w:rsid w:val="00D16F58"/>
    <w:rsid w:val="00D47396"/>
    <w:rsid w:val="00DC0BCB"/>
    <w:rsid w:val="00DD685F"/>
    <w:rsid w:val="00DE6AD0"/>
    <w:rsid w:val="00E02794"/>
    <w:rsid w:val="00E05399"/>
    <w:rsid w:val="00E127D1"/>
    <w:rsid w:val="00E167D8"/>
    <w:rsid w:val="00E35FDF"/>
    <w:rsid w:val="00E510B7"/>
    <w:rsid w:val="00E703A1"/>
    <w:rsid w:val="00EC01A0"/>
    <w:rsid w:val="00EE282F"/>
    <w:rsid w:val="00F0238F"/>
    <w:rsid w:val="00F11C02"/>
    <w:rsid w:val="00F73F64"/>
    <w:rsid w:val="00F943ED"/>
    <w:rsid w:val="00FA45B6"/>
    <w:rsid w:val="00FB7DB5"/>
    <w:rsid w:val="02481E80"/>
    <w:rsid w:val="03137DAC"/>
    <w:rsid w:val="03B8477B"/>
    <w:rsid w:val="04B643D4"/>
    <w:rsid w:val="05045128"/>
    <w:rsid w:val="052045A5"/>
    <w:rsid w:val="060829A5"/>
    <w:rsid w:val="060F2408"/>
    <w:rsid w:val="07AC3908"/>
    <w:rsid w:val="07C83F02"/>
    <w:rsid w:val="098C60BE"/>
    <w:rsid w:val="0BAB6A2D"/>
    <w:rsid w:val="0BF255EB"/>
    <w:rsid w:val="0E1C5893"/>
    <w:rsid w:val="0E9C1E4E"/>
    <w:rsid w:val="0FB7580F"/>
    <w:rsid w:val="0FFE2524"/>
    <w:rsid w:val="12F64B6E"/>
    <w:rsid w:val="14AE262C"/>
    <w:rsid w:val="16543538"/>
    <w:rsid w:val="181B79BC"/>
    <w:rsid w:val="184954D5"/>
    <w:rsid w:val="18C21C5E"/>
    <w:rsid w:val="1954208F"/>
    <w:rsid w:val="1AA027C1"/>
    <w:rsid w:val="1B0C3E57"/>
    <w:rsid w:val="1D050159"/>
    <w:rsid w:val="1DB12BB9"/>
    <w:rsid w:val="20DF5475"/>
    <w:rsid w:val="216C7CC4"/>
    <w:rsid w:val="22A55C69"/>
    <w:rsid w:val="22DD1F32"/>
    <w:rsid w:val="22F85FDE"/>
    <w:rsid w:val="23EF0CB0"/>
    <w:rsid w:val="25B64511"/>
    <w:rsid w:val="26036BA3"/>
    <w:rsid w:val="2696110A"/>
    <w:rsid w:val="27872409"/>
    <w:rsid w:val="27A7708F"/>
    <w:rsid w:val="2883199C"/>
    <w:rsid w:val="28B73B6A"/>
    <w:rsid w:val="28DD72CB"/>
    <w:rsid w:val="2903744C"/>
    <w:rsid w:val="29B2132F"/>
    <w:rsid w:val="2ACF43F2"/>
    <w:rsid w:val="2D076ADA"/>
    <w:rsid w:val="2D852B34"/>
    <w:rsid w:val="2E554300"/>
    <w:rsid w:val="31D907F6"/>
    <w:rsid w:val="32B04BDA"/>
    <w:rsid w:val="32F43CB2"/>
    <w:rsid w:val="349C2151"/>
    <w:rsid w:val="34A83799"/>
    <w:rsid w:val="35752AFB"/>
    <w:rsid w:val="35BA6F50"/>
    <w:rsid w:val="371D006C"/>
    <w:rsid w:val="38457541"/>
    <w:rsid w:val="3932089F"/>
    <w:rsid w:val="396B25D6"/>
    <w:rsid w:val="3AB65872"/>
    <w:rsid w:val="3BD445EE"/>
    <w:rsid w:val="3C1C1095"/>
    <w:rsid w:val="3E54444E"/>
    <w:rsid w:val="3F2D62E7"/>
    <w:rsid w:val="3F3D281A"/>
    <w:rsid w:val="40684982"/>
    <w:rsid w:val="41257FD8"/>
    <w:rsid w:val="41A53984"/>
    <w:rsid w:val="42E62C19"/>
    <w:rsid w:val="433B471A"/>
    <w:rsid w:val="435E7A42"/>
    <w:rsid w:val="43BB1AE2"/>
    <w:rsid w:val="44E75956"/>
    <w:rsid w:val="44F44834"/>
    <w:rsid w:val="4586654C"/>
    <w:rsid w:val="45893553"/>
    <w:rsid w:val="462B0319"/>
    <w:rsid w:val="46375EFD"/>
    <w:rsid w:val="46D76DB1"/>
    <w:rsid w:val="46E47651"/>
    <w:rsid w:val="47A642C2"/>
    <w:rsid w:val="49283C41"/>
    <w:rsid w:val="49867CEE"/>
    <w:rsid w:val="4AC61191"/>
    <w:rsid w:val="4B7C315C"/>
    <w:rsid w:val="4BD470D6"/>
    <w:rsid w:val="4CBA7667"/>
    <w:rsid w:val="4CC052CA"/>
    <w:rsid w:val="4D0D7727"/>
    <w:rsid w:val="4DA13154"/>
    <w:rsid w:val="4E835ADE"/>
    <w:rsid w:val="4EB94700"/>
    <w:rsid w:val="5048717A"/>
    <w:rsid w:val="51706602"/>
    <w:rsid w:val="51831DB6"/>
    <w:rsid w:val="547277F2"/>
    <w:rsid w:val="54B34296"/>
    <w:rsid w:val="55CF1A48"/>
    <w:rsid w:val="55DB20F6"/>
    <w:rsid w:val="55F164B9"/>
    <w:rsid w:val="56055399"/>
    <w:rsid w:val="565132D2"/>
    <w:rsid w:val="58034732"/>
    <w:rsid w:val="59926562"/>
    <w:rsid w:val="5B4B09C0"/>
    <w:rsid w:val="5C7D7C80"/>
    <w:rsid w:val="5CAC6C2B"/>
    <w:rsid w:val="5DE0757A"/>
    <w:rsid w:val="5E3C74E1"/>
    <w:rsid w:val="5E68005F"/>
    <w:rsid w:val="5ED37CBE"/>
    <w:rsid w:val="5F0A26B4"/>
    <w:rsid w:val="5F9E512B"/>
    <w:rsid w:val="61BB0586"/>
    <w:rsid w:val="625056B9"/>
    <w:rsid w:val="62804993"/>
    <w:rsid w:val="62E63FF5"/>
    <w:rsid w:val="64672D9D"/>
    <w:rsid w:val="64A62AAD"/>
    <w:rsid w:val="658F1AA6"/>
    <w:rsid w:val="66AD3011"/>
    <w:rsid w:val="66E71449"/>
    <w:rsid w:val="67B968B4"/>
    <w:rsid w:val="684D45EA"/>
    <w:rsid w:val="69747710"/>
    <w:rsid w:val="69D63F52"/>
    <w:rsid w:val="69EA2D89"/>
    <w:rsid w:val="6AF8602C"/>
    <w:rsid w:val="6B2018FE"/>
    <w:rsid w:val="6B5E6D96"/>
    <w:rsid w:val="6C600802"/>
    <w:rsid w:val="6D9601C6"/>
    <w:rsid w:val="6DFE5163"/>
    <w:rsid w:val="6F1A5320"/>
    <w:rsid w:val="6F420A90"/>
    <w:rsid w:val="700E3429"/>
    <w:rsid w:val="70151D2A"/>
    <w:rsid w:val="703D6AAE"/>
    <w:rsid w:val="70ED7F1C"/>
    <w:rsid w:val="71FB3C13"/>
    <w:rsid w:val="722D4C98"/>
    <w:rsid w:val="746D1B44"/>
    <w:rsid w:val="74C10C7B"/>
    <w:rsid w:val="75007464"/>
    <w:rsid w:val="750B1535"/>
    <w:rsid w:val="75B341F2"/>
    <w:rsid w:val="75C63B24"/>
    <w:rsid w:val="773329B9"/>
    <w:rsid w:val="78727511"/>
    <w:rsid w:val="78E62DC7"/>
    <w:rsid w:val="799A2705"/>
    <w:rsid w:val="7A3C24CC"/>
    <w:rsid w:val="7C7A4BE6"/>
    <w:rsid w:val="7D28714F"/>
    <w:rsid w:val="7D905CE0"/>
    <w:rsid w:val="7F33783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20"/>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21"/>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link w:val="27"/>
    <w:unhideWhenUsed/>
    <w:qFormat/>
    <w:uiPriority w:val="9"/>
    <w:pPr>
      <w:keepNext/>
      <w:keepLines/>
      <w:spacing w:before="260" w:after="260" w:line="416" w:lineRule="auto"/>
      <w:outlineLvl w:val="2"/>
    </w:pPr>
    <w:rPr>
      <w:b/>
      <w:bCs/>
      <w:sz w:val="32"/>
      <w:szCs w:val="32"/>
    </w:rPr>
  </w:style>
  <w:style w:type="paragraph" w:styleId="6">
    <w:name w:val="heading 4"/>
    <w:basedOn w:val="1"/>
    <w:next w:val="1"/>
    <w:link w:val="23"/>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unhideWhenUsed/>
    <w:qFormat/>
    <w:uiPriority w:val="9"/>
    <w:pPr>
      <w:keepNext/>
      <w:keepLines/>
      <w:spacing w:before="280" w:after="290" w:line="376" w:lineRule="auto"/>
      <w:outlineLvl w:val="4"/>
    </w:pPr>
    <w:rPr>
      <w:rFonts w:ascii="Calibri" w:hAnsi="Calibri" w:eastAsia="宋体" w:cs="Times New Roman"/>
      <w:b/>
      <w:bCs/>
      <w:sz w:val="28"/>
      <w:szCs w:val="28"/>
      <w:lang w:val="zh-CN" w:eastAsia="zh-CN"/>
    </w:rPr>
  </w:style>
  <w:style w:type="character" w:default="1" w:styleId="16">
    <w:name w:val="Default Paragraph Font"/>
    <w:semiHidden/>
    <w:unhideWhenUsed/>
    <w:qFormat/>
    <w:uiPriority w:val="1"/>
  </w:style>
  <w:style w:type="table" w:default="1" w:styleId="15">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unhideWhenUsed/>
    <w:qFormat/>
    <w:uiPriority w:val="99"/>
    <w:pPr>
      <w:ind w:firstLine="420" w:firstLineChars="200"/>
    </w:pPr>
  </w:style>
  <w:style w:type="paragraph" w:styleId="8">
    <w:name w:val="Document Map"/>
    <w:basedOn w:val="1"/>
    <w:link w:val="25"/>
    <w:semiHidden/>
    <w:unhideWhenUsed/>
    <w:qFormat/>
    <w:uiPriority w:val="99"/>
    <w:rPr>
      <w:rFonts w:ascii="宋体" w:eastAsia="宋体"/>
      <w:sz w:val="18"/>
      <w:szCs w:val="18"/>
    </w:rPr>
  </w:style>
  <w:style w:type="paragraph" w:styleId="9">
    <w:name w:val="toc 3"/>
    <w:basedOn w:val="1"/>
    <w:next w:val="1"/>
    <w:semiHidden/>
    <w:unhideWhenUsed/>
    <w:uiPriority w:val="39"/>
    <w:pPr>
      <w:ind w:left="840" w:leftChars="400"/>
    </w:pPr>
  </w:style>
  <w:style w:type="paragraph" w:styleId="10">
    <w:name w:val="Balloon Text"/>
    <w:basedOn w:val="1"/>
    <w:link w:val="24"/>
    <w:autoRedefine/>
    <w:semiHidden/>
    <w:unhideWhenUsed/>
    <w:qFormat/>
    <w:uiPriority w:val="99"/>
    <w:rPr>
      <w:sz w:val="18"/>
      <w:szCs w:val="18"/>
    </w:rPr>
  </w:style>
  <w:style w:type="paragraph" w:styleId="11">
    <w:name w:val="footer"/>
    <w:basedOn w:val="1"/>
    <w:link w:val="18"/>
    <w:autoRedefine/>
    <w:unhideWhenUsed/>
    <w:qFormat/>
    <w:uiPriority w:val="99"/>
    <w:pPr>
      <w:tabs>
        <w:tab w:val="center" w:pos="4153"/>
        <w:tab w:val="right" w:pos="8306"/>
      </w:tabs>
      <w:snapToGrid w:val="0"/>
      <w:jc w:val="left"/>
    </w:pPr>
    <w:rPr>
      <w:sz w:val="18"/>
      <w:szCs w:val="18"/>
    </w:rPr>
  </w:style>
  <w:style w:type="paragraph" w:styleId="12">
    <w:name w:val="header"/>
    <w:basedOn w:val="1"/>
    <w:link w:val="1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semiHidden/>
    <w:unhideWhenUsed/>
    <w:uiPriority w:val="39"/>
  </w:style>
  <w:style w:type="paragraph" w:styleId="14">
    <w:name w:val="toc 2"/>
    <w:basedOn w:val="1"/>
    <w:next w:val="1"/>
    <w:semiHidden/>
    <w:unhideWhenUsed/>
    <w:uiPriority w:val="39"/>
    <w:pPr>
      <w:ind w:left="420" w:leftChars="200"/>
    </w:pPr>
  </w:style>
  <w:style w:type="character" w:customStyle="1" w:styleId="17">
    <w:name w:val="页眉 Char"/>
    <w:basedOn w:val="16"/>
    <w:link w:val="12"/>
    <w:autoRedefine/>
    <w:qFormat/>
    <w:uiPriority w:val="99"/>
    <w:rPr>
      <w:sz w:val="18"/>
      <w:szCs w:val="18"/>
    </w:rPr>
  </w:style>
  <w:style w:type="character" w:customStyle="1" w:styleId="18">
    <w:name w:val="页脚 Char"/>
    <w:basedOn w:val="16"/>
    <w:link w:val="11"/>
    <w:autoRedefine/>
    <w:qFormat/>
    <w:uiPriority w:val="99"/>
    <w:rPr>
      <w:sz w:val="18"/>
      <w:szCs w:val="18"/>
    </w:rPr>
  </w:style>
  <w:style w:type="paragraph" w:styleId="19">
    <w:name w:val="List Paragraph"/>
    <w:basedOn w:val="1"/>
    <w:autoRedefine/>
    <w:qFormat/>
    <w:uiPriority w:val="34"/>
    <w:pPr>
      <w:ind w:firstLine="420" w:firstLineChars="200"/>
    </w:pPr>
  </w:style>
  <w:style w:type="character" w:customStyle="1" w:styleId="20">
    <w:name w:val="标题 1 Char"/>
    <w:basedOn w:val="16"/>
    <w:link w:val="3"/>
    <w:autoRedefine/>
    <w:qFormat/>
    <w:uiPriority w:val="9"/>
    <w:rPr>
      <w:b/>
      <w:bCs/>
      <w:kern w:val="44"/>
      <w:sz w:val="44"/>
      <w:szCs w:val="44"/>
    </w:rPr>
  </w:style>
  <w:style w:type="character" w:customStyle="1" w:styleId="21">
    <w:name w:val="标题 2 Char"/>
    <w:basedOn w:val="16"/>
    <w:link w:val="4"/>
    <w:autoRedefine/>
    <w:qFormat/>
    <w:uiPriority w:val="9"/>
    <w:rPr>
      <w:rFonts w:asciiTheme="majorHAnsi" w:hAnsiTheme="majorHAnsi" w:eastAsiaTheme="majorEastAsia" w:cstheme="majorBidi"/>
      <w:b/>
      <w:bCs/>
      <w:sz w:val="32"/>
      <w:szCs w:val="32"/>
    </w:rPr>
  </w:style>
  <w:style w:type="character" w:customStyle="1" w:styleId="22">
    <w:name w:val="标题 3 Char"/>
    <w:basedOn w:val="16"/>
    <w:link w:val="5"/>
    <w:autoRedefine/>
    <w:qFormat/>
    <w:uiPriority w:val="9"/>
    <w:rPr>
      <w:b/>
      <w:bCs/>
      <w:sz w:val="32"/>
      <w:szCs w:val="32"/>
    </w:rPr>
  </w:style>
  <w:style w:type="character" w:customStyle="1" w:styleId="23">
    <w:name w:val="标题 4 Char"/>
    <w:basedOn w:val="16"/>
    <w:link w:val="6"/>
    <w:autoRedefine/>
    <w:qFormat/>
    <w:uiPriority w:val="9"/>
    <w:rPr>
      <w:rFonts w:asciiTheme="majorHAnsi" w:hAnsiTheme="majorHAnsi" w:eastAsiaTheme="majorEastAsia" w:cstheme="majorBidi"/>
      <w:b/>
      <w:bCs/>
      <w:sz w:val="28"/>
      <w:szCs w:val="28"/>
    </w:rPr>
  </w:style>
  <w:style w:type="character" w:customStyle="1" w:styleId="24">
    <w:name w:val="批注框文本 Char"/>
    <w:basedOn w:val="16"/>
    <w:link w:val="10"/>
    <w:autoRedefine/>
    <w:semiHidden/>
    <w:qFormat/>
    <w:uiPriority w:val="99"/>
    <w:rPr>
      <w:sz w:val="18"/>
      <w:szCs w:val="18"/>
    </w:rPr>
  </w:style>
  <w:style w:type="character" w:customStyle="1" w:styleId="25">
    <w:name w:val="文档结构图 Char"/>
    <w:basedOn w:val="16"/>
    <w:link w:val="8"/>
    <w:autoRedefine/>
    <w:semiHidden/>
    <w:qFormat/>
    <w:uiPriority w:val="99"/>
    <w:rPr>
      <w:rFonts w:ascii="宋体" w:eastAsia="宋体"/>
      <w:sz w:val="18"/>
      <w:szCs w:val="18"/>
    </w:rPr>
  </w:style>
  <w:style w:type="paragraph" w:customStyle="1" w:styleId="26">
    <w:name w:val="_Style 24"/>
    <w:basedOn w:val="1"/>
    <w:next w:val="19"/>
    <w:autoRedefine/>
    <w:qFormat/>
    <w:uiPriority w:val="34"/>
    <w:pPr>
      <w:ind w:firstLine="420" w:firstLineChars="200"/>
    </w:pPr>
    <w:rPr>
      <w:rFonts w:ascii="Calibri" w:hAnsi="Calibri" w:eastAsia="宋体" w:cs="Times New Roman"/>
    </w:rPr>
  </w:style>
  <w:style w:type="character" w:customStyle="1" w:styleId="27">
    <w:name w:val="标题 3 字符"/>
    <w:basedOn w:val="16"/>
    <w:link w:val="5"/>
    <w:autoRedefine/>
    <w:qFormat/>
    <w:uiPriority w:val="9"/>
    <w:rPr>
      <w:b/>
      <w:bCs/>
      <w:sz w:val="32"/>
      <w:szCs w:val="32"/>
    </w:rPr>
  </w:style>
  <w:style w:type="paragraph" w:styleId="28">
    <w:name w:val="No Spacing"/>
    <w:autoRedefine/>
    <w:qFormat/>
    <w:uiPriority w:val="1"/>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6.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5.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4.pn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3.png"/><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image" Target="media/image2.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oleObject" Target="embeddings/oleObject7.bin"/><Relationship Id="rId45" Type="http://schemas.openxmlformats.org/officeDocument/2006/relationships/image" Target="media/image36.png"/><Relationship Id="rId44" Type="http://schemas.openxmlformats.org/officeDocument/2006/relationships/oleObject" Target="embeddings/oleObject6.bin"/><Relationship Id="rId43" Type="http://schemas.openxmlformats.org/officeDocument/2006/relationships/image" Target="media/image35.png"/><Relationship Id="rId42" Type="http://schemas.openxmlformats.org/officeDocument/2006/relationships/oleObject" Target="embeddings/oleObject5.bin"/><Relationship Id="rId41" Type="http://schemas.openxmlformats.org/officeDocument/2006/relationships/image" Target="media/image34.png"/><Relationship Id="rId40" Type="http://schemas.openxmlformats.org/officeDocument/2006/relationships/oleObject" Target="embeddings/oleObject4.bin"/><Relationship Id="rId4" Type="http://schemas.openxmlformats.org/officeDocument/2006/relationships/image" Target="media/image1.png"/><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2" Type="http://schemas.openxmlformats.org/officeDocument/2006/relationships/fontTable" Target="fontTable.xml"/><Relationship Id="rId261" Type="http://schemas.openxmlformats.org/officeDocument/2006/relationships/customXml" Target="../customXml/item1.xml"/><Relationship Id="rId260" Type="http://schemas.openxmlformats.org/officeDocument/2006/relationships/numbering" Target="numbering.xml"/><Relationship Id="rId26" Type="http://schemas.openxmlformats.org/officeDocument/2006/relationships/image" Target="media/image20.png"/><Relationship Id="rId259" Type="http://schemas.openxmlformats.org/officeDocument/2006/relationships/image" Target="media/image248.png"/><Relationship Id="rId258" Type="http://schemas.openxmlformats.org/officeDocument/2006/relationships/image" Target="media/image247.png"/><Relationship Id="rId257" Type="http://schemas.openxmlformats.org/officeDocument/2006/relationships/image" Target="media/image246.png"/><Relationship Id="rId256" Type="http://schemas.openxmlformats.org/officeDocument/2006/relationships/image" Target="media/image245.png"/><Relationship Id="rId255" Type="http://schemas.openxmlformats.org/officeDocument/2006/relationships/image" Target="media/image244.png"/><Relationship Id="rId254" Type="http://schemas.openxmlformats.org/officeDocument/2006/relationships/image" Target="media/image243.png"/><Relationship Id="rId253" Type="http://schemas.openxmlformats.org/officeDocument/2006/relationships/image" Target="media/image242.png"/><Relationship Id="rId252" Type="http://schemas.openxmlformats.org/officeDocument/2006/relationships/image" Target="media/image241.pn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9.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8.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7.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6.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5.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3.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12.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11.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10.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emf"/><Relationship Id="rId154" Type="http://schemas.openxmlformats.org/officeDocument/2006/relationships/oleObject" Target="embeddings/oleObject8.bin"/><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oleObject" Target="embeddings/oleObject3.bin"/><Relationship Id="rId149" Type="http://schemas.openxmlformats.org/officeDocument/2006/relationships/image" Target="media/image139.jpe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9.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oleObject" Target="embeddings/oleObject2.bin"/><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oleObject" Target="embeddings/oleObject1.bin"/><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E8BA-6B54-4D69-BAF7-3F7C1D06B6A3}">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106</Pages>
  <Words>11037</Words>
  <Characters>12759</Characters>
  <Lines>61</Lines>
  <Paragraphs>17</Paragraphs>
  <TotalTime>0</TotalTime>
  <ScaleCrop>false</ScaleCrop>
  <LinksUpToDate>false</LinksUpToDate>
  <CharactersWithSpaces>12974</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2021-12-08T07:41:00Z</dcterms:created>
  <dc:creator>Windows User</dc:creator>
  <cp:lastModifiedBy>Administrator</cp:lastModifiedBy>
  <dcterms:modified xsi:type="dcterms:W3CDTF">2024-04-18T02:16:48Z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3DA039FF23B74BDDBA6D01623128E8DE</vt:lpwstr>
  </property>
</Properties>
</file>